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A-2961/2020 vom 7. Juli 2021</w:t>
      </w:r>
    </w:p>
    <w:p>
      <w:r>
        <w:t>Bundesverwaltungsgericht, 2021-07-07, FR</w:t>
      </w:r>
    </w:p>
    <w:p>
      <w:r>
        <w:rPr>
          <w:b/>
        </w:rPr>
        <w:t xml:space="preserve">Quelle: </w:t>
      </w:r>
      <w:r>
        <w:t>https://mcp.opencaselaw.ch/entscheid/bvger_A-2961_2020</w:t>
      </w:r>
    </w:p>
    <w:p>
      <w:r>
        <w:t>FR: TAF A-2961/2020 du 7 juillet 2021</w:t>
      </w:r>
    </w:p>
    <w:p>
      <w:r>
        <w:t>IT: TAF A-2961/2020 del 7 luglio 2021</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2019,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 En l'espèce, le recourant est une personne concernée au sens de l'art. 3 let. a LAAF, de sorte que la qualité pour recourir au sens des art. 19 al. 2 LAAF et 48 PA lui est reconnue.</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1.5</w:t>
      </w:r>
    </w:p>
    <w:p>
      <w:r>
        <w:t>Cela étant précisé, il y a lieu d'entrer en matière sur le recours.</w:t>
      </w:r>
    </w:p>
    <w:p>
      <w:r>
        <w:rPr>
          <w:b/>
        </w:rPr>
        <w:t>E. 2.1</w:t>
      </w:r>
    </w:p>
    <w:p>
      <w:r>
        <w:t>Le recourant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 En l'espèce, le recourant se plaint que l'AFC aurait violé son droit d'être entendu avant de prendre sa décision finale ; que, dans la mesure où il n'aurait pas été domicilié fiscalement en Espagne pendant la période concernée, la transmission des informations requises par l'autorité fiscale espagnole violerait le principe de la pertinence vraisemblable ; que, dès lors où la demande de l'autorité fiscale espagnole se fonderait sur des renseignements obtenus par des actes punissables au regard du droit suisse, celle-ci violerait le principe de la bonne foi ; que l'autorité requérante n'aurait pas épuisé les sources de renseignements prévues par la procédure fiscale espagnole, violant le principe de subsidiarité ; et que la demande d'assistance serait contraire à l'interdiction de la pêche aux renseignements, à la garantie du droit au respect de la vie privée et de la propriété. Le Tribunal examinera d'abord et d'office la question du droit applicable ratione temporis à la demande d'assistance administrative (consid. 3 infra). Il passera ensuite à l'examen du grief relatif à la violation du droit d'être entendu (consid. 4 infra) qui est de nature formelle. Le Tribunal se penchera enfin sur les griefs de nature matérielle, soit les violations alléguées du principe de la bonne foi (consid. 5 infra), du principe de spécialité (consid. 6 infra), de la pertinence vraisemblable (consid. 7 infra), du principe de l'interdiction de la pêche aux informations (consid. 8 infra), du principe de subsidiarité (consid. 9 infra), de la garantie de la propriété (consid. 10 infra) et de la garantie du droit au respect de la vie privée (consid. 11 infra).</w:t>
      </w:r>
    </w:p>
    <w:p>
      <w:r>
        <w:rPr>
          <w:b/>
        </w:rPr>
        <w:t>E. 3.1</w:t>
      </w:r>
    </w:p>
    <w:p>
      <w:r>
        <w:t>L'assistance administrative avec l'Espagne est actuellement régie par l'art. 25bis CDI CH-ES - largement calqué sur le Modèle de convention fiscale de l'OCDE concernant le revenu et la fortune (ci-après : MC OCDE) - et par le ch. IV du Protocole joint à la CDI CH-ES (publié également au RS 0.672.933.21, ci-après : Protocole CDI CH-ES). Ces dispositions ont été introduites par un protocole du 28 juin 2006 et sont en vigueur depuis le 1er juin 2007 (RO 2007 2199; FF 2006 7281). Elles ont ensuite été amendées par un protocole de modification du 27 juillet 2011, en vigueur depuis le 24 août 2013 (RO 2013 2367), en l'occurrence ses art. 9 et 12 (FF 2011 8391, 8397 s.; arrêts du TAF A-2523/2015 du 9 avril 2018 consid. 4.1 ; A-6589/2016 du 6 mars 2018 consid. 4.1 ; A-3791/2017 du 5 janvier 2018 consid. 3 ; A-4992/2016 du 29 novembre 2016 consid. 2).</w:t>
      </w:r>
    </w:p>
    <w:p>
      <w:r>
        <w:rPr>
          <w:b/>
        </w:rPr>
        <w:t>E. 3.2</w:t>
      </w:r>
    </w:p>
    <w:p>
      <w:r>
        <w:t>Les impôts auxquels s'applique la Convention sont notamment, en ce qui concerne l'Espagne, l'impôt sur le revenu des personnes physiques (art. 2 al. 3 let. a [i] CDI CH-ES). Les modifications du 27 juillet 2011 s'appliquent aux demandes d'assistance qui portent sur des renseignements concernant l'année 2010 et les années suivantes (art. 13 ch. 2 let. [iii] du Protocole du 27 juillet 2011 ; arrêts du TAF A-1342/2019 du 2 septembre 2020 ; A-2523/2015 du 9 avril 2018 consid. 4.1 ; A-6589/2016 du 6 mars 2018 consid. 4.1 ; A-3791/2017 du 5 janvier 2018 consid. 3), de sorte que la présente affaire, qui porte sur la période fiscale 2018, est soumise aux règles en vigueur conformément à ces dernières modifications.</w:t>
      </w:r>
    </w:p>
    <w:p>
      <w:r>
        <w:rPr>
          <w:b/>
        </w:rPr>
        <w:t>E. 4.1</w:t>
      </w:r>
    </w:p>
    <w:p>
      <w:r>
        <w:t>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4.2</w:t>
      </w:r>
    </w:p>
    <w:p>
      <w:r>
        <w:t>La jurisprudence a déduit du droit d'être entendu (art. 29 al. 2 de la Constitution fédérale du 18 avril 1999 de la Confédération suisse [Cst., RS 101]),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4.3</w:t>
      </w:r>
    </w:p>
    <w:p>
      <w:r>
        <w:t>En matière d'assistance administrative internationale en matière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4.4</w:t>
      </w:r>
    </w:p>
    <w:p>
      <w:r>
        <w:t>En l'espèce, le recourant se plaint d'une violation de son droit d'être entendu. A ce titre, il allègue que la demande de l'autorité fiscale espagnole s'insérerait dans le contexte d'une vaste opération de lutte contre l'évasion fiscale. Dans ce cadre, des infractions punissables en droit suisse et/ou espagnol auraient été commises et il existerait des doutes quant à l'origine des faits relatés dans la demande d'entraide du (...) 2019. Or, le recourant soutient qu'aucune pièce au dossier ne mentionne comment l'Espagne a pu obtenir les informations relatives à l'usage de la carte bancaire. Le recourant déplore ainsi que l'AFC n'ait pas procédé à une instruction complémentaire sur la base de ses allégations et qu'elle n'ait pas tenu compte de sa requête motivée du 3 janvier 2020, par laquelle il a requis des clarifications sur les circonstances dans lesquelles l'autorité requérante a obtenu les renseignements qui fondent sa demande d'assistance et un accès complet au dossier.</w:t>
      </w:r>
    </w:p>
    <w:p>
      <w:r>
        <w:rPr>
          <w:b/>
        </w:rPr>
        <w:t>E. 4.5</w:t>
      </w:r>
    </w:p>
    <w:p>
      <w:r>
        <w:t>Il y a tout d'abord lieu de relever que l'autorité inférieure a suivi le processus défini par le législateur en matière d'assistance. Le Tribunal constate ainsi que le recourant a, dans un premier temps, été informé de l'existence de la demande d'assistance administrative, conformément à l'art. 14 LAAF. Dans un deuxième temps, par envoi du 11 décembre 2019 à son mandataire, l'AFC a remis l'intégralité du dossier au recourant pour consultation ; indiqué les informations qu'elle prévoyait de transmettre à l'autorité fiscale espagnole ; et informé l'intéressé du fait qu'il pouvait, dans un délai de 10 jours, consentir à la transmission des données ou prendre position par écrit, conformément à l'art. 15 LAAF et la jurisprudence précitée (arrêt du TF 2C_112/2015 du 27 août 2015 consid. 4.4). En outre, par courriers des 3, 15 et 18 janvier 2020, le recourant a présenté sa détermination à l'AFC. Dans sa décision du 5 mai 2020, l'AFC s'est déterminée sur tous les points soulevés par le recourant, et a exposé, s'agissant de la requête d'instruction complémentaire du recourant et sa demande à un accès complet au dossier en exposant que : « [...] l'intégralité des pièces du dossier concernant A._______ a été remis à Maître Guillaume Grisel en vertu de l'art. 15 al. 1 LAAF. L'AFC ne saurait offrir l'accès à des documents relatifs à une supposée opération globale menée par les autorités espagnoles dont elle n'a connaissance et, le cas échéant, qui ne la concerne aucunement ». Ainsi, il y a lieu de considérer que le recourant a eu l'opportunité d'accéder au dossier, d'en prendre connaissance, de se déterminer et de s'expliquer avant qu'une décision ne soit prise à son égard, ainsi que de fournir des preuves quant aux faits de nature à influer sur le sort de la décision. Compte tenu de ces éléments, le Tribunal constate que le droit d'être entendu du recourant a été respecté de manière conforme aux bases légales et à la jurisprudence durant l'intégralité de la procédure devant l'autorité inférieure. Pour cette raison, la violation du droit d'être entendu invoquée par le recourant dans la présente cause peut être exclu.</w:t>
      </w:r>
    </w:p>
    <w:p>
      <w:r>
        <w:rPr>
          <w:b/>
        </w:rPr>
        <w:t>E. 4.6</w:t>
      </w:r>
    </w:p>
    <w:p>
      <w:r>
        <w:t>Par ailleurs, à la lecture des arguments présentés dans l'acte de recours au sujet du droit d'être entendu, le Tribunal constate que le recourant semble en réalité d'avantage se plaindre que l'AFC n'ait pas pris en compte de manière sérieuse ses arguments, en particulier son argument selon lequel les faits sur lesquels l'autorité fiscale espagnole fonde sa requête d'assistance administrative auraient été obtenus par des actes punissables au regard du droit suisse et en violation de l'interdiction de la pêche aux renseignements. A cet égard, il y lieu d'observer que son grief relève de l'examen du dossier sous l'angle du droit matériel, présenté ci-après (consid. 5 et 7 infra), et non du droit d'être entendu.</w:t>
      </w:r>
    </w:p>
    <w:p>
      <w:r>
        <w:rPr>
          <w:b/>
        </w:rPr>
        <w:t>E. 5.1</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ou lacunes manifestes (arrêts du TAF A-6266/2017 du 24 août 2018 consid. 2.4.1 ; A-5066/2016 du 17 mai 2018 consid. 2.4.1).</w:t>
      </w:r>
    </w:p>
    <w:p>
      <w:r>
        <w:rPr>
          <w:b/>
        </w:rPr>
        <w:t>E. 5.2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5.3</w:t>
      </w:r>
    </w:p>
    <w:p>
      <w:r>
        <w:t>Il n'est pas entré en matière lorsqu'une demande d'assistance viole le principe de la bonne foi, notamment lorsqu'elle se fonde sur des renseignements obtenus par des actes punissables au regard du droit suisse (cf. art. 7 let. c LAAF). Selon la jurisprudence du Tribunal fédéral relative aux demandes d'assistance fondées sur des données volées, il faut comprendre que cette expression renvoie à des actes effectivement punissables en Suisse. Cela suppose, outre la satisfaction des conditions objectives de la norme pénale suisse prétendument violée, la compétence ratione loci de la Suisse (cf. ATF 143 II 202 consid. 8.5.6 ; arrêt de la Cour de céans A-2523/2018 du 17 avril 2019 consid. 2.4.2). L'art. 7 let. c LAAF vise à concrétiser le principe de la bonne foi dans le domaine de l'assistance administrative en lien avec des demandes fondées sur des renseignements obtenus par des actes punissables au regard du droit suisse (cf. Xavier Oberson, La mise en oeuvre par la Suisse de l'art. 26 MC OCDE, IFF Forum für Steuerrecht 2012, p. 17). Dans le domaine de l'assistance administrative en matière fiscale, la Suisse est fondée à attendre de l'Etat requérant qu'il adopte une attitude loyale à son égard, en particulier en lien avec les situations de nature à être couvertes par l'art. 7 let. c LAAF, et qu'il respecte les engagements qu'il a pris sur la façon d'appliquer la CDI concernée. Savoir si tel est le cas ou non est une question qui doit être tranchée dans chaque cas d'espèce. Sous réserve du cas où l'État requérant achète des données volées en Suisse dans le but de former une demande d'assistance, le principe de la bonne foi entre États n'est pas violé du simple fait que la demande d'assistance est fondée sur des données d'origine illicite. Par ailleurs, le refus d'un État de confirmer l'origine licite des données ayant mené à la demande ne suffit en principe pas pour qualifier la démarche comme étant contraire à la bonne foi (cf. arrêt du TF 2C_648/2017 du 17 juillet 2018 consid. 3.4).</w:t>
      </w:r>
    </w:p>
    <w:p>
      <w:r>
        <w:rPr>
          <w:b/>
        </w:rPr>
        <w:t>E. 5.4</w:t>
      </w:r>
    </w:p>
    <w:p>
      <w:r>
        <w:t>En l'espèce, le recourant invoque une violation du principe de la bonne foi, dans la mesure où la demande d'entraide reposerait sur des données acquises de manière illicite. La description des faits sur lesquels se base la requête de l'autorité espagnole serait totalement laconique et demeurerait floue. Le recourant allègue en particulier que les informations détenues par l'Espagne - à savoir notamment le nombre de retraits effectués au cours de l'année 2018 ainsi que les montants retirés - auraient été obtenues directement auprès de la société émettrice de la carte, en violation du secret bancaire prévu à l'art. 47 de la loi du 8 novembre 1934 sur les banques (LB, RS 952.0). Il en découlerait que la banque émettrice, qui aurait procédé sur le territoire suisse, pour un Etat étranger, à des actes qui relèvent des pouvoirs publics, se serait rendue coupable de l'infraction pénale contenue à l'art. 271 du code pénal suisse du 21 décembre 1937 (CP, RS 311.0). Les renseignements sur lesquels se fonde la requête de l'autorité fiscale espagnole n'auraient ainsi pas été obtenus dans le cadre de l'état de fait décrit dans la demande, mais bien par des actes punissables au regard du droit suisse. Au vu de ce qui précède, le recourant conclut à ce que la Suisse, en vertu de l'art. 7 let. c LAAF, n'entre pas en matière sur la demande d'entraide. A l'appui de ses allégations, le recourant produit un rapport d'expertise de Z._______ du (...) 2020.</w:t>
      </w:r>
    </w:p>
    <w:p>
      <w:r>
        <w:rPr>
          <w:b/>
        </w:rPr>
        <w:t>E. 5.5</w:t>
      </w:r>
    </w:p>
    <w:p>
      <w:r>
        <w:t>La question déterminante est ici celle d'examiner si la présomption de bonne foi de l'autorité requérante est in casu renversée en raison d'éléments permettant de penser que l'autorité fiscale espagnole se serait basée sur des renseignements obtenus par des actes punissables au regard du droit suisse.</w:t>
      </w:r>
    </w:p>
    <w:p>
      <w:r>
        <w:rPr>
          <w:b/>
        </w:rPr>
        <w:t>E. 5.6</w:t>
      </w:r>
    </w:p>
    <w:p>
      <w:r>
        <w:t>En l'espèce, il y a tout d'abord lieu de relever qu'en tant qu'expertise privée, le rapport produit par le recourant pour étayer ses propos est constitutif d'une simple allégation, dans la mesure où l'expert privé ne peut pas être considéré comme indépendant et impartial, en raison notamment de sa relation contractuelle avec l'intéressé, contrairement à l'expert judiciaire (cf. arrêt du TF 1C_106/2016 du 9 juin 2016 consid. 2.2.4 et les arrêts cités). La pièce produite est ainsi soumise à la libre appréciation des preuves.</w:t>
      </w:r>
    </w:p>
    <w:p>
      <w:r>
        <w:rPr>
          <w:b/>
        </w:rPr>
        <w:t>E. 5.7</w:t>
      </w:r>
    </w:p>
    <w:p>
      <w:r>
        <w:t>Le Tribunal relève que la demande de l'autorité espagnole indique ce qui suit : « l can confim that they have exhausted our internal sources of information, since we have obtained all the information available in Spain. Once the bank card company has provided us with the above mentioned details, no further information is obtainable in Spain. Data concerning the bank card holder are not kept by any financial or banking entity in Spain, because the bank card has been issued abroad ». Il ressort ainsi de la demande d'entraide que l'autorité requérante a préalablement récolté des informations auprès de différentes institutions financières ou bancaires espagnoles susceptibles de détenir des renseignements sur la carte bancaire. Contrairement à ce que le recourant allègue, à aucun moment une collaboration avec une entité suisse n'est mentionnée.</w:t>
      </w:r>
    </w:p>
    <w:p>
      <w:r>
        <w:rPr>
          <w:b/>
        </w:rPr>
        <w:t>E. 5.8</w:t>
      </w:r>
    </w:p>
    <w:p>
      <w:r>
        <w:t>La Cour de céans estime que l'allégation du recourant n'est qu'une pure supposition à l'appui de laquelle il ne fournit aucun élément probant. Alors que la jurisprudence conditionne le renversement de la présomption de bonne foi de l'Etat requérant à des éléments établis et concrets, le recourant appuie son argumentaire sur de seules hypothèses, insuffisantes pour prouver, d'une part, l'existence d'une violation du droit et, d'autre part, le lien de causalité entre dite violation et la requête de l'autorité fiscale espagnole. Aucun fait ressortant du dossier ne permet ainsi d'affirmer que l'Espagne aurait obtenu les renseignements fondant sa requête d'entraide par un acte pénalement répréhensible. Certes, le recourant a proposé plusieurs éléments pour tenter de montrer la réalisation d'un acte illicite en Suisse. Certes encore, apporter la preuve d'un tel élément n'est pas aisé pour un « simple particulier » (cf. recours p. 18). Toutefois, la Cour de céans ne saurait admettre que ces éléments suffisent à renverser la présomption de bonne foi dont bénéficie l'autorité requérante. Quoi qu'en dise le recourant dans sa critique de la jurisprudence du Tribunal fédéral (cf. recours p. 14), la portée donnée au principe de la bonne foi ne peut pas être considérée comme excessive. Dans ces conditions, l'on ne voit pas la raison qui justifierait que l'autorité inférieure requiert de l'autorité fiscale espagnole qu'elle communique de façon plus précise la manière dont elle a eu connaissance de l'existence de la relation bancaire du recourant auprès de la banque émettrice.</w:t>
      </w:r>
    </w:p>
    <w:p>
      <w:r>
        <w:rPr>
          <w:b/>
        </w:rPr>
        <w:t>E. 5.9</w:t>
      </w:r>
    </w:p>
    <w:p>
      <w:r>
        <w:t>Il découle de ce qui précède que la présomption - réfragable - de bonne foi dont bénéficie l'autorité requérante n'est en l'espèce aucunement renversée. Le grief, mal fondé, est par conséquent rejeté.</w:t>
      </w:r>
    </w:p>
    <w:p>
      <w:r>
        <w:rPr>
          <w:b/>
        </w:rPr>
        <w:t>E. 6.1</w:t>
      </w:r>
    </w:p>
    <w:p>
      <w:r>
        <w:t>Aux termes de l'art. 25bis par. 1 CDI CH-ES, l'assistance doit être accordée à condition qu'elle porte sur des renseignements vraisemblablement pertinents pour l'application de la CDI ou de la législation fiscale interne des Etats contractants (voir notamment ATF 142 II 161 consid. 2.1.1, 2.1.4 et 2.4 ; 141 II 436 consid. 4.4 ; arrêts du TF 2C_1162/2016 du 4 octobre 2017 consid. 6.3 ; 2C_893/2015 du 16 février 2017 consid. 12.3 non publié aux ATF 143 II 202, mais in RDAF 2017 II 363 ; 2C_904/2015 du 8 décembre 2016 consid. 6). La pertinence vraisemblable des documents ou informations demandés doit déjà résulter de la demande d'assistance administrative. Les renseignements qui ne sont pas vraisemblablement pertinents ne sont pas transmis par l'AFC (cf. art. 17 al. 2 LAAF ; arrêt du TF 2C_695/2017 du (...) 2018 consid. 2.6). 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5 supra]).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6.2</w:t>
      </w:r>
    </w:p>
    <w:p>
      <w:r>
        <w:t>La condition de la pertinence vraisemblable est réputée réalisée si, au moment où la demande est formulée, il existe une possibilité raisonnable que les renseignements requis se révéleront pertinents. Il n'incombe pas à l'Etat requis de refuser une demande ou de transmettre les informations parce que cet Etat serait d'avis qu'elles manqueraient de pertinence pour l'enquête ou le contrôle en cause. Le moment du dépôt de la demande est en principe déterminant pour déterminer si le critère de la pertinence vraisemblable est rempli. Toutefois, la condition de la pertinence vraisemblable peut disparaître en cours de procédure. Il appartient cependant à la partie qui entend s'en prévaloir de le démontrer (cf. ATF 144 II 206 consid. 4.3). En outre, il n'appartient pas à l'Etat requis de décider si les faits exposés dans la demande correspondent pleinement à la réalité, mais uniquement de vérifier si les informations demandées se rapportent à ces faits (ATF 143 II 185 consid. 3.3.2 ; 142 II 161 consid. 2.1 s ; arrêts du TF 2C_695/2017 du (...) 2018 consid. 2.6 ; 2C_690/2015 du 15 mars 2016 consid. 3.2), et si elles peuvent être pertinentes pour son évaluation - prima facie. Ainsi, l'appréciation de la pertinence vraisemblable des informations demandées est en premier lieu du ressort de l'Etat requérant, le rôle de l'Etat requis se bornant à un contrôle de plausibilité ; il doit se contenter de vérifier l'existence d'un rapport entre l'état de fait décrit et les documents demandés, étant entendu que l'Etat requérant est présumé être de bonne foi (cf. ATF 143 II 185 consid. 3.3.2 ; 142 II 161 consid. 2.1.1, 2.1.4 et 2.4 ; 141 II 436 consid. 4.4.3 ; arrêt du TF 2C_695/2017 du (...) 2018 consid. 2.6). L'Etat requis ne peut donc refuser de fournir des renseignements seulement si un lien entre les renseignements demandés et l'enquête ou le contrôle en cause semble peu probable (cf. ATF 141 II 436 consid. 4.4.3).</w:t>
      </w:r>
    </w:p>
    <w:p>
      <w:r>
        <w:rPr>
          <w:b/>
        </w:rPr>
        <w:t>E. 6.3</w:t>
      </w:r>
    </w:p>
    <w:p>
      <w:r>
        <w:t>Une demande d'assistance peut avoir pour but de clarifier la résidence fiscale d'une personne (cf. ATF 142 II 161 consid. 2.2.2). Il peut arriver que le contribuable dont l'Etat requérant prétend qu'il est l'un de ses résidents fiscaux en vertu des critères de son droit interne soit également considéré comme résident fiscal d'un autre Etat en vertu des critères du droit interne de cet autre Etat. De jurisprudence constante cependant, la détermination de la résidence fiscale au plan international est une question de fond qui n'a pas à être abordée par l'Etat requis au stade de l'assistance administrative (cf. ATF 142 II 161 consid. 2.2.1 ; 142 II 218 consid. 3.6). Lorsque la personne visée par la demande d'assistance est considérée par deux Etats comme étant l'un de ses contribuables, la question de la conformité avec la Convention doit s'apprécier à la lumière des critères que l'Etat requérant applique pour considérer cette personne comme l'un de ses contribuables. Dans cette constellation, le rôle de la Suisse comme Etat requis n'est pas de trancher elle-même, dans le cadre de la procédure d'assistance administrative, l'existence d'un conflit de résidence effectif, mais se limite à vérifier que le critère d'assujettissement auquel l'Etat requérant recourt se trouve dans ceux prévus dans la norme conventionnelle applicable à la détermination de la résidence fiscale (cf. ATF 145 II 112 consid. 3.2 ; 142 II 161 consid. 2.2.2 ; arrêt du TF 2C_371/2019 du 30 avril 2019 consid. 3.1).</w:t>
      </w:r>
    </w:p>
    <w:p>
      <w:r>
        <w:rPr>
          <w:b/>
        </w:rPr>
        <w:t>E. 6.4</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(cf. ATF 142 II 218 consid. 3.7 ; 142 II 161 consid. 2.2.2 ; arrêts du TAF A-4274/2017 du 20 juin 2018 consid. 3.7.1 ; A-5597/2016 du 28 février 2018 consid. 4.7.3). Si le conflit de compétence se concrétise, il appartiendra au contribuable touché par une double imposition de s'en plaindre devant les autorités concernées, soit les autorités nationales des Etats concernés, en fonction des recours prévus par le droit interne (cf. ATF 142 II 161 consid. 2.2.2 ; arrêt du TAF A-5597/2016 du 28 février 2018 consid. 4.7.4).</w:t>
      </w:r>
    </w:p>
    <w:p>
      <w:r>
        <w:rPr>
          <w:b/>
        </w:rPr>
        <w:t>E. 6.5</w:t>
      </w:r>
    </w:p>
    <w:p>
      <w:r>
        <w:t>En l'espèce, le recourant fait valoir que la décision attaquée n'est pas conforme aux exigences de la pertinence vraisemblable dans la mesure où il aurait été fiscalement domicilié aux Emirats Arabes Unis durant la période visée.</w:t>
      </w:r>
    </w:p>
    <w:p>
      <w:r>
        <w:rPr>
          <w:b/>
        </w:rPr>
        <w:t>E. 6.6</w:t>
      </w:r>
    </w:p>
    <w:p>
      <w:r>
        <w:t>La Cour de céans rappelle qu'en présence d'un conflit de résidence, la Suisse doit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6.4 supra).</w:t>
      </w:r>
    </w:p>
    <w:p>
      <w:r>
        <w:rPr>
          <w:b/>
        </w:rPr>
        <w:t>E. 6.7</w:t>
      </w:r>
    </w:p>
    <w:p>
      <w:r>
        <w:t>En l'espèce, il ressort de la demande du (...) 2019 que l'autorité fiscale espagnole a pu identifier des retraits réguliers d'argent liquide à Madrid avec la carte bancaire en question. Au vu de la fréquence de ces retraits - 148 en l'espace d'une année -, le montant de ces derniers - (...) EUR - et de la manière dont la carte de crédit a été utilisée, l'Espagne suspecte le détenteur de la carte bancaire d'être un résident fiscal espagnol. Ces éléments, contenus dans la requête ne sont au surplus pas contestés par le recourant. Il y a ainsi lieu de retenir que le critère d'assujettissement invoqué par l'Etat requérant, à savoir celui du domicile, est apparemment plausible et la question de savoir s'il entre en concurrence avec un critère d'assujettissement d'un Etat tiers dans lequel le recourant fait valoir avoir été domicilié fiscalement durant la période sous contrôle n'a pas à être examinée par la Cour de céans.</w:t>
      </w:r>
    </w:p>
    <w:p>
      <w:r>
        <w:rPr>
          <w:b/>
        </w:rPr>
        <w:t>E. 6.8</w:t>
      </w:r>
    </w:p>
    <w:p>
      <w:r>
        <w:t>Il découle de ce qui précède que les informations demandées sont vraisemblablement pertinentes pour identifier le titulaire de la carte bancaire et procéder à l'évaluation de de sa situation fiscale. Le Tribunal ne constate ainsi pas de violation du principe de la pertinence vraisemblable par l'autorité fiscale espagnole.</w:t>
      </w:r>
    </w:p>
    <w:p>
      <w:r>
        <w:rPr>
          <w:b/>
        </w:rPr>
        <w:t>E. 7.1</w:t>
      </w:r>
    </w:p>
    <w:p>
      <w:r>
        <w:t>La demande ne doit pas être déposée uniquement à des fins de recherche de preuves (interdiction de la pêche aux renseignements [« fishing expedition »] ; par. IV ch. 3 Protocole additionnel CDI-ES ; voir ATF 143 II 136 notamment consid. 6.3 ; arrêt du TF 2C_1162/2016 du 4 octobre 2017 consid. 9.1). L'interdiction des « fishing expedition » - comme celle de l'exigence de la pertinence vraisemblable - correspond au principe de proportionnalité (voir art. 5 al. 2 Cst.) auquel doit se conformer chaque demande d'assistance administrative (arrêts du TAF A-3320/2017 du 15 août 2018 consid 3.3.2 ; A-6589/2016 du 6 mars 2018 consid. 4.6.2 ; A-7111/2014 ; A-7156/2014 ; A-7159/2014 du 9 juillet 2015 consid. 5.2.5).</w:t>
      </w:r>
    </w:p>
    <w:p>
      <w:r>
        <w:rPr>
          <w:b/>
        </w:rPr>
        <w:t>E. 7.2</w:t>
      </w:r>
    </w:p>
    <w:p>
      <w:r>
        <w:t>Cela étant, il n'est pas attendu de l'autorité requérante que chacune de ses questions conduise nécessairement à une recherche fructueuse correspondante (arrêts du TAF A-4157/2016 du 15 mars 2017 consid. 3.3 ; A-3716/2015 du 16 février 2016 consid. 5.5.1). En outre, suivant les circonstances, l'autorité requérante peut déposer une demande sans indiquer de numéro de compte mais seulement le nom des banques à interroger (arrêts du TAF A-2322/2017 du 9 avril 2018 consid. 5.3.2 ; A-4157/2016 du 15 mars 2017 consid. 3.3 ; A-3830/2015 du 14 décembre 2016 consid. 11.4).</w:t>
      </w:r>
    </w:p>
    <w:p>
      <w:r>
        <w:rPr>
          <w:b/>
        </w:rPr>
        <w:t>E. 7.3</w:t>
      </w:r>
    </w:p>
    <w:p>
      <w:r>
        <w:t>De surcroît, le Tribunal de céans a déjà eu l'occasion de préciser qu'il n'y a pas de pêche aux renseignements prohibée lorsqu'une autorité requérante connaît un numéro de compte de la personne concernée par la demande d'assistance et que cette autorité requiert des informations au sujet d'autres numéros de comptes que dite personne concernée détiendrait directement ou indirectement auprès de l'institution financière où est détenu le compte dont le numéro est connu. Il ne s'agit pas là d'une requête faite « à l'aveugle » mais d'une question concrète relative à une personne identifiée (ou identifiable) dans le cadre d'une enquête en cours (cf. arrêts du TAF A-1231/2018 du 28 novembre 2018 consid. 3.6.4, A-846/2018 du 30 août 2018 consid. 2.1.5 ; voir aussi arrêt du TF 2C_695/2017 du (...) 2018 consid. 2.4 et 2.5.1).</w:t>
      </w:r>
    </w:p>
    <w:p>
      <w:r>
        <w:rPr>
          <w:b/>
        </w:rPr>
        <w:t>E. 7.4</w:t>
      </w:r>
    </w:p>
    <w:p>
      <w:r>
        <w:t>En l'espèce, le recourant estime que la demande d'assistance du (...) 2019 violerait l'art. 7 let. a LAAF, dès lors qu'elle aurait été déposée uniquement à des fins de recherche de preuves (« fishing expedition »). A cet égard, il allègue en particulier que l'autorité requérante procéderait à une pêche aux renseignements sur toutes les personnes procédant à des retraits par carte de crédit depuis des bancomats en Espagne, dès lors où elle n'indique pas comment et sur quels critères elle sélectionne les cartes bancaires à propos desquelles elle dépose ensuite des demandes d'assistance.</w:t>
      </w:r>
    </w:p>
    <w:p>
      <w:r>
        <w:rPr>
          <w:b/>
        </w:rPr>
        <w:t>E. 7.5</w:t>
      </w:r>
    </w:p>
    <w:p>
      <w:r>
        <w:t>En vertu de l'art. 25bis CDI CH-ES, applicable en l'espèce, « les autorités compétentes des Etats contractants échangent les renseignements vraisemblablement pertinents pour appliquer les dispositions de la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 Cet article reprend pour l'essentiel l'art. 26 du Modèle OCDE. A cet égard, le Tribunal rappelle que le Commentaire de l'OCDE ne constitue pas une réglementation internationale au sens propre. Les explications du Commentaire ne sont donc qu'un moyen d'interprétation complémentaire, au même titre que les travaux préparatoires et les circonstances dans lesquelles un accord a été conclu (cf. ATAF 2011/6 consid. 7.3.1, 2010/7 consid. 3.6.2 ; arrêts du TAF A-4232/2013 du 17 décembre 2013 consid. 4.6 ; A-1246/2011 du 23 juillet 2012 consid. 3.3.4 ; MICHAE BEUSCH, Spezialisierung in der Justiz: Gedanken betreffend das öffentliche Recht im Allgemeinen und das Steuerrecht im Besonderen, in: Thomas Stadelmann [éd.], Spezialisierung in der Judikative [...], Berne 2013, p. 98). Cela étant, du moment que l'art. 25bis CDI CH-ES correspond au standard OCDE en matière d'échange de renseignements tel qu'il est libellé à l'art. 26 du Modèle CDI-OCDE, les exigences à ce sujet peuvent donc être interprétées à la lumière du Commentaire (cf. ATF 143 II 136 consid. 6.1 ; 142 II 161 consid. 2.1 ; 142 II 69 consid. 2.1 ; 141 II 436 consid. 4.4).</w:t>
      </w:r>
    </w:p>
    <w:p>
      <w:r>
        <w:rPr>
          <w:b/>
        </w:rPr>
        <w:t>E. 7.6</w:t>
      </w:r>
    </w:p>
    <w:p>
      <w:r>
        <w:t>Selon le Commentaire MC OCDE, la norme de « pertinence vraisemblable » a pour but d'assurer un échange de renseignements en matière fiscale qui soit le plus large possible. Dans ce contexte, les limites posées à l'Etat requérant sont l'interdiction de la « pêche aux renseignements » ou celle de demander des renseignements manifestement impropres à faire progresser l'enquête fiscale ou sans rapport avec elle. Une demande de renseignements ne constitue pas une pêche aux renseignements du simple fait qu'elle ne précise pas le nom ou l'adresse (ou les deux) du contribuable faisant l'objet d'un contrôle ou d'une enquête. L'identification du contribuable doit cependant être possible autrement, sur la base d'informations suffisantes fournies par l'Etat requérant (cf. Commentaire MC OCDE sur l'art. 26 Concernant l'échange de renseignements ch. 4.4 et 5.1). Le Commentaire donne quelques exemples, notamment au sujet de transactions opérées au moyen de cartes de crédit étrangères et il expose ce qui suit : « L'État A a obtenu des renseignements sur toutes les transactions impliquant des cartes de crédit étrangères qui ont été réalisées sur son territoire durant une certaine année. L'État A a traité les données et lancé une enquête qui a identifié tous les numéros de cartes de crédit par rapport auxquels la fréquence et la configuration des transactions et le type d'utilisation au cours de cette année suggèrent que les titulaires étaient des résidents fiscaux de l'État A. L'État A ne peut obtenir les noms de ces personnes par le biais des sources habituelles de renseignements prévues par sa procédure fiscale interne, les informations pertinentes n'étant pas en possession ou sous le contrôle de personnes se trouvant dans sa juridiction. Les numéros de cartes de crédit identifient l'un des émetteurs de ces cartes comme étant la Banque B située dans l'État B. En se basant sur une investigation ou enquête en cours, l'État A envoie une demande de renseignements à l'État B, demandant le nom, l'adresse et la date de naissance des titulaires des cartes spécifiques identifiées durant son enquête et de toute autre personne ayant un pouvoir de signature sur ces cartes. L'État A fournit les numéros des cartes bancaires spécifiques concernées ainsi que les informations précisées ci-dessus afin de démontrer la pertinence vraisemblable des renseignements demandés pour son enquête et, plus généralement, pour l'administration et l'application de sa législation fiscale ».</w:t>
      </w:r>
    </w:p>
    <w:p>
      <w:r>
        <w:rPr>
          <w:b/>
        </w:rPr>
        <w:t>E. 7.7</w:t>
      </w:r>
    </w:p>
    <w:p>
      <w:r>
        <w:t>La situation décrite au considérant qui précède - et également reproduite et expliquée dans l'ATF 143 II 136 consid. 6.1.2 - correspond en tout point au cas de l'espèce. L'autorité requérante a mené des investigations précises au sujet de transactions opérées au moyen de cartes de crédit étrangères pour l'année 2018. Elle a notamment identifié le numéro de la carte de crédit sur laquelle s'appuie la demande. Elle a fourni une description détaillée des faits et des circonstances qui ont motivés sa requête. Elle a également exposé les raisons qui lui permettent de penser que la personne titulaire de la carte de crédit en question - dont elle donne le numéro et le nom de la banque émettrice - était un contribuable espagnol qui n'a pas respecté la loi fiscale de son pays ; elle cite, en substance, la fréquence des retraits - 148 en l'espace d'une année -, le montant de ces derniers - (...) EUR - et le fait qu'ils ont tous été effectués à des distributeurs localisés dans la région de Madrid. L'Etat requérant a ainsi fait valoir suffisamment de points de rattachement fiscal et l'ensemble des éléments qu'il cite est donc propre à écarter l'idée que la demande est aléatoire ou spéculative. Il y a donc lieu de retenir que la demande telle que formulée par l'autorité fiscale espagnole ne constitue pas une pêche aux renseignements.</w:t>
      </w:r>
    </w:p>
    <w:p>
      <w:r>
        <w:rPr>
          <w:b/>
        </w:rPr>
        <w:t>E. 7.8</w:t>
      </w:r>
    </w:p>
    <w:p>
      <w:r>
        <w:t>Au vu de ces éléments, le Tribunal ne constate pas de violation du principe de l'interdiction des « fishing expeditions » par l'autorité fiscale espagnole.</w:t>
      </w:r>
    </w:p>
    <w:p>
      <w:r>
        <w:rPr>
          <w:b/>
        </w:rPr>
        <w:t>E. 8.1</w:t>
      </w:r>
    </w:p>
    <w:p>
      <w:r>
        <w:t>L'Etat requérant doit respecter le principe de subsidiarité (arrêts du TAF A-4434/2016 du 18 janvier 2018 consid. 3.5 ; A-2321/2017 du 20 décembre 2017 consid. 3.5).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8.2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quelques explications à ce sujet, afin qu'il soit possible de comprendre ce qui motive la demande d'assistance (arrêts du TAF A-3703/2019 du 23 avril 2020 consid. 2.7.2 ; A-6600/2014 du 24 mars 2015 consid. 8). Le critère décisif pour l'octroi de l'assistance administrative demeure la vraisemblable pertinence des informations requises (consid. 6.1 ss supra ; arrêt du TF 2C_1162/2016 du 4 octobre 2017 consid. 6.3).</w:t>
      </w:r>
    </w:p>
    <w:p>
      <w:r>
        <w:rPr>
          <w:b/>
        </w:rPr>
        <w:t>E. 8.3</w:t>
      </w:r>
    </w:p>
    <w:p>
      <w:r>
        <w:t>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 (cf. consid. 5.1 ss supra sur la bonne foi).</w:t>
      </w:r>
    </w:p>
    <w:p>
      <w:r>
        <w:rPr>
          <w:b/>
        </w:rPr>
        <w:t>E. 8.4</w:t>
      </w:r>
    </w:p>
    <w:p>
      <w:r>
        <w:t>En l'espèce, le recourant soutient que l'autorité fiscale espagnole n'aurait pas prouvé à satisfaction avoir épuisé toutes les sources internes d'informations disponibles. En substance, il allègue que les informations contenues dans la demande d'entraide du (...) 2019 auraient été acquises directement auprès de la banque émettrice. Dans ces circonstances, il considère que les renseignements requis dans ladite demande auraient pu être obtenus de la même manière.</w:t>
      </w:r>
    </w:p>
    <w:p>
      <w:r>
        <w:rPr>
          <w:b/>
        </w:rPr>
        <w:t>E. 8.5</w:t>
      </w:r>
    </w:p>
    <w:p>
      <w:r>
        <w:t>Le Tribunal rappelle que dans le domaine de l'assistance internationale en matière fiscale, la Suisse est fondée à attendre de l'Etat requérant qu'il adopte une attitude loyale à son égard (ATF 143 II 224 consid. 6.4). Ainsi, en vertu du principe de la confiance qui gouverne les rapports entre les parties à une CDI (cf. consid. 5.1 ss supra), l'Etat requis - en l'espèce la Suisse, agissant par l'AFC -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 A ce propos, le Tribunal relève que l'autorité fiscale espagnole a indiqué, dans sa requête du (...) 2019, qu'elle avait épuisé les sources internes d'informations : « It has exhausted all regular sources of information available under its domestic tax procedure ». Cette déclaration revient en substance à affirmer que le principe de subsidiarité a été respecté. Compte tenu du fait que les relations internationales sont basées sur le principe de la confiance, la Suisse ne saurait remettre en cause ces déclarations sur la base des allégations du recourant. En effet, le recourant n'a en aucun cas apporté la preuve que l'autorité fiscale espagnole aurait acquis les informations contenues dans sa requête du (...) 2019 directement auprès de la banque émettrice (cf. consid. 5 supra).</w:t>
      </w:r>
    </w:p>
    <w:p>
      <w:r>
        <w:rPr>
          <w:b/>
        </w:rPr>
        <w:t>E. 8.6</w:t>
      </w:r>
    </w:p>
    <w:p>
      <w:r>
        <w:t>Au vu de ces éléments, le Tribunal ne constate pas de violation du principe de la subsidiarité par l'autorité fiscale espagnole.</w:t>
      </w:r>
    </w:p>
    <w:p>
      <w:r>
        <w:rPr>
          <w:b/>
        </w:rPr>
        <w:t>E. 9.1</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arrêt du TF 2C_537/2020 du 13 juillet 2020 consid. 3.4 [destiné à la publication]).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et A-5066/2017 du 17 mai 2018 consid. 2.6).</w:t>
      </w:r>
    </w:p>
    <w:p>
      <w:r>
        <w:rPr>
          <w:b/>
        </w:rPr>
        <w:t>E. 9.2</w:t>
      </w:r>
    </w:p>
    <w:p>
      <w:r>
        <w:t>En l'espèce, la demande d'assistance administrative du (...) 2019 précise : All information obtained through the request will be treated confidentially and used solely for the purposes set out in the agreement that constitutes the basis of this request.</w:t>
      </w:r>
    </w:p>
    <w:p>
      <w:r>
        <w:rPr>
          <w:b/>
        </w:rPr>
        <w:t>E. 9.3</w:t>
      </w:r>
    </w:p>
    <w:p>
      <w:r>
        <w:t>Par ailleurs, le chiffre 3 du dispositif de la décision de l'AFC du 5 mai 2020 indique : [L'AFC décide] d'informer les autorités compétentes espagnoles que les informations citées au chiffre 2 sont soumises dans l'Etat requérant aux restrictions d'utilisation et obligations de confidentialité prévues par la Convention (art. 25bis par. 2 CDI CH-ES).</w:t>
      </w:r>
    </w:p>
    <w:p>
      <w:r>
        <w:rPr>
          <w:b/>
        </w:rPr>
        <w:t>E. 9.4</w:t>
      </w:r>
    </w:p>
    <w:p>
      <w:r>
        <w:t>Au vu de cette déclaration expresse et dans la mesure où le recourante n'a fourni aucun élément établi et concret susceptible de renverser la présomption de bonne foi de l'autorité requérante (cf. consid. 5 supra), il apparaît qu'il n'y a pas de raison objective permettant de remettre en cause le respect du principe de spécialité. Compte tenu de la jurisprudence du Tribunal fédéral du 13 juillet 2020 (cf. ATF 147 II 13 consid. 3.5 ; arrêt du TF 2C_545/2019 consid. 4.7 ; arrêt du TAF A-3035/2020 du 17 mars 2021 consid. 7.4.3) intervenue après la décision attaquée en l'espèce, l'autorité inférieure précisera au chiffre 3 de son dispositif, que les informations transmises ne pourront être utilisées qu'à l'encontre du recourant dans le cadre d'une procédure conformément à l'art. 25bis par. 2 CDI CH-ES. Ainsi, aucun élément ne permet de douter en l'espèce du respect du principe de spécialité par l'autorité requérante.</w:t>
      </w:r>
    </w:p>
    <w:p>
      <w:r>
        <w:rPr>
          <w:b/>
        </w:rPr>
        <w:t>E. 10.1</w:t>
      </w:r>
    </w:p>
    <w:p>
      <w:r>
        <w:t>Selon l'art. 25bis par. 3 let. c CDI-ES,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 (pour les développements qui suivent, arrêt du TAF A-6589/2016 du 6 mars 2018 consid. 4.9).</w:t>
      </w:r>
    </w:p>
    <w:p>
      <w:r>
        <w:rPr>
          <w:b/>
        </w:rPr>
        <w:t>E. 10.2</w:t>
      </w:r>
    </w:p>
    <w:p>
      <w:r>
        <w:t>Selon le message du Conseil fédéral, tant l'art. 26 du MC OCDE que son commentaire (voir MC OCDE [version abrégée], Commentaire, 2014 [ci-après : Commentaire]) mentionnent de manière exhaustive les exceptions à l'échange de renseignements. Celles-ci sont envisagées pour des cas très particuliers. Ainsi, il est indiqué que l'échange de renseignements peut être refusé lorsque l'octroi de ce dernier serait contraire à l'ordre public. Ce terme est défini de manière très restrictive et ne s'applique qu'à des cas extrêmes, comme lorsqu'une demande est motivée par des persécutions raciales, politiques ou religieuses (message sur la modification de la loi sur l'assistance administrative fiscale du 10 juin 2016, FF 2016 4955, 4958 ; Commentaire, n° 19.5 ad art. 26 MC OCDE, évoquant par ailleurs les « intérêts vitaux de l'Etat lui-même » en lien par exemple avec des informations sensibles des services secrets ; voir également la version anglophone du Commentaire plus récente [Model Tax Convention on Income and on Capital {condensed Version}, Commentary, 2017] ; arrêt du TAF A-1916/2016 du 20 décembre 2017 consid. 7.2). C'est le lieu de rappeler que si le Commentaire ne constitue pas une réglementation internationale au sens propre (arrêt du TAF A-6306/2015 du 15 mai 2017 consid. 6.1.1), il est néanmoins utile pour confirmer le résultat d'une interprétation (ATF 143 II 202 consid. 6.3.4).</w:t>
      </w:r>
    </w:p>
    <w:p>
      <w:r>
        <w:rPr>
          <w:b/>
        </w:rPr>
        <w:t>E. 10.3</w:t>
      </w:r>
    </w:p>
    <w:p>
      <w:r>
        <w:t>La notion d'ordre public figure comme limite à l'assistance internationale dans plusieurs instruments conventionnels. On peut citer ici l'art. 21 de la Convention du 25 janvier 1988 concernant l'assistance administrative mutuelle en matière fiscale, telle qu'amendée par le Protocole du 27 mai 2010 (RS 0.652.1, en vigueur pour la Suisse depuis le 1er janvier 2017) relatif à la protection des personnes et aux limites de l'obligation d'assistance (voir son art. 21 al. 2 let. b et d). A ce propos, il a été souligné qu'on peut voir une atteinte à l'ordre public dans des cas emportant une grave méconnaissance des valeurs fondamentales d'un Etat de droit (procédure contraire aux principes d'équité et heurtant de manière intolérable la conception suisse du droit ; sanction draconienne ; sérieuse mise en danger de la personnalité du titulaire du compte ; Etats incapables de respecter les garanties minimales de la Convention du 4 novembre 1950 de sauvegarde des droits de l'homme et des libertés fondamentales [CEDH, RS 0.101, en vigueur pour la Suisse depuis le 28 novembre 1974] et du Pacte international relatif aux droits civils et politiques du 16 décembre 1966 [Pacte ONU II, RS 0.103.2, en vigueur pour la Suisse depuis le 18 septembre 1992] ; atteinte aux principes constitutionnels de la sécurité du droit et de la bonne foi ; voir Lysandre Papadopoulos, Echange automatique de renseignements [EAR] en matière fiscale : une voie civile, une voie administrative. Et une voie de droit ?, Archives 86 [2017/2018] 1ss, p. 23 s. et 25 s. et les réf. citées ; Weyeneth, ordre public, p. 1 ss).</w:t>
      </w:r>
    </w:p>
    <w:p>
      <w:r>
        <w:rPr>
          <w:b/>
        </w:rPr>
        <w:t>E. 10.4</w:t>
      </w:r>
    </w:p>
    <w:p>
      <w:r>
        <w:t>En l'espèce, le recourant prétend que la garantie de la propriété, protégé par l'art. 1er du Protocole 1 à la CEDH et l'art. 26 Cst, serait violé au motif que l'application de la loi espagnole 7/2012 du 29 octobre 2012, adoptée dans le cadre de la prévention et de la lutte contre la fraude fiscale, peut conduire à la perception d'un impôt confiscatoire. Cette loi introduit une nouvelle obligation déclarative à charge des personnes physiques et morales résidant en Espagne. Elles sont tenues de déclarer chaque année dans un certain délai, tous les comptes dont la somme des soldes est supérieure à 50'000 EUR, qu'elles détiennent à l'étranger à quel titre que ce soit et indifféremment de la dénomination donnée par l'établissement financier, y compris les comptes ne générant pas de revenus. En cas d'omission ou de déclaration tardive, la sanction peut être lourde ; selon la situation, le contribuable peut être condamné, si l'on additionne le montant de l'impôt dû, des intérêts et des sanctions, à devoir payer des montants largement supérieurs à celui du capital non déclaré. Par ailleurs, l'absence de présentation de la déclaration entraîne la déchéance de la prescription. Ces dispositions ont été considérées comme discriminatoires et incompatibles avec les libertés fondamentales au sein de l'Union européenne (UE) par la Commission européenne qui a adressé en date du 15 février 2017 un avis motivé à l'Espagne l'invitant à modifier ses règles (numéro de l'infraction n°20144330 [en cours], consulté le 7 juillet 2021 sous http://ec.europa.eu/info/law_fr&gt;Processus législatif Appliquer la législation européenne Non-application de la législation européenne Procédure d'infraction Publication des décisions en matière d'infractions).</w:t>
      </w:r>
    </w:p>
    <w:p>
      <w:r>
        <w:rPr>
          <w:b/>
        </w:rPr>
        <w:t>E. 10.5</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10.6</w:t>
      </w:r>
    </w:p>
    <w:p>
      <w:r>
        <w:t>Il découle de ce qui précède, qu'en application de la jurisprudence du Tribunal fédéral, il n'appartient pas à la Cour de céans de se prononcer sur l'effet de la loi 7/2012 sur le recourant. Ainsi, la question de savoir si la réserve de l'ordre public auquel se réfère l'art. 25bis par. 3 let. c CDI-ES inclut l'interdiction de percevoir des impôts confiscatoires peut rester ouverte en l'espèce. En conséquence, le grief du recourant à cet égard est sans consistance.</w:t>
      </w:r>
    </w:p>
    <w:p>
      <w:r>
        <w:rPr>
          <w:b/>
        </w:rPr>
        <w:t>E. 11.1</w:t>
      </w:r>
    </w:p>
    <w:p>
      <w:r>
        <w:t>Pour finir, le recourant allègue une violation du droit à la sphère privée dans la mesure où les informations relevant des comptes bancaires seraient des données personnelles protégées par l'art. 8 de la CEDH.</w:t>
      </w:r>
    </w:p>
    <w:p>
      <w:r>
        <w:rPr>
          <w:b/>
        </w:rPr>
        <w:t>E. 11.2</w:t>
      </w:r>
    </w:p>
    <w:p>
      <w:r>
        <w:t>En vertu de la jurisprudence claire et constante, même si l'art. 8 CEDH devait s'appliquer dans la présente cause, il ne ferait pas obstacle à l'octroi de l'assistance, étant donné que les conditions d'une ingérence dans le droit au respect de la vie privée sont respectées (cf. à cet égard, arrêt du TAF A-5597/2016 du 28 février 2018 consid. 5.5.5). De plus, le recourant ne fait pas valoir ici de circonstances concrètes qui seraient susceptibles d'emporter une quelconque violation de cet article. Il se limite bien plutôt à invoquer que celle-ci découlerait de la violation du principe de la bonne foi. Or, à cet égard, il suffit de se référer à ce qui a déjà été considéré (cf. consid. 5 supra). Pour ces raisons, le grief de la violation de la garantie du droit au respect de la vie privée est rejeté.</w:t>
      </w:r>
    </w:p>
    <w:p>
      <w:r>
        <w:rPr>
          <w:b/>
        </w:rPr>
        <w:t>E. 12</w:t>
      </w:r>
    </w:p>
    <w:p>
      <w:r>
        <w:t>Compte tenu des considérants qui précèdent, le Tribunal constate que la décision litigieuse satisfait aux exigences de l'assistance administrative en matière fiscale. Le recours s'avère dès lors mal fondé et doit par conséquent être rejeté dans la mesure de sa recevabilité.</w:t>
      </w:r>
    </w:p>
    <w:p>
      <w:r>
        <w:rPr>
          <w:b/>
        </w:rPr>
        <w:t>E. 13</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14</w:t>
      </w:r>
    </w:p>
    <w:p>
      <w:r>
        <w:t>Vu l'issue de la cause, il n'est pas alloué de dépens (art. 64 al. 1 PA et art. 7 al. 1 FITAF a contrario).</w:t>
      </w:r>
    </w:p>
    <w:p>
      <w:r>
        <w:rPr>
          <w:b/>
        </w:rPr>
        <w:t>E. 15</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