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A-2232/2024 vom 3. Dezember 2024</w:t>
      </w:r>
    </w:p>
    <w:p>
      <w:r>
        <w:t>Bundesverwaltungsgericht, 2024-12-03, DE</w:t>
      </w:r>
    </w:p>
    <w:p>
      <w:r>
        <w:rPr>
          <w:b/>
        </w:rPr>
        <w:t xml:space="preserve">Quelle: </w:t>
      </w:r>
      <w:r>
        <w:t>https://mcp.opencaselaw.ch/entscheid/bvger_A-2232_2024</w:t>
      </w:r>
    </w:p>
    <w:p>
      <w:r>
        <w:t>FR: TAF A-2232/2024 du 3 décembre 2024</w:t>
      </w:r>
    </w:p>
    <w:p>
      <w:r>
        <w:t>IT: TAF A-2232/2024 del 3 dicembre 2024</w:t>
      </w:r>
    </w:p>
    <w:p>
      <w:pPr>
        <w:pStyle w:val="Heading2"/>
      </w:pPr>
      <w:r>
        <w:t>Regeste</w:t>
      </w:r>
    </w:p>
    <w:p>
      <w:r>
        <w:t>Datenschutz</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(Art. 31 VGG). Das Verfahren richtet sich nach dem VwVG, soweit das VGG nichts anderes bestimmt (Art. 37 VGG).</w:t>
      </w:r>
    </w:p>
    <w:p>
      <w:r>
        <w:t>A-2232/2024 Seite 5</w:t>
      </w:r>
    </w:p>
    <w:p>
      <w:r>
        <w:rPr>
          <w:b/>
        </w:rPr>
        <w:t>E. 1.2</w:t>
      </w:r>
    </w:p>
    <w:p>
      <w:r>
        <w:t>Der Beschwerdeführer ist als Adressat des angefochtenen Entscheids sowohl formell als auch materiell beschwert, weshalb er zur Beschwerde legitimiert ist (Art. 48 Abs. 1 VwVG).</w:t>
      </w:r>
    </w:p>
    <w:p>
      <w:r>
        <w:rPr>
          <w:b/>
        </w:rPr>
        <w:t>E. 1.3</w:t>
      </w:r>
    </w:p>
    <w:p>
      <w:r>
        <w:t>Auf die frist- und formgerecht eingereichte Beschwerde (Art. 50 Abs. 1 und Art. 52 Abs. 1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über den Bundeszivilprozess vom 4. Dezember 1947 [SR 273] i.V.m. Art. 19 VwVG).</w:t>
      </w:r>
    </w:p>
    <w:p>
      <w:r>
        <w:rPr>
          <w:b/>
        </w:rPr>
        <w:t>E. 3.1</w:t>
      </w:r>
    </w:p>
    <w:p>
      <w:r>
        <w:t>Die Vorinstanz führt zur Erfüllung ihrer gesetzlichen Aufgaben das ZEMIS, das der einheitlichen Bearbeitung von Personendaten aus dem Ausländer- und dem Asylbereich dient (Art. 1 Abs. 1 i.V.m. Art. 2 des Bun- 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sowie nach den Art. 111e–111g des Bundesgesetzes über die Ausländerinnen und Auslän- der und über die Integration vom 16. Dezember 2005 (AIG, SR 142.20). Dies gilt insbesondere für die Auskunfts-, Berichtigungs- und Löschungs- rechte sowie das Recht auf Informationen über die Beschaffung besonders schützenswerter Personendaten.</w:t>
      </w:r>
    </w:p>
    <w:p>
      <w:r>
        <w:rPr>
          <w:b/>
        </w:rPr>
        <w:t>E. 3.2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(Urteil</w:t>
      </w:r>
    </w:p>
    <w:p>
      <w:r>
        <w:t>A-2232/2024 Seite 6 des BGer 1C_44/2021 vom 4. August 2021 E. 4;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vom 7. März 2022 1C_788/2021, E. 3.3 m.w.H.; Urteil des BVGer A-790/2021 vom 23. August 2021 E. 3.3). Nach den massgeblichen Beweisregeln des VwVG gilt eine Tatsache als bewiesen, wenn sie in Würdigung sämtlicher Erkenntnisse so wahrschein- lich ist, dass keine vernünftigen Zweifel bleiben; unumstössliche Gewiss- heit ist dagegen nicht erforderlich. Die mit dem Berichtigungsbegehren konfrontierte Behörde hat nach dem Untersuchungsgrundsatz den Sach- verhalt grundsätzlich von Amtes wegen abzuklären (Art. 12 VwVG). Die gesuchstellende Person ist dennoch gemäss Art. 13 Abs. 1 Bst. a VwVG verpflichtet, an dessen Feststellung mitzuwirken. Die materielle Beweis- last, also die Folgen der Beweislosigkeit, trägt grundsätzlich die Behörde, wenn sie wie vorliegend im Bereich der Eingriffsverwaltung tätig ist (vgl. Ur- teile des BVGer D-299/2021 vom 15. März 2021 E. 6.3, A-1987/2016 vom</w:t>
      </w:r>
    </w:p>
    <w:p>
      <w:r>
        <w:rPr>
          <w:b/>
        </w:rPr>
        <w:t>E. 3.4</w:t>
      </w:r>
    </w:p>
    <w:p>
      <w:r>
        <w:t>Kann bei einer verlangten oder von Amtes wegen beabsichtigter Be- richtigung weder die Richtigkeit der bisherigen noch der neuen Personen- 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auch für die im ZEMIS erfassten Geburtsdaten. In solchen Fällen überwiegt das öffentliche Interesse an der Bearbeitung möglicherweise unzutreffender Daten das Interesse an deren Richtigkeit. Kann weder die Richtigkeit noch die Unrichtigkeit von Personendaten bewiesen werden, so ist ein entspre- chender Vermerk – ein Bestreitungsvermerk – anzubringen (Art. 41 Abs. 4 DSG). Verhält es sich umgekehrt – erscheint also die Richtigkeit der bisher eingetragenen Daten als wahrscheinlicher oder zumindest nicht als un- wahrscheinlicher –, sind diese zu belassen und mit einem Bestreitungsver- merk zu versehen (Urteil des BGer 1C_788/2021 vom 7. März 2022 E. 3.3; 1C_44/2021 vom 4. August 2021 E. 4; BVGE 2018 VI/3 E. 3.4).</w:t>
      </w:r>
    </w:p>
    <w:p>
      <w:r>
        <w:t>A-2232/2024 Seite 7</w:t>
      </w:r>
    </w:p>
    <w:p>
      <w:r>
        <w:rPr>
          <w:b/>
        </w:rPr>
        <w:t>E. 3.5</w:t>
      </w:r>
    </w:p>
    <w:p>
      <w:r>
        <w:t>Das hier zu beurteilende Verfahren betrifft die Berichtigung des Ge- burtsdatums im ZEMIS, weshalb die Beweisregeln gemäss DSG und VwVG gelten (BVGE 2018 VI/3 E. 3.3 und 4.2.3). Die beweisbelastete Per- son hat strittige Tatsachen mithin zu beweisen und nicht bloss – wie im Asylverfahren gemäss Art. 7 AsylG – glaubhaft zu machen. Das Geburts- datum ist nach dem Grundsatz der überwiegenden Wahrscheinlichkeit zu bestimmen. Es obliegt demnach der Vorinstanz zu beweisen, dass das im ZEMIS verfügte Geburtsdatum des Beschwerdeführers (1. Januar 2004) korrekt ist. Der Beschwerdeführer hat hingegen nachzuweisen, dass das von ihm geltend gemachte Geburtsdatum (5. Juni 2006) richtig bezie- hungsweise zumindest wahrscheinlicher ist als die im ZEMIS erfasste An- gabe, ihm mithin eine höhere Glaubwürdigkeit zukommt als dem bisheri- gen Eintrag. Gelingt keiner Partei der sichere Nachweis des Geburtsda- tums, ist dasjenige im ZEMIS zu belassen oder einzutragen, dessen Rich- tigkeit wahrscheinlicher ist (BVGE 2018 VI/3 E. 3.5 und 4.2.3 m.w.H.; Urteil des BVGer A- 790/2021 vom 23. August 2021 E. 3. 5).</w:t>
      </w:r>
    </w:p>
    <w:p>
      <w:r>
        <w:t>4. 4.1 Der Beschwerdeführer beantragt, er sei im ZEMIS mit dem Geburtsda- tum 5. Juni 2006, eventualiter 1. Januar 2005 zu führen.</w:t>
      </w:r>
    </w:p>
    <w:p>
      <w:r>
        <w:t>4.2 Zur Begründung macht er geltend, dass die von der Vorinstanz verfügte Berichtigung seines Geburtsdatums auf den 1. Januar 2004 nicht nur den Ergebnissen des Altersgutachtens des IRM Aarau vom 3. August 2023 widerspreche, sondern auch den von ihm vorgelegten Beweismitteln und seinen eigenen Aussagen. Bei der Registrierung im Asylverfahren habe er angegeben, ungefähr im Jahr 2007 geboren zu sein, was mit den Angaben in der «Tazkara» (amtliches afghanisches Identitätsdokument mit Foto; vgl. hierzu Urteil BVGer A- 318/2019 vom 4. Februar 2020 E. 5.6.2 m.w.H.) weitgehend übereinstimme. Gemäss dieser sei er im Jahr 2016 zehn Jahre alt gewesen. In Österreich sei er mit dem Geburtsdatum 1. Juni 2006 registriert worden, was bis auf wenige Tage den von ihm geltend gemachten Datum entspreche. Zudem habe er einen Impfausweis vorgelegt, aus dem hervorgeht, dass er am 5. Juni 2006 geboren sei. Die Vorinstanz selbst führe in ihrer Verfügung aus, dass er bei seiner Geburt an Gelbsucht gelitten habe, was die Impfungen plausibel mache. Mit der Festlegung des Geburtsdatums auf den 1. Januar 2004, was einem Alter von 19 Jahren zum Zeitpunkt des Gutachtens entspricht, bewege sich die Vorinstanz in einer übermässig starren Anwendung der Rechtsprechung, ohne ihren Ermessensspielraum angemessen auszunutzen.</w:t>
      </w:r>
    </w:p>
    <w:p>
      <w:r>
        <w:t>A-2232/2024 Seite 8 Der Beschwerdeführer bringt weiter vor, dass gemäss Altersgutachten vom 3. August 2023 seine Volljährigkeit zum Tatzeitpunkt (1. Mai 2022) nicht bestätigt worden sei. Die von der Vorinstanz beabsichtigte Berichtigung seines Geburtsdatums auf den 1. Januar 2004 würde die Zuständigkeit der Jugendstaatsanwaltschaft infrage stellen und zur Nichtigkeit des Urteils des Jugendstrafgerichts führen. Die gegen ihn verhängte Massnahmen müssten früher beendet werden als angeordnet, was für ihn nachteilig wäre. Der Beschwerdeführer fasst zusammen, dass das von ihm geltend ge- machte Geburtsdatum (5. Juni 2006, eventualiter 1. Januar 2005) wahr- scheinlicher sei als das von der Vorinstanz festgelegte Datum.</w:t>
      </w:r>
    </w:p>
    <w:p>
      <w:r>
        <w:t>4.2.1 Die Vorinstanz stützt sich im Wesentlichen auf das Altersgutachten vom 3. August 2023 des IRM Aarau, dem ein erheblicher Beweiswert bei- zumessen sei. Es stelle insbesondere fest, dass das Mindestalter des Be- schwerdeführers zum Untersuchungszeitpunkt 19 Jahre betragen habe. Sein Geburtsdatum sei auf den 1. Januar des Jahres 2004 abgeändert worden, was einem Alter von 19 Jahren zum Zeitpunkt des Altersgutach- tens entspreche. Die von ihr vorgeschlagene Anpassung des Geburtsda- tums auf den 1. Januar 2004 stehe mit dem Gutachten im Einklang. Das gewählte Datum des 1. Januar 2004 folge der gängigen Praxis, wonach in Fällen, bei denen das Geburtsdatum der betroffenen Person unbekannt sei, der 1. Januar als fiktiver Geburtstag erfasst werde. Gemäss Vorinstanz gelten die vom Beschwerdeführer eingereichte Kopien der «Tazkara» so- wie des Impfausweises nicht als taugliche Beweismittel. Diese Dokumente könnten aufgrund fehlender objektiver Sicherheitsmerkmale nicht auf ihre Authentizität überprüft werden. Zudem sei das aktuell im ZEMIS eingetra- gene Geburtsdatum des Beschwerdeführers (1. Januar 2007) nicht mit den Ergebnissen des Altersgutachtens vom 3. August 2023 vereinbar.</w:t>
      </w:r>
    </w:p>
    <w:p>
      <w:r>
        <w:t>In der Gesamtwürdigung der Umstände, insbesondere des Aussageverhal- tens des Beschwerdeführers, der Ergebnisse des Altersgutachtens und der geringen Beweiskraft der eingereichten Dokumente, kommt die Vorinstanz zum Schluss, dass der 1. Januar 2004 als das wahrscheinlichste Geburts- datum zu betrachten sei. Das im ZEMIS eingetragene Geburtsdatum sei entsprechend mit einem Bestreitungsvermerk anzupassen.</w:t>
      </w:r>
    </w:p>
    <w:p>
      <w:r>
        <w:t>4.3 Dem Beschwerdeführer ist insofern beizupflichten, dass die von der Vorinstanz verfügte Änderung des Geburtsdatums auf den 1. Januar 2004</w:t>
      </w:r>
    </w:p>
    <w:p>
      <w:r>
        <w:t>A-2232/2024 Seite 9 zur Konsequenz hat, dass er im Tatzeitpunkt (am 11. Mai 2022) bereits volljährig war. Dies würde allenfalls eine Neubeurteilung des Urteils der Jugendanwaltschaft erforderlich machen. Der Streitgegenstand betrifft unter den massgeblichen datenschutzrechtlichen Aspekten jedoch nicht die rechtliche Zuständigkeit oder das Mindestalter, sondern das tat- sächliche Geburtsdatum des Beschwerdeführers. Weder das biologisch spätestmögliche Geburtsdatum noch das Mindestalter können als das Geburtsdatum angesehen werden. Ob es im Einzelfall für die betroffene Person vorteilhafter wäre, das Geburtsdatum vor- oder zurückzudatieren, ist irrelevant (Urteil des BGer 1C_236/2023 vom 1. September 2023 E. 2.2.2). 4.4 4.4.1 Amtliche Dokumente ausländischer Staaten, deren Zweck es ist, die Identität ihres Inhabers nachzuweisen, gelten nicht als öffentliche Urkun- den im Sinne von Art. 9 des Zivilgesetzbuches (ZGB, SR 210), weshalb ihnen nicht ohne Weiteres ein erhöhter Beweiswert zukommt und sie wie andere Urkunden einer freien Beweiswürdigung zu unterziehen sind (Ur- teile des BVGer A-4234/2020 vom 8. Juli 2021 E. 3.4 und A-7588/2015 vom 26. Februar 2016 E. 3.3). Bei den ins Recht gelegten Dokumenten, der «Tazkara» und dem Impfausweis, handelt es sich nicht um fälschungs- sichere Dokumente. Sie können leicht erworben werden und stellen keine rechtsgenüglichen Identitätspapiere dar. Der «Tazkara» kommt gemäss geltender Rechtsprechung nur ein beschränkter Beweiswert zu, selbst wenn diese im Original vorliegt (statt vieler BVGE 2019 I/6 E. 6.2 m.w.H.; Urteile des BVGer A-2826/2022 vom 21. September 2023 E. 5.1 und E- 1772/2023 vom 8. November 2023 E. 5.3; ausführlich dazu Urteil des BVGer A- 982/2022 vom 24. Februar 2023 E. 4.3.5).</w:t>
      </w:r>
    </w:p>
    <w:p>
      <w:r>
        <w:t>4.4.2 Der Beschwerdeführer legt somit für das von ihm behauptete Ge- burtsdatum keine tauglichen Beweismittel vor, die auf das exakte Datum schliessen oder dieses als überwiegend wahrscheinlich erscheinen lassen. Die «Tazkara» und der Impfausweis gelten als blosse Indizien, die bei der Entscheidungsfindung berücksichtigt, aber nicht als rechtsgenügliche Be- weismittel gewertet werden können.</w:t>
      </w:r>
    </w:p>
    <w:p>
      <w:r>
        <w:t>4.4.3 Die Aussagen des Beschwerdeführers tragen zur Klärung des Ge- burtsdatums nicht weiter bei. Zwar gab er auf dem von ihm ausgefüllten Personalienblatt und in der Erstbefragung übereinstimmend das Jahr 2007 bzw. den 1. Januar 2007 als Geburtsdatum an (vgl. Akten der Vorinstanz, Erstbefragungsprotokoll, Ziff. 1.06) und erklärte, dieses Datum von seiner</w:t>
      </w:r>
    </w:p>
    <w:p>
      <w:r>
        <w:t>A-2232/2024 Seite 10 Mutter erfahren zu haben. Es ist jedoch nicht schlüssig, dass er anschlies- send den 1. Juni 2006, basierend auf dem Impfausweis, als Geburtsdatum geltend machte, selbst wenn dieser Impfausweis im Original vorliegen würde. Es ist zudem nachvollziehbar, dass die Vorinstanz auf Unstimmig- keiten in den Angaben zur Herkunft, zu den Asylgründen (insbesondere zur Bedrohung durch die Taliban) sowie zu den Ausweispapieren und den Um- ständen der Ausreise hinweist. Die Richtigkeit des behaupteten Geburts- datums (5. Juni 2006) kann somit weder gestützt auf die eingereichten Do- kumente noch aufgrund der Aussagen des Beschwerdeführers als erstellt gelten.</w:t>
      </w:r>
    </w:p>
    <w:p>
      <w:r>
        <w:t>Auch die Vorinstanz kann das exakte Datum nicht belegen. Sie stützt ihren Entscheid massgeblich auf das eingeholte medizinische Altersgutachten des IRM Aarau vom 3. August 2023. Das Gutachten hält insbesondere fest, dass das Mindestalter des Beschwerdeführers zum Untersuchungszeit- punkt 19 Jahre betrug. Im Rahmen einer Würdigung der Gesamtumstände ist daher das wahrscheinlichere Geburtsdatum zu ermitteln.</w:t>
      </w:r>
    </w:p>
    <w:p>
      <w:r>
        <w:t>4.5 4.5.1 Gestützt auf das Altersgutachten des IRM Aarau geht die Vorinstanz davon aus, den 1. Januar 2004 als wahrscheinlicheres Geburtsdatum fest- stellen zu können. Nachfolgend ist auf die medizinische Altersschätzung näher einzugehen.</w:t>
      </w:r>
    </w:p>
    <w:p>
      <w:r>
        <w:t>4.5.2 Das Altersgutachten ist von ärztlichen Fachpersonen verfasst und folgt den Empfehlungen der Arbeitsgemeinschaft für Forensische Altersdi- agnostik der Deutschen Gesellschaft für Rechtsmedizin (AGFAD). Es wurde nach wissenschaftlichen Kriterien erstellt und beruht nicht auf einer einzelnen, sondern auf mehreren Einzeluntersuchungen. Es basiert auf ei- ner rechtsmedizinischen Untersuchung, einer Röntgenuntersuchung der linken Hand, einer Computertomographie beider Schlüsselbein-Brustbein- gelenke sowie einer Panoramaröntgenuntersuchung des Gebisses. Eine Gesamtschau der Befunde hat zum dargelegten Ergebnis geführt (vgl. Ur- teile des BVGer A- 4775/2020 vom 31. März 2021 E. 6.2.3 und A- 318/2019 vom 4. Februar 2020 E. 5.5.3). Der Sachverhalt wurde somit vollständig erstellt.</w:t>
      </w:r>
    </w:p>
    <w:p>
      <w:r>
        <w:t>4.5.2.1 Im Gutachten wird vorab ausgeführt, aufgrund der körperlichen Un- tersuchung ergäben sich beim Beschwerdeführer aus medizinischer Sicht keine Hinweise auf eine Erkrankung oder eine manifeste</w:t>
      </w:r>
    </w:p>
    <w:p>
      <w:r>
        <w:t>A-2232/2024 Seite 11 Entwicklungsstörung, die sein Wachstum hätte beeinflussen können. Eine forensische Altersschätzung sei deshalb ohne Einschränkungen möglich.</w:t>
      </w:r>
    </w:p>
    <w:p>
      <w:r>
        <w:t>4.5.2.2 Der radiologische Befund der linken Hand ergab beim Beschwer- deführer ein mittleres skelettales Alter nach GREULICH und PYLE von 19 Jahren (19.4 ± 0.3). Gemäss den aktuellen Ergebnissen von TISÈ ent- spräche dies einem Mindestalter von 16.1 Jahren.</w:t>
      </w:r>
    </w:p>
    <w:p>
      <w:r>
        <w:t>4.5.2.3 Die computertomographische Untersuchung der Wachstumsfugen der inneren Schlüsselbeinanteile ergab rechtsseitig ein Stadium von min- destens 3c nach KELLINGHAUS. Das vorliegende Stadium 3c entspräche nach WITTSCHIEBER einem durchschnittlichen Lebensalter von 23 bis 24 Jahren (23.6 ± 2.6) sowie einem Mindestalter von 19 Jahren. Das Verknö- cherungsstadium der linken Wachstumsfuge konnte aufgrund des Vorlie- gens einer anatomischen Normvariante nicht eindeutig bestimmt werden. 4.5.2.4 Nach den Ergebnissen der zahnärztlichen Untersuchung kann beim Beschwerdeführer an den Zähnen 1 bis 7 ein vollständiger Abschluss des Wurzelwachstums festgestellt werden, welche nach DEMIRJIAN auf ein wahrscheinliches Alter von über 16 Jahren schliessen lässt. Für die Beur- teilung waren die Weisheitszähne (3. Molaren) nicht vorhanden. 4.5.2.5 Das Gutachten hält fest, dass die definierten Stadien der Skelett- reifung, der Zahnentwicklung und der sexuellen Reifeentwicklung von allen ethnischen Hauptgruppen in derselben gesetzmässigen Reihenfolge durchlaufen würden. Infolgedessen seien die angewendeten Referenzstu- dien grundsätzlich auch auf andere ethnische Gruppen anwendbar. 4.5.2.6 Aufgrund dieser Untersuchungen gelangte das IRM Aarau zu fol- genden Schlussfolgerungen: Gestützt auf die erhobenen Befunde ergebe sich beim Beschwerdeführer ein durchschnittliches Lebensalter von 16 bis 24 Jahren, wobei das chronologische Alter eher im oberen Bereich der an- gegebenen Altersspanne anzusiedeln sei. Gemäss dem Mindestalterkon- zept von SCHEMLING könne in Zusammenschau aller Untersuchungsbe- funde zum Untersuchungszeitpunkt von einem Mindestalter des Beschwer- deführers von 19 Jahren ausgegangen werden. Zum Tatzeitpunkt (1. Mai 2022) habe der Beschwerdeführer mit an Sicherheit grenzender Wahr- scheinlichkeit das 17. Lebensjahr vollendet. Das im ZEMIS-Register ange- gebene Geburtsdatum (1. Januar 2007), könne somit gemäss der aktuellen wissenschaftlichen Studienlage nicht zutreffen.</w:t>
      </w:r>
    </w:p>
    <w:p>
      <w:r>
        <w:t>A-2232/2024 Seite 12 4.5.3 Nach der Rechtsprechung des Bundesverwaltungsgerichts stellen medizinische Altersabklärungen je nach Ergebnis unterschiedlich zu ge- wichtende Indizien für das Alter einer Person dar. Gemäss den Festlegun- gen des Bundesverwaltungsgerichts zur Beweistauglichkeit von Altersab- klärungen lassen sich gestützt auf die Handknochenaltersanalyse keine zuverlässigen Angaben zum Alter machen (BVGE 2019 I/6 E. 6.1; BVGE 2018 VI/3 E. 4.2.1 f.). Sie weisen generell nur einen beschränkten Aussa- gewert zur Bestimmung des tatsächlichen Alters auf, wobei sich diese Aus- sage insbesondere auf die Situation bezieht, wonach das behauptete Alter im Vergleich zum festgestellten Knochenalter innerhalb der normalen Ab- weichung von zweieinhalb bis drei Jahren liegt (BVGE 2018 VI/3 E. 4.2.1; Urteil des BVGer D-1413/2022 vom 13. Mai 2022 E. 6.3.4 m.w.H.; vgl. fer- ner Urteil des BVGer D-5785/2015 vom 10. März 2016 E. 3.3.1 m.w.H.). Die Schlüsselbein- respektive Skelettaltersanalyse und die zahnärztliche Untersuchung sind dabei grundsätzlich – anders als die Handknochenana- lyse und die ärztliche Untersuchung – zum Beweis geeignet. Das Bundes- verwaltungsgericht hat in dieser Hinsicht Grundsätze zur Gewichtung der Resultate der Untersuchungen definiert (eingehend hierzu BVGE 2018 VI/3 E. 4.2.1 f.; vgl. Urteile des BVGer A-904/2021 vom 17. Januar 2022 E. 5.4.2 und A-4775/2020 vom 31. März 2021 E. 6.2.4). Ein Indiz für die Volljährigkeit liegt demnach vor, wenn das Mindestalter bei der Schlüssel- bein- respektive Skelettaltersanalyse bei über 18 Jahren liegt und sich die anhand der beiden Analysen ergebenden Altersspannen überlappen (BVGE 2018 VI/3 E. 4.2.2). Sinngemäss kann die Rechtsprechung des Bundesverwaltungsgerichts zur Gewichtung der Resultate der Untersu- chungen auch bei einem streitigen Alter unterhalb der Volljährigkeit beige- zogen werden (Urteile des BVGer A-4775/2020 vom 31. März 2021 E. 6.2.4 und D-570/2021 vom 25. März 2021 E. 10.4). Darüber hinaus sind die üblichen verfahrensrechtlichen Regeln der Beweiswürdigung zu beach- ten, wobei es umso weniger auf eine Gesamtwürdigung der Beweise an- kommt, je stärker die medizinischen Abklärungen ein Indiz für das Vorlie- gen des streitigen Alters darstellen (vgl. BVGE 2018 VI/3 E. 4.3 f. und 2019 I/6 E. 6.1 ff.). 4.5.4 Die Einwände des Beschwerdeführers gegen die Schlussfolgerun- gen des Altersgutachtens vom IRM Aarau erweisen sich als nicht stichhal- tig. Zwar liegt das vom Beschwerdeführer beantragte Geburtsdatum vom 5. Juni 2006 (und damit einem Alter von 17.2 Jahren zum Zeitpunkt der Altersschätzung) am Rande der im Gutachten ermittelten Altersspanne von 16 bis 24 Jahren. Dennoch ist festzuhalten, dass das im Gutachten</w:t>
      </w:r>
    </w:p>
    <w:p>
      <w:r>
        <w:t>A-2232/2024 Seite 13 ermittelte höchste Mindestalter von 19 Jahren aufgrund der dortigen Aus- führungen nachvollziehbar erscheint. Das Gutachten, das nach wissen- schaftlichen Standards erstellt wurde, basiert auf einer Kombination aus radiologischen Untersuchungen (linke Hand, Schlüsselbeine) und einer zahnärztlichen Analyse. Die Schlüsselbeinanalyse ergab ein durchschnitt- liches Lebensalter von 23 bis 24 Jahren und ein Mindestalter von 19 Jah- ren. Die Ergebnisse der Zahnanalyse und der Skelettaltersbestimmung stützen dieses Ergebnis. Nach den vom Bundesverwaltungsgericht defi- nierten Grundsätzen zur Gewichtung medizinischer Abklärungen liegt da- mit ein starkes Indiz für ein Mindestalter von 19 Jahren zum Untersu- chungszeitpunkt vor.</w:t>
      </w:r>
    </w:p>
    <w:p>
      <w:r>
        <w:t>5. Im Ergebnis ist festzuhalten, dass das vom Beschwerdeführer geltend ge- machte Geburtsdatum weder durch seine Aussagen noch durch die vorge- legten Dokumente in massgeblicher Weise untermauert wird. Darüber hin- aus ist es mit den Ergebnissen der medizinischen Alterseinschätzung nicht in Übereinstimmung zu bringen. Dieses spricht eher für das von der Vor- instanz verfügte Geburtsdatum. In Gesamtwürdigung der Indizien überwiegt der Beweiswert des medizini- schen Altersgutachtens, das auf mehreren Einzeluntersuchungen – na- mentlich einer Schlüsselbeinanalyse sowie einer zahnärztlichen Untersu- chung – basiert, gegenüber den Angaben des Beschwerdeführers und der Kopien des Impfausweises und seiner «Tazkara». Demnach erscheint das im ZEMIS verfügte Datum (1. Januar 2004) wahrscheinlicher als das gel- tend gemachte Geburtsdatum (5. Juni 2006, eventualiter 1. Januar 2005). Es entspricht sodann der üblichen Praxis der Vorinstanz, im ZEMIS den 1. Januar als Geburtstag einzutragen, wenn das Geburtsdatum nicht exakt bestimmt werden kann. Dass es sich dabei um ein fiktives Datum handelt, ist insofern nicht zu beanstanden (vgl. Urteil des BGer 1C_709/2017 vom 12. Februar 2019 E. 2.5 und Urteil des BVGer A-904/2021 vom 17. Januar 2022 E. 5.4.2). Die Vorinstanz hat daher zu Recht den 1. Januar 2004 als Geburtsdatum des Beschwerdeführers im ZEMIS-Register eingetragen und dieses Datum mit einem Bestreitungsvermerk versehen. Die Be- schwerde ist abzuweisen.</w:t>
      </w:r>
    </w:p>
    <w:p>
      <w:r>
        <w:rPr>
          <w:b/>
        </w:rPr>
        <w:t>E. 4.1</w:t>
      </w:r>
    </w:p>
    <w:p>
      <w:r>
        <w:t>Der Beschwerdeführer beantragt, er sei im ZEMIS mit dem Geburtsdatum 5. Juni 2006, eventualiter 1. Januar 2005 zu führen.</w:t>
      </w:r>
    </w:p>
    <w:p>
      <w:r>
        <w:rPr>
          <w:b/>
        </w:rPr>
        <w:t>E. 4.2</w:t>
      </w:r>
    </w:p>
    <w:p>
      <w:r>
        <w:t>Zur Begründung macht er geltend, dass die von der Vorinstanz verfügte Berichtigung seines Geburtsdatums auf den 1. Januar 2004 nicht nur den Ergebnissen des Altersgutachtens des IRM Aarau vom 3. August 2023 widerspreche, sondern auch den von ihm vorgelegten Beweismitteln und seinen eigenen Aussagen. Bei der Registrierung im Asylverfahren habe er angegeben, ungefähr im Jahr 2007 geboren zu sein, was mit den Angaben in der «Tazkara» (amtliches afghanisches Identitätsdokument mit Foto; vgl. hierzu Urteil BVGer A- 318/2019 vom 4. Februar 2020 E. 5.6.2 m.w.H.) weitgehend übereinstimme. Gemäss dieser sei er im Jahr 2016 zehn Jahre alt gewesen. In Österreich sei er mit dem Geburtsdatum 1. Juni 2006 registriert worden, was bis auf wenige Tage den von ihm geltend gemachten Datum entspreche. Zudem habe er einen Impfausweis vorgelegt, aus dem hervorgeht, dass er am 5. Juni 2006 geboren sei. Die Vorinstanz selbst führe in ihrer Verfügung aus, dass er bei seiner Geburt an Gelbsucht gelitten habe, was die Impfungen plausibel mache. Mit der Festlegung des Geburtsdatums auf den 1. Januar 2004, was einem Alter von 19 Jahren zum Zeitpunkt des Gutachtens entspricht, bewege sich die Vorinstanz in einer übermässig starren Anwendung der Rechtsprechung, ohne ihren Ermessensspielraum angemessen auszunutzen. Der Beschwerdeführer bringt weiter vor, dass gemäss Altersgutachten vom 3. August 2023 seine Volljährigkeit zum Tatzeitpunkt (1. Mai 2022) nicht bestätigt worden sei. Die von der Vorinstanz beabsichtigte Berichtigung seines Geburtsdatums auf den 1. Januar 2004 würde die Zuständigkeit der Jugendstaatsanwaltschaft infrage stellen und zur Nichtigkeit des Urteils des Jugendstrafgerichts führen. Die gegen ihn verhängte Massnahmen müssten früher beendet werden als angeordnet, was für ihn nachteilig wäre. Der Beschwerdeführer fasst zusammen, dass das von ihm geltend gemachte Geburtsdatum (5. Juni 2006, eventualiter 1. Januar 2005) wahrscheinlicher sei als das von der Vorinstanz festgelegte Datum.</w:t>
      </w:r>
    </w:p>
    <w:p>
      <w:r>
        <w:rPr>
          <w:b/>
        </w:rPr>
        <w:t>E. 4.2.1</w:t>
      </w:r>
    </w:p>
    <w:p>
      <w:r>
        <w:t>Die Vorinstanz stützt sich im Wesentlichen auf das Altersgutachten vom 3. August 2023 des IRM Aarau, dem ein erheblicher Beweiswert beizumessen sei. Es stelle insbesondere fest, dass das Mindestalter des Beschwerdeführers zum Untersuchungszeitpunkt 19 Jahre betragen habe. Sein Geburtsdatum sei auf den 1. Januar des Jahres 2004 abgeändert worden, was einem Alter von 19 Jahren zum Zeitpunkt des Altersgutachtens entspreche. Die von ihr vorgeschlagene Anpassung des Geburtsdatums auf den 1. Januar 2004 stehe mit dem Gutachten im Einklang. Das gewählte Datum des 1. Januar 2004 folge der gängigen Praxis, wonach in Fällen, bei denen das Geburtsdatum der betroffenen Person unbekannt sei, der 1. Januar als fiktiver Geburtstag erfasst werde. Gemäss Vorinstanz gelten die vom Beschwerdeführer eingereichte Kopien der «Tazkara» sowie des Impfausweises nicht als taugliche Beweismittel. Diese Dokumente könnten aufgrund fehlender objektiver Sicherheitsmerkmale nicht auf ihre Authentizität überprüft werden. Zudem sei das aktuell im ZEMIS eingetragene Geburtsdatum des Beschwerdeführers (1. Januar 2007) nicht mit den Ergebnissen des Altersgutachtens vom 3. August 2023 vereinbar. In der Gesamtwürdigung der Umstände, insbesondere des Aussageverhaltens des Beschwerdeführers, der Ergebnisse des Altersgutachtens und der geringen Beweiskraft der eingereichten Dokumente, kommt die Vorinstanz zum Schluss, dass der 1. Januar 2004 als das wahrscheinlichste Geburtsdatum zu betrachten sei. Das im ZEMIS eingetragene Geburtsdatum sei entsprechend mit einem Bestreitungsvermerk anzupassen.</w:t>
      </w:r>
    </w:p>
    <w:p>
      <w:r>
        <w:rPr>
          <w:b/>
        </w:rPr>
        <w:t>E. 4.3</w:t>
      </w:r>
    </w:p>
    <w:p>
      <w:r>
        <w:t>Dem Beschwerdeführer ist insofern beizupflichten, dass die von der Vorinstanz verfügte Änderung des Geburtsdatums auf den 1. Januar 2004 zur Konsequenz hat, dass er im Tatzeitpunkt (am 11. Mai 2022) bereits volljährig war. Dies würde allenfalls eine Neubeurteilung des Urteils der Jugendanwaltschaft erforderlich machen. Der Streitgegenstand betrifft unter den massgeblichen datenschutzrechtlichen Aspekten jedoch nicht die rechtliche Zuständigkeit oder das Mindestalter, sondern das tatsächliche Geburtsdatum des Beschwerdeführers. Weder das biologisch spätestmögliche Geburtsdatum noch das Mindestalter können als das Geburtsdatum angesehen werden. Ob es im Einzelfall für die betroffene Person vorteilhafter wäre, das Geburtsdatum vor- oder zurückzudatieren, ist irrelevant (Urteil des BGer 1C_236/2023 vom 1. September 2023 E. 2.2.2).</w:t>
      </w:r>
    </w:p>
    <w:p>
      <w:r>
        <w:rPr>
          <w:b/>
        </w:rPr>
        <w:t>E. 4.4.1</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A-4234/2020 vom 8. Juli 2021 E. 3.4 und A-7588/2015 vom 26. Februar 2016 E. 3.3). Bei den ins Recht gelegten Dokumenten, der «Tazkara» und dem Impfausweis, handelt es sich nicht um fälschungssichere Dokumente. Sie können leicht erworben werden und stellen keine rechtsgenüglichen Identitätspapiere dar. Der «Tazkara» kommt gemäss geltender Rechtsprechung nur ein beschränkter Beweiswert zu, selbst wenn diese im Original vorliegt (statt vieler BVGE 2019 I/6 E. 6.2 m.w.H.; Urteile des BVGer A-2826/2022 vom 21. September 2023 E. 5.1 und E- 1772/2023 vom 8. November 2023 E. 5.3; ausführlich dazu Urteil des BVGer A- 982/2022 vom 24. Februar 2023 E. 4.3.5).</w:t>
      </w:r>
    </w:p>
    <w:p>
      <w:r>
        <w:rPr>
          <w:b/>
        </w:rPr>
        <w:t>E. 4.4.2</w:t>
      </w:r>
    </w:p>
    <w:p>
      <w:r>
        <w:t>Der Beschwerdeführer legt somit für das von ihm behauptete Geburtsdatum keine tauglichen Beweismittel vor, die auf das exakte Datum schliessen oder dieses als überwiegend wahrscheinlich erscheinen lassen. Die «Tazkara» und der Impfausweis gelten als blosse Indizien, die bei der Entscheidungsfindung berücksichtigt, aber nicht als rechtsgenügliche Beweismittel gewertet werden können.</w:t>
      </w:r>
    </w:p>
    <w:p>
      <w:r>
        <w:rPr>
          <w:b/>
        </w:rPr>
        <w:t>E. 4.4.3</w:t>
      </w:r>
    </w:p>
    <w:p>
      <w:r>
        <w:t>Die Aussagen des Beschwerdeführers tragen zur Klärung des Geburtsdatums nicht weiter bei. Zwar gab er auf dem von ihm ausgefüllten Personalienblatt und in der Erstbefragung übereinstimmend das Jahr 2007 bzw. den 1. Januar 2007 als Geburtsdatum an (vgl. Akten der Vorinstanz, Erstbefragungsprotokoll, Ziff. 1.06) und erklärte, dieses Datum von seiner Mutter erfahren zu haben. Es ist jedoch nicht schlüssig, dass er anschliessend den 1. Juni 2006, basierend auf dem Impfausweis, als Geburtsdatum geltend machte, selbst wenn dieser Impfausweis im Original vorliegen würde. Es ist zudem nachvollziehbar, dass die Vorinstanz auf Unstimmigkeiten in den Angaben zur Herkunft, zu den Asylgründen (insbesondere zur Bedrohung durch die Taliban) sowie zu den Ausweispapieren und den Umständen der Ausreise hinweist. Die Richtigkeit des behaupteten Geburtsdatums (5. Juni 2006) kann somit weder gestützt auf die eingereichten Dokumente noch aufgrund der Aussagen des Beschwerdeführers als erstellt gelten. Auch die Vorinstanz kann das exakte Datum nicht belegen. Sie stützt ihren Entscheid massgeblich auf das eingeholte medizinische Altersgutachten des IRM Aarau vom 3. August 2023. Das Gutachten hält insbesondere fest, dass das Mindestalter des Beschwerdeführers zum Untersuchungszeitpunkt 19 Jahre betrug. Im Rahmen einer Würdigung der Gesamtumstände ist daher das wahrscheinlichere Geburtsdatum zu ermitteln.</w:t>
      </w:r>
    </w:p>
    <w:p>
      <w:r>
        <w:rPr>
          <w:b/>
        </w:rPr>
        <w:t>E. 4.5.1</w:t>
      </w:r>
    </w:p>
    <w:p>
      <w:r>
        <w:t>Gestützt auf das Altersgutachten des IRM Aarau geht die Vorinstanz davon aus, den 1. Januar 2004 als wahrscheinlicheres Geburtsdatum feststellen zu können. Nachfolgend ist auf die medizinische Altersschätzung näher einzugehen.</w:t>
      </w:r>
    </w:p>
    <w:p>
      <w:r>
        <w:rPr>
          <w:b/>
        </w:rPr>
        <w:t>E. 4.5.2</w:t>
      </w:r>
    </w:p>
    <w:p>
      <w:r>
        <w:t>Das Altersgutachten ist von ärztlichen Fachpersonen verfasst und folgt den Empfehlungen der Arbeitsgemeinschaft für Forensische Altersdiagnostik der Deutschen Gesellschaft für Rechtsmedizin (AGFAD). Es wurde nach wissenschaftlichen Kriterien erstellt und beruht nicht auf einer einzelnen, sondern auf mehreren Einzeluntersuchungen. Es basiert auf einer rechtsmedizinischen Untersuchung, einer Röntgenuntersuchung der linken Hand, einer Computertomographie beider Schlüsselbein-Brustbeingelenke sowie einer Panoramaröntgenuntersuchung des Gebisses. Eine Gesamtschau der Befunde hat zum dargelegten Ergebnis geführt (vgl. Urteile des BVGer A- 4775/2020 vom 31. März 2021 E. 6.2.3 und A- 318/2019 vom 4. Februar 2020 E. 5.5.3). Der Sachverhalt wurde somit vollständig erstellt.</w:t>
      </w:r>
    </w:p>
    <w:p>
      <w:r>
        <w:rPr>
          <w:b/>
        </w:rPr>
        <w:t>E. 4.5.2.1</w:t>
      </w:r>
    </w:p>
    <w:p>
      <w:r>
        <w:t>Im Gutachten wird vorab ausgeführt, aufgrund der körperlichen Untersuchung ergäben sich beim Beschwerdeführer aus medizinischer Sicht keine Hinweise auf eine Erkrankung oder eine manifeste Entwicklungsstörung, die sein Wachstum hätte beeinflussen können. Eine forensische Altersschätzung sei deshalb ohne Einschränkungen möglich.</w:t>
      </w:r>
    </w:p>
    <w:p>
      <w:r>
        <w:rPr>
          <w:b/>
        </w:rPr>
        <w:t>E. 4.5.2.2</w:t>
      </w:r>
    </w:p>
    <w:p>
      <w:r>
        <w:t>Der radiologische Befund der linken Hand ergab beim Beschwerdeführer ein mittleres skelettales Alter nach Greulich und Pyle von 19 Jahren (19.4 ± 0.3). Gemäss den aktuellen Ergebnissen von Tisè entspräche dies einem Mindestalter von 16.1 Jahren.</w:t>
      </w:r>
    </w:p>
    <w:p>
      <w:r>
        <w:rPr>
          <w:b/>
        </w:rPr>
        <w:t>E. 4.5.2.3</w:t>
      </w:r>
    </w:p>
    <w:p>
      <w:r>
        <w:t>Die computertomographische Untersuchung der Wachstumsfugen der inneren Schlüsselbeinanteile ergab rechtsseitig ein Stadium von mindestens 3c nach Kellinghaus. Das vorliegende Stadium 3c entspräche nach Wittschieber einem durchschnittlichen Lebensalter von 23 bis 24 Jahren (23.6 ± 2.6) sowie einem Mindestalter von 19 Jahren. Das Verknöcherungsstadium der linken Wachstumsfuge konnte aufgrund des Vorliegens einer anatomischen Normvariante nicht eindeutig bestimmt werden.</w:t>
      </w:r>
    </w:p>
    <w:p>
      <w:r>
        <w:rPr>
          <w:b/>
        </w:rPr>
        <w:t>E. 4.5.2.4</w:t>
      </w:r>
    </w:p>
    <w:p>
      <w:r>
        <w:t>Nach den Ergebnissen der zahnärztlichen Untersuchung kann beim Beschwerdeführer an den Zähnen 1 bis 7 ein vollständiger Abschluss des Wurzelwachstums festgestellt werden, welche nach Demirjian auf ein wahrscheinliches Alter von über 16 Jahren schliessen lässt. Für die Beurteilung waren die Weisheitszähne (3. Molaren) nicht vorhanden.</w:t>
      </w:r>
    </w:p>
    <w:p>
      <w:r>
        <w:rPr>
          <w:b/>
        </w:rPr>
        <w:t>E. 4.5.2.5</w:t>
      </w:r>
    </w:p>
    <w:p>
      <w:r>
        <w:t>Das Gutachten hält fest, dass die definierten Stadien der Skelettreifung, der Zahnentwicklung und der sexuellen Reifeentwicklung von allen ethnischen Hauptgruppen in derselben gesetzmässigen Reihenfolge durchlaufen würden. Infolgedessen seien die angewendeten Referenzstudien grundsätzlich auch auf andere ethnische Gruppen anwendbar.</w:t>
      </w:r>
    </w:p>
    <w:p>
      <w:r>
        <w:rPr>
          <w:b/>
        </w:rPr>
        <w:t>E. 4.5.2.6</w:t>
      </w:r>
    </w:p>
    <w:p>
      <w:r>
        <w:t>Aufgrund dieser Untersuchungen gelangte das IRM Aarau zu folgenden Schlussfolgerungen: Gestützt auf die erhobenen Befunde ergebe sich beim Beschwerdeführer ein durchschnittliches Lebensalter von 16 bis 24 Jahren, wobei das chronologische Alter eher im oberen Bereich der angegebenen Altersspanne anzusiedeln sei. Gemäss dem Mindestalterkonzept von Schemling könne in Zusammenschau aller Untersuchungsbefunde zum Untersuchungszeitpunkt von einem Mindestalter des Beschwerdeführers von 19 Jahren ausgegangen werden. Zum Tatzeitpunkt (1. Mai 2022) habe der Beschwerdeführer mit an Sicherheit grenzender Wahrscheinlichkeit das 17. Lebensjahr vollendet. Das im ZEMIS-Register angegebene Geburtsdatum (1. Januar 2007), könne somit gemäss der aktuellen wissenschaftlichen Studienlage nicht zutreffen.</w:t>
      </w:r>
    </w:p>
    <w:p>
      <w:r>
        <w:rPr>
          <w:b/>
        </w:rPr>
        <w:t>E. 4.5.3</w:t>
      </w:r>
    </w:p>
    <w:p>
      <w:r>
        <w:t>Nach der Rechtsprechung des Bundesverwaltungsgerichts stellen medizinische Altersabklärungen je nach Ergebnis unterschiedlich zu gewichtende Indizien für das Alter einer Person dar. Gemäss den Festlegungen des Bundesverwaltungsgerichts zur Beweistauglichkeit von Altersabklärungen lassen sich gestützt auf die Handknochenaltersanalyse keine zuverlässigen Angaben zum Alter machen (BVGE 2019 I/6 E. 6.1; BVGE 2018 VI/3 E. 4.2.1 f.). Sie weisen generell nur einen beschränkten Aussagewert zur Bestimmung des tatsächlichen Alters auf, wobei sich diese Aussage insbesondere auf die Situation bezieht, wonach das behauptete Alter im Vergleich zum festgestellten Knochenalter innerhalb der normalen Abweichung von zweieinhalb bis drei Jahren liegt (BVGE 2018 VI/3 E. 4.2.1; Urteil des BVGer D-1413/2022 vom 13. Mai 2022 E. 6.3.4 m.w.H.; vgl. ferner Urteil des BVGer D-5785/2015 vom 10. März 2016 E. 3.3.1 m.w.H.). Die Schlüsselbein- respektive Skelettaltersanalyse und die zahnärztliche Untersuchung sind dabei grundsätzlich - anders als die Handknochenanalyse und die ärztliche Untersuchung - zum Beweis geeignet. Das Bundesverwaltungsgericht hat in dieser Hinsicht Grundsätze zur Gewichtung der Resultate der Untersuchungen definiert (eingehend hierzu BVGE 2018 VI/3 E. 4.2.1 f.; vgl. Urteile des BVGer A-904/2021 vom 17. Januar 2022 E. 5.4.2 und A-4775/2020 vom 31. März 2021 E. 6.2.4). Ein Indiz für die Volljährigkeit liegt demnach vor, wenn das Mindestalter bei der Schlüsselbein- respektive Skelettaltersanalyse bei über 18 Jahren liegt und sich die anhand der beiden Analysen ergebenden Altersspannen überlappen (BVGE 2018 VI/3 E. 4.2.2). Sinngemäss kann die Rechtsprechung des Bundesverwaltungsgerichts zur Gewichtung der Resultate der Untersuchungen auch bei einem streitigen Alter unterhalb der Volljährigkeit beigezogen werden (Urteile des BVGer A-4775/2020 vom 31. März 2021 E. 6.2.4 und D-570/2021 vom 25. März 2021 E. 10.4).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4.3 f. und 2019 I/6 E. 6.1 ff.).</w:t>
      </w:r>
    </w:p>
    <w:p>
      <w:r>
        <w:rPr>
          <w:b/>
        </w:rPr>
        <w:t>E. 4.5.4</w:t>
      </w:r>
    </w:p>
    <w:p>
      <w:r>
        <w:t>Die Einwände des Beschwerdeführers gegen die Schlussfolgerungen des Altersgutachtens vom IRM Aarau erweisen sich als nicht stichhaltig. Zwar liegt das vom Beschwerdeführer beantragte Geburtsdatum vom 5. Juni 2006 (und damit einem Alter von 17.2 Jahren zum Zeitpunkt der Altersschätzung) am Rande der im Gutachten ermittelten Altersspanne von 16 bis 24 Jahren. Dennoch ist festzuhalten, dass das im Gutachten ermittelte höchste Mindestalter von 19 Jahren aufgrund der dortigen Ausführungen nachvollziehbar erscheint. Das Gutachten, das nach wissenschaftlichen Standards erstellt wurde, basiert auf einer Kombination aus radiologischen Untersuchungen (linke Hand, Schlüsselbeine) und einer zahnärztlichen Analyse. Die Schlüsselbeinanalyse ergab ein durchschnittliches Lebensalter von 23 bis 24 Jahren und ein Mindestalter von 19 Jahren. Die Ergebnisse der Zahnanalyse und der Skelettaltersbestimmung stützen dieses Ergebnis. Nach den vom Bundesverwaltungsgericht definierten Grundsätzen zur Gewichtung medizinischer Abklärungen liegt damit ein starkes Indiz für ein Mindestalter von 19 Jahren zum Untersuchungszeitpunkt vor.</w:t>
      </w:r>
    </w:p>
    <w:p>
      <w:r>
        <w:rPr>
          <w:b/>
        </w:rPr>
        <w:t>E. 5</w:t>
      </w:r>
    </w:p>
    <w:p>
      <w:r>
        <w:t>Im Ergebnis ist festzuhalten, dass das vom Beschwerdeführer geltend gemachte Geburtsdatum weder durch seine Aussagen noch durch die vorgelegten Dokumente in massgeblicher Weise untermauert wird. Darüber hinaus ist es mit den Ergebnissen der medizinischen Alterseinschätzung nicht in Übereinstimmung zu bringen. Dieses spricht eher für das von der Vor-instanz verfügte Geburtsdatum. In Gesamtwürdigung der Indizien überwiegt der Beweiswert des medizinischen Altersgutachtens, das auf mehreren Einzeluntersuchungen - namentlich einer Schlüsselbeinanalyse sowie einer zahnärztlichen Untersuchung - basiert, gegenüber den Angaben des Beschwerdeführers und der Kopien des Impfausweises und seiner «Tazkara». Demnach erscheint das im ZEMIS verfügte Datum (1. Januar 2004) wahrscheinlicher als das geltend gemachte Geburtsdatum (5. Juni 2006, eventualiter 1. Januar 2005). Es entspricht sodann der üblichen Praxis der Vorinstanz, im ZEMIS den 1. Januar als Geburtstag einzutragen, wenn das Geburtsdatum nicht exakt bestimmt werden kann. Dass es sich dabei um ein fiktives Datum handelt, ist insofern nicht zu beanstanden (vgl. Urteil des BGer 1C_709/2017 vom 12. Februar 2019 E. 2.5 und Urteil des BVGer A-904/2021 vom 17. Januar 2022 E. 5.4.2). Die Vorinstanz hat daher zu Recht den 1. Januar 2004 als Geburtsdatum des Beschwerdeführers im ZEMIS-Register eingetragen und dieses Datum mit einem Bestreitungsvermerk versehen. Die Beschwerde ist abzuweisen.</w:t>
      </w:r>
    </w:p>
    <w:p>
      <w:r>
        <w:rPr>
          <w:b/>
        </w:rPr>
        <w:t>E. 6</w:t>
      </w:r>
    </w:p>
    <w:p>
      <w:r>
        <w:t>September 2016 E. 8.7.1 und A-4035/2011 vom 19. Dezember 2011 E. 4.3).</w:t>
      </w:r>
    </w:p>
    <w:p>
      <w:r>
        <w:rPr>
          <w:b/>
        </w:rPr>
        <w:t>E. 6.1</w:t>
      </w:r>
    </w:p>
    <w:p>
      <w:r>
        <w:t>Bei diesem Ausgang des Verfahrens wären die Verfahrenskosten dem Beschwerdeführer aufzuerlegen (vgl. Art. 63 VwVG i.V.m. Art. 1 ff. des Reglements vom 21. Februar 2008 über die Kosten und Entschädigungen</w:t>
      </w:r>
    </w:p>
    <w:p>
      <w:r>
        <w:t>A-2232/2024 Seite 14 vor dem Bundesverwaltungsgericht [VGKE, SR 173.320.2]). Da ihm die unentgeltliche Prozessführung im Sinne von Art. 65 Abs. 1 VwVG gewährt wurde, sind keine Verfahrenskosten zu erheben.</w:t>
      </w:r>
    </w:p>
    <w:p>
      <w:r>
        <w:rPr>
          <w:b/>
        </w:rPr>
        <w:t>E. 6.2</w:t>
      </w:r>
    </w:p>
    <w:p>
      <w:r>
        <w:t>Aufgrund des Unterliegens des Beschwerdeführers ist ihm keine Par- teientschädigung zuzusprechen (Art. 64 Abs. 1 VwVG i.V.m. Art. 7 Abs. 1 VGKE e contrario). Die Vorinstanz als Bundesbehörde hat ebenfalls keinen Anspruch auf eine Parteientschädigung (vgl. Art. 7 Abs. 3 VGKE).</w:t>
      </w:r>
    </w:p>
    <w:p>
      <w:r>
        <w:t>(Das Dispositiv folgt auf der nächsten Seite).</w:t>
      </w:r>
    </w:p>
    <w:p>
      <w:r>
        <w:t>A-2232/2024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