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A-2155/2012 vom 1. April 2014</w:t>
      </w:r>
    </w:p>
    <w:p>
      <w:r>
        <w:t>Bundesverwaltungsgericht, 2014-04-01, DE</w:t>
      </w:r>
    </w:p>
    <w:p>
      <w:r>
        <w:rPr>
          <w:b/>
        </w:rPr>
        <w:t xml:space="preserve">Quelle: </w:t>
      </w:r>
      <w:r>
        <w:t>https://mcp.opencaselaw.ch/entscheid/bvger_A-2155_2012</w:t>
      </w:r>
    </w:p>
    <w:p>
      <w:r>
        <w:t>FR: TAF A-2155/2012 du 1 avril 2014</w:t>
      </w:r>
    </w:p>
    <w:p>
      <w:r>
        <w:t>IT: TAF A-2155/2012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Vertieft zu prüfen wäre die Zulässigkeit der Anschlussbeschwerde der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22).</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die Enteignete eine Entschädigung geltend machen kann (Anspruchsgrundlage, E. 5 und 6) und aus welchen Komponenten sich die Entschädigung zusammensetzt (Umfang der Entschädigung, E. 7; Entschädigungskomponenten, E. 8). Sodann wird im Einzelnen auf die Bestimmung der Komponente "lärmverursachter Minderwert" (Übersicht Modell "MIFLU I", E. 9; Schätzungsstichtag und massgebliche Lärmwerte, E. 10 und 11; Modell ESchK, E. 12; Verkehrswertbestimmung, E. 13 bis 15; Vorbestehende Lärmbelastung, E. 16 bis 18) sowie auf die Bestimmung des Zuschlags für nicht lärmbezogene Aspekte eingegangen (E. 19). Schliesslich wird geprüft, ob ein Grundstückserwerb nach dem 1. Januar 1961 eine Entschädigungskürzung zur Folge haben kann (Berücksichtigung des späten Erwerbszeitpunkts, E. 20).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erwarb die Enteignete die betreffende Liegenschaft erst nach dem 1. Januar 1961. Sie kann eine Entschädigung damit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eine Ertragsliegenschaft festzulegen war, anhand des hedonischen Modells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dem Modell ESchK basiert, ohnehin bereits enthalten (vgl. zu diesem Modell die späteren Ausführungen in E. 12).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Bestimmung der Komponente "lärmverursachter Minderwert" MIFLU I (Übersicht)</w:t>
      </w:r>
    </w:p>
    <w:p>
      <w:r>
        <w:rPr>
          <w:b/>
        </w:rPr>
        <w:t>E. 9</w:t>
      </w:r>
    </w:p>
    <w:p>
      <w:r>
        <w:t>Die Vorinstanz hat die fluglärmbedingten Minderwerte von selbst genutztem Wohneigentum (Einfamilienhäusern und Stockwerkeigentum) anhand des Modells "MIFLU I" ermittelt. Bei Ertragsliegenschaften (Mehrfamilienhäusern) zog sie hingegen das "hedonische Modell ESchK" heran. Vorliegend geht es zwar um eine Ertragsliegenschaft, doch ist zum besseren Verständnis zunächst auf MIFLU I einzugehen.</w:t>
      </w:r>
    </w:p>
    <w:p>
      <w:r>
        <w:rPr>
          <w:b/>
        </w:rPr>
        <w:t>E. 9.1</w:t>
      </w:r>
    </w:p>
    <w:p>
      <w:r>
        <w:t>Der Auftrag zur Erarbeitung von MIFLU I ging von der Flughafen Zürich AG aus; die Entwicklung erfolgte durch die Zürcher Kantonalbank (ZKB) unter Begleitung durch ein Expertengremium. Das Bundesgericht hat das Modell in den Verfahren betreffend Starts ab Piste 16 für anwendbar erklärt (vgl. BGE 134 II 49 E. 16-18).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sowie 17 bis 18 Merkmale der Liegenschaft selbst (vgl. BGE 134 II 49 E. 17.1).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9.2</w:t>
      </w:r>
    </w:p>
    <w:p>
      <w:r>
        <w:t>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das heutige Urteil im Verfahren A 2161/2012 E. 11.1; vgl. auch BGE 134 II 49 E. 18.5.2). Schätzungsstichtag und massgebliche Lärmwerte (inkl. Werte gem. vBR)</w:t>
      </w:r>
    </w:p>
    <w:p>
      <w:r>
        <w:rPr>
          <w:b/>
        </w:rPr>
        <w:t>E. 10.1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10.2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Ertragsliegenschaften konkret per 30. Oktober 2001 vorgenommen worden sind. Für die Minderwertberechnung wurden die Lärmwerte des Jahres 2002 herangezogen.</w:t>
      </w:r>
    </w:p>
    <w:p>
      <w:r>
        <w:rPr>
          <w:b/>
        </w:rPr>
        <w:t>E. 11</w:t>
      </w:r>
    </w:p>
    <w:p>
      <w:r>
        <w:t>Die Enteignete hat im vorinstanzlichen Verfahren verlangt, bei der Minderwertberechnung sei auf die Belastungswerte gemäss vBR abzustellen, eventuell auf die Belastungswerte des Jahres 2007. Die Vorinstanz hält im angefochtenen Entscheid fest, die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Modell ESchK auf den in MIFLU I abgespeicherten Lärmdaten beruhe und ein Abstellen auf Lärmdaten ausserhalb dieses Programms vorliegend systemwidrig wäre. Die nachträgliche Entschädigungsforderung nach Art. 41 EntG, welche die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11.1</w:t>
      </w:r>
    </w:p>
    <w:p>
      <w:r>
        <w:t>Die Enteignete führt in ihrer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ihres Standpunkts bringt die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Die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die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die Enteignete weiter, den lärmbedingten Minderwert sogar auf Basis der Belastungswerte des vBR bestimmen sollen. Dass es sich dabei noch nicht um die tatsächliche Lärmbelastung handle, stehe dem nicht entgegen.</w:t>
      </w:r>
    </w:p>
    <w:p>
      <w:r>
        <w:rPr>
          <w:b/>
        </w:rPr>
        <w:t>E. 11.2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11.2.1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11.2.2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11.2.3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11.3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11.3.1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11.3.2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11.3.3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11.3.4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11.3.5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11.3.6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11.3.7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Die Zunahme dieses Werts wirke sich nicht dramatisch aus, vor allem nicht auf den in den vorliegenden Verfahren letztlich allein massgebenden Minderwert. Denn der Mehr-Minderwert, der sich bei einem Abstellen auf einen späteren Zeitpunkt ergebe, liege (beim Modell ESchK) im Unschärfebereich.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wird die Zunahme der Lärmbelastung am späten Abend und in den ersten Nachtstunden wenigstens bei MIFLU I speziell berücksichtigt und wirkt sich dort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11.3.8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11.3.9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Stichtag 1. Januar 2002 (bzw. per 30. Oktober 2001) mit einer Minderwertberechnung zu kombinieren, die sich auf die Lärmdaten eines späteren Jahres stützt.</w:t>
      </w:r>
    </w:p>
    <w:p>
      <w:r>
        <w:rPr>
          <w:b/>
        </w:rPr>
        <w:t>E. 11.4</w:t>
      </w:r>
    </w:p>
    <w:p>
      <w:r>
        <w:t>Es bleibt auf die Vorbringen der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11.4.1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11.4.2</w:t>
      </w:r>
    </w:p>
    <w:p>
      <w:r>
        <w:t>Die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die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11.4.3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11.4.4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von der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11.4.5</w:t>
      </w:r>
    </w:p>
    <w:p>
      <w:r>
        <w:t>Somit kann nicht mit hinreichender Sicherheit davon ausgegangen werden, dass in nächster Zukunft eine Entwicklung eintreten wird, die ein Abstellen auf die Belastungswerte gemäss vBR rechtfertigen würde.</w:t>
      </w:r>
    </w:p>
    <w:p>
      <w:r>
        <w:rPr>
          <w:b/>
        </w:rPr>
        <w:t>E. 11.5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von der Enteigneten angerufene zukünftige Entwicklung ist jedoch nicht zu berücksichtigen, da diese nicht mit hinreichender Sicherheit in nächster Zukunft eintreten wird. Modell ESchK</w:t>
      </w:r>
    </w:p>
    <w:p>
      <w:r>
        <w:rPr>
          <w:b/>
        </w:rPr>
        <w:t>E. 12</w:t>
      </w:r>
    </w:p>
    <w:p>
      <w:r>
        <w:t>Bei Ertragsliegenschaften hat die Vorinstanz die lärmbedingten Minderwerte anhand des hedonischen Modells ESchK ermittelt. Der lärmbedingte Minderwert wird bei diesem Modell, wie bei MIFLU I, in Prozenten des Verkehrswerts ohne Fluglärm ausgedrückt. Bei der Ermittlung des Verkehrswerts ohne Fluglärm unterstützt das Modell ESchK den Schätzer allerdings nicht; dieser Ausgangswert ist nach konventionellen Methoden zu schätzen. Die ins Modell ESchK einbezogene Fluglärmbelastung beruht ebenfalls auf den Lärmwerten, die von der Empa mittels "FLULA" flächendeckend auf den Hektar genau berechnet worden sind (vgl. Urteil des Bundesverwaltungsgerichts A-2684/2010 vom 19. Januar 2011 E. 9 sowie BGE 138 II 77 E. 7.1). Das Modell ESchK stellt dabei, anders als MIFLU I, allein auf die Grundbelastung ab. Diese fliesst über die Variable "Leq16h (6-22 Uhr) über 45dB" ins Modell ein; die Wertreduktion beträgt unabhängig von der Lage 0.9% pro dB (vgl. BGE 138 II 77 E. 7.1 sowie unten E. 12.4.2 und 12.8.1). Die Vorinstanz führt im angefochtenen Entscheid aus, zwar habe das Bundesgericht offen gelassen, ob das Modell ESchK auch im Fall der Ostanflüge angewendet werden könne. Es habe aber auch bestätigt, dass ihr ein erheblicher Spielraum bei der Wahl der Fluglärmparameter zustehe. Sie habe im Vorfeld Modelle durchgerechnet, welche die Grundbelastung, die Spitzenbelastung oder eine Kombination dieser Lärmindikatoren berücksichtigt hätten. Sie habe sich nach einer Analyse der Minderwerte, der Standartabweichungen und der Signifikanz für ein reines Abstellen auf die Grundbelastung entschieden, ausgehend von einem Toleranzniveau von 45 dB. Dieser Grundsatzentscheid sei im hedonischen Modell ESchK umgesetzt. Die Modellwahl sei nicht nur für das Gebiet der Gemeinde Opfikon, sondern generell für Fluglärmfälle erfolgt.</w:t>
      </w:r>
    </w:p>
    <w:p>
      <w:r>
        <w:rPr>
          <w:b/>
        </w:rPr>
        <w:t>E. 12.1</w:t>
      </w:r>
    </w:p>
    <w:p>
      <w:r>
        <w:t>Die Enteignete macht in ihrer Beschwerde vom 23. April 2012 geltend, das Modell ESchK sei an die besondere Abend- und Nachtlärmbelastung in Kloten anzupassen. Dies könne durch eine Erhöhung des Entwertungssatzes auf mindestens 1.2% pro dB erfolgen. Die Vorinstanz habe sich in den Opfiker Fällen für einen Entwertungssatz von 0.9% entschieden, weil die ermittelten Minderwerte damit in der Grössenordnung derjenigen Minderwerte zu liegen gekommen seien, die mit MIFLU I für selbst genutztes Wohneigentum berechnet worden seien. In den Klotener Fällen ergäben sich nun aber (auf Basis der Lärmwerte 2002) um rund einen Drittel tiefere Minderwerte. Grund für die gegenüber MIFLU I ganz erheblich tieferen Minderwerte sei, dass das einzig auf die Grundbelastung abstellende Modell ESchK die Belastung der letzten Abendstunden nur ungenügend berücksichtige und diejenige der ersten Nachtstunden (ab 22 Uhr) überhaupt nicht. Gerade diese Faktoren seien in Kloten aber von ganz entscheidender Bedeutung, während sie bei den bisherigen Präjudizien betreffend Opfikon nicht relevant gewesen seien. Es sei deshalb nicht sachgerecht, das Modell ESchK unreflektiert und telquel auf Kloten zu übertragen. Vielmehr sei es an die besonderen Verhältnisse in Kloten anzupassen. Zu diesem Zweck seien als Vergleichsgrössen wiederum die mit MIFLU I ermittelten Minderwerte heranzuziehen. Dabei ergebe sich (auf Basis der Lärmwerte 2002) ein Entwertungssatz von 1.2% pro dB. Nachdem die Enteigner ergänzende Unterlagen betreffend Flugbewegungszahlen und Fluglärmwerte eingereicht haben (vgl. Sachverhalt N), macht die Enteignete in ihrer Stellungnahme vom 10. April 2013 weiter geltend, ausgehend von den Lärmwerten 2007 und 2011 lägen die Minderwerte gemäss Modell ESchK sogar rund 45% tiefer als die MIFLU-I-Minderwerte. Entsprechend sei beim Modell ESchK ein Entwertungssatz von 1.6% pro dB zu wählen.</w:t>
      </w:r>
    </w:p>
    <w:p>
      <w:r>
        <w:rPr>
          <w:b/>
        </w:rPr>
        <w:t>E. 12.2</w:t>
      </w:r>
    </w:p>
    <w:p>
      <w:r>
        <w:t>Die Vorinstanz führt in ihrer Vernehmlassung aus, sie habe eine wissenschaftliche Überprüfung des Modells hinsichtlich der Klotener Fälle, wie bereits im angefochtenen Entscheid ausgeführt, nicht für erforderlich erachtet. Falls das Bundesverwaltungsgericht eine solche Überprüfung hingegen für angezeigt erachte, biete es sich an, bei Prof. Scognamiglio eine Expertise einzuholen. Dieser hat dem Bundesverwaltungsgericht indes keine Stellungnahme eingereicht (vgl. vorne Sachverhalt M).</w:t>
      </w:r>
    </w:p>
    <w:p>
      <w:r>
        <w:rPr>
          <w:b/>
        </w:rPr>
        <w:t>E. 12.3</w:t>
      </w:r>
    </w:p>
    <w:p>
      <w:r>
        <w:t>Die Enteigner halten den Ausführungen der Enteigneten entgegen, sowohl das Bundesverwaltungsgericht als auch das Bundesgericht hätten das Modell ESchK - gegen den Widerstand der Enteigner - als tauglich und bundesrechtskonform beurteilt. Die Vorinstanz habe dabei immer betont, das Modell sei nicht nur für Opfikon, sondern für die gesamte Region bzw. für alle Enteignungsfälle ausgearbeitet worden. Vor diesem Hintergrund könnten die gleichen Gerichte die Tauglichkeit des Modells ESchK nun nicht wieder in Frage stellen. Hinzu komme, dass ein Einbezug der Spitzenbelastung bei der Entwicklung des Modells geprüft worden sei. Auch der Einbezug von Abend-, Nacht- und Morgenlärm sei bewusst ausgeschlossen worden. Diese von den Gerichten geschützten Fachmeinungen dürften nicht mehr in Frage gestellt werden. Es könne nicht angehen, für jede Region im Bereich des Flughafens Zürich ein eigenes Modell kreieren zu wollen. Ohnehin aber treffe es nicht zu, dass der Leq16h (6 22 Uhr) die Lärmsituation in Kloten nur unzureichend abbilde. Auch 2011 hätten 80% der Landungen auf Piste 28 zwischen 6 und 22 Uhr stattgefunden und seien damit in den Leq16h (6-22 Uhr) eingeflossen. Von allen Flugbewegungen über der Stadt Kloten fänden sogar 90% zwischen 6 und 22 Uhr statt. Im Übrigen sei das von der Enteigneten vorgeschlagene Vorgehen unzulässig, lediglich aufgrund der MIFLU-I-Minderwerte bei Vergleichsliegenschaften in der Stadt Kloten den von der Vorinstanz ermessensweise festgelegten und auch für Kloten für korrekt befundenen Entwertungssatz von 0.9% pro dB heraufzusetzen. Wenn schon sei ein neues Modell ESchK zu konfigurieren, das z.B. auch die Spitzenbelastung, die Tagesrandbelastung oder beides berücksichtige. In ihrer Stellungnahme vom 12. Juni 2013 weisen die Enteigner zudem darauf hin, die Minderwerte für die Jahre 2007 und 2011 liessen sich mit dem heutigen MIFLU I gar nicht bestimmen. Dieses basiere auf dem Zeitfenster 1995 bis 2005. Da man die MIFLU-I-Minderwerte der Jahre 2007 und 2011 also gar nicht kenne, werde die Angabe der Enteigneten bestritten, wonach die Minderwerte gemäss Modell ESchK um 45% tiefer lägen.</w:t>
      </w:r>
    </w:p>
    <w:p>
      <w:r>
        <w:rPr>
          <w:b/>
        </w:rPr>
        <w:t>E. 12.4</w:t>
      </w:r>
    </w:p>
    <w:p>
      <w:r>
        <w:t>Zunächst ist auf die Entwicklung des Modells ESchK und die zu diesem Modell bereits vorhandene Rechtsprechung einzugehen.</w:t>
      </w:r>
    </w:p>
    <w:p>
      <w:r>
        <w:rPr>
          <w:b/>
        </w:rPr>
        <w:t>E. 12.4.1</w:t>
      </w:r>
    </w:p>
    <w:p>
      <w:r>
        <w:t>Während MIFLU I in den Verfahren betreffend Starts ab Piste 16 bereits von Anfang an zur Verfügung stand, war ein Modell zur Bestimmung der lärmbedingten Minderwerte von Ertragsliegenschaften zunächst nicht vorhanden. Das Bundesgericht hielt fest, auch für Ertragsliegenschaften, die Wohnzwecken dienten und sich nicht für eine andere, weniger lärmempfindliche Nutzung eigneten, habe eine schematische Beurteilung des fluglärmbedingten Schadens zu erfolgen. Es seien ein Raster bzw. die geeigneten Kriterien zur schematischen Beurteilung der immissionsbedingten Entwertung von Mehrfamilienhäusern aufzustellen (vgl. BGE 134 II 160 E. 13 und 14). In der Folge liess die Vorinstanz unter Verantwortung eines ihrer Fachrichter, Prof. Dr. Donato Scognamiglio, das Modell ESchK entwickeln. Prof. Scognamiglio zog Experten der IAZI AG bei und verwendete deren Transaktionsdaten. Er ist selber Verwaltungsrat und CEO der IAZI AG (vgl. BGE 138 II 77 E. 3.1). Die Flughafen Zürich AG liess ebenfalls ein Bewertungsmodell für Ertragsliegenschaften entwickeln, das als "MIFLU II" bezeichnet wird (vgl. BGE 138 II 77 E. 7.2). Die Vorinstanz entschied sich für die Verwendung des Modells ESchK (Schätzungsentscheid der Vorinstanz vom 1. März 2010 [im Verfahren A-2150/2012 als act. 12/2 zu den Akten genommen]).</w:t>
      </w:r>
    </w:p>
    <w:p>
      <w:r>
        <w:rPr>
          <w:b/>
        </w:rPr>
        <w:t>E. 12.4.2</w:t>
      </w:r>
    </w:p>
    <w:p>
      <w:r>
        <w:t>Wie aus dem Bericht "Hedonisches Bewertungsmodell für fluglärmbelastete Renditeliegenschaften" der IAZI AG vom 24. September 2009 (nachfolgend: "Bericht Modell ESchK"; im Verfahren A-2150/2012 als act. 12/1 zu den Akten genommen) hervorgeht, wurden bei der Entwicklung des Modells ESchK sechs unterschiedliche Lärmspezifikationen getestet. Geprüft wurde die Verwendung folgender Variablen bzw. Kombinationen von Variablen (vgl. Bericht Modell ESchK, S. 15, 19): - "Grundbelastung50" (Leq16h [6-22 Uhr] über 50 dB) - "Grundbelastung45" (Leq16h [6-22 Uhr] über 45 dB) - "Spitzenlärm50" (sofern Leq16h [6-22 Uhr] &gt; 50 dB: höchster Leq1h zwischen 6 und 22 Uhr abzüglich Leq16h [6-22 Uhr]) - "Spitzenlärm45" (sofern Leq16h [6-22 Uhr] &gt; 45 dB: höchster Leq1h zwischen 6 und 22 Uhr abzüglich Leq16h [6-22 Uhr]) - "Grunbelastung50"/"Spitzenlärm50" - "Grundbelastung45"/"Spitzenlärm45" Dabei erwiesen sich die Grundbelastung50 und die Grundbelastung45 als ungefähr gleich signifikant. Hingegen waren Spitzenlärm50 und Spitzenlärm45 in keiner Modellspezifikation signifikant (vgl. Bericht Modell ESchK, S. 20 ff.). Im Bericht Modell ESchK wurde festgehalten, sowohl die Spezifikation mit Grundbelastung50 alleine als auch die Spezifikation mit Grundbelastung45 alleine könnten statistisch gesehen vertreten werden. Werde die "Grenze" bei 50 dB angesetzt, sei die mittlere Wertreduktion (Korrektur pro dB) höher als bei einer Grenze von 45 dB (vgl. Bericht Modell ESchK, S. 27; vgl. auch S. 24). Die Vorinstanz entschied sich in der Folge für ein Abstellen auf die Grundbelastung45 (vgl. Schätzungsentscheid vom 1. März 2010, a.a.O., E. 3.2.6). Bei der Entwicklung des Modells war zudem auch der Einbezug folgender Variablen geprüft worden (vgl. Bericht Modell ESchK, S. 15): - "Morgenlärm" (höchster der folgenden Werte: Leq1h [5 bis 6 Uhr] über 45 dB, Leq1h [6 bis 7 Uhr] über 47 dB) - "Abendlärm" (höchster der folgenden Werte: Leq1h [21 bis 22 Uhr] über 50 dB, Leq1h [22 bis 23 Uhr] über 50 dB, Leq1h [23 bis 24 Uhr] über 47 dB) - "Nachtlärm" (Leq1h [23 bis 24 Uhr] über 45 dB [Flugbewegungen zwischen 00 und 05 Uhr werden dieser Stunde zugeschlagen]) Wie im Bericht Modell ESchK ausgeführt wird, wurden die Faktoren Nacht-, Abend- und Morgenlärm bei den getesteten Lärmspezifikationen jedoch nicht berücksichtigt (vgl. Bericht Modell ESchK, S. 19). Die Vorinstanz erläuterte hierzu, um den Einfluss dieser Faktoren unverzerrt zu bestimmen, wären "mehr Beobachtungen mit korrelierten Faktoren und eine verfeinerte Analyse" notwendig (vgl. Schätzungsentscheid vom 1. März 2010, a.a.O., E. 3.2.4). Dies bedeutet, dass der "Abendlärm" und der "Nachtlärm" nicht etwa vom Modell ESchK ausgeschlossen wurden, weil sie sich wie der "Spitzenlärm" eindeutig als nicht signifikant erwiesen hätten, sondern weil sich ihr Einfluss nicht näher bestimmen liess. Die Vorinstanz führte aber weiter aus, da das Modell ESchK bereits 95% der Varianz erkläre, sei kaum davon auszugehen, dass durch den Einbezug weiterer Lärmfaktoren die Genauigkeit des Modells wesentlich erhöht würde. Es sei auch nicht davon auszugehen, dass sich an den geschätzten Minderwerten insgesamt wesentliche Veränderungen ergäben. Würden zusätzliche Lärmfaktoren ins Modell eingeführt, werde sich der Lärmeffekt über alle Faktoren verteilen, ohne dass sich der geschätzte Minderwert insgesamt wesentlich ändere (vgl. Schätzungsentscheid vom 1. März 2010, a.a.O., E. 3.2.4; zur Genauigkeit des Modells im Einzelnen: Schätzungsentscheid vom 1. März 2010, a.a.O., E. 3.2.2.4 f., Urteil des Bundesverwaltungsgerichts A-2684/2010 vom 19. Januar 2011 E. 18 sowie BGE 138 II 77 E. 12.1 f.).</w:t>
      </w:r>
    </w:p>
    <w:p>
      <w:r>
        <w:rPr>
          <w:b/>
        </w:rPr>
        <w:t>E. 12.4.3</w:t>
      </w:r>
    </w:p>
    <w:p>
      <w:r>
        <w:t>Das Bundesverwaltungsgericht schützte dieses Vorgehen in seinem Urteil vom 19. Januar 2011, ohne jedoch auf die Besonderheiten der Süd- und der Ostanflüge einzugehen (vgl. Urteil des Bundesverwaltungsgerichts A-2684/2010 vom 19. Januar 2011 E. 17). Es hielt fest, bei der Wahl der Fluglärmparameter bestehe ein erheblicher Spielraum; diese seien nach sachlichen Kriterien zu wählen. Wenn sich die Vorinstanz, nachdem ein statistisch signifikanter Einfluss des Spitzenlärms nicht habe ermittelt werden können, für ein Abstellen auf die Grundbelastung entschieden habe, sei dies nicht zu beanstanden (Urteil des Bundesverwaltungsgerichts A-2684/2010 vom 19. Januar 2011 E. 17.3).</w:t>
      </w:r>
    </w:p>
    <w:p>
      <w:r>
        <w:rPr>
          <w:b/>
        </w:rPr>
        <w:t>E. 12.4.4</w:t>
      </w:r>
    </w:p>
    <w:p>
      <w:r>
        <w:t>Das Bundesgericht führte in seinem Urteil 1C_100/2011 vom 9. Dezember 2011 (teilweise publiziert in BGE 138 II 77) aus, Aufgabe der Vorinstanz sei es gewesen, ein schematisches Modell für die Bewertung des fluglärmbedingten Minderwerts bei vermieteten Mehrfamilienhäusern zu erstellen, das praktikabel sei und die Gleichbehandlung der Enteigneten garantiere. Ein derartiges Modell könne nicht auf die Besonderheiten des konkreten Falls zugeschnitten sein, müsse aber die fluglärmbedingte Wertminderung von Ertragsliegenschaften genügend plausibel und zuverlässig berechnen, um als Basis für die zukünftigen Entscheide der Schätzungskommission dienen zu können (BGE 138 II 77 E. 12 [Ingress]). Es kam zum Schluss, die Vorinstanz und das Bundesverwaltungsgericht hätten das Modell ESchK als hinreichend plausibel und zuverlässig einstufen dürfen, ohne Bundesrecht zu verletzen (vgl. BGE 138 II 77 E. 12.4). Was jedoch die damals von den Enteignern vorgebrachte Rüge betrifft, das Modell ESchK berücksichtige nur die Grundbelastung und lasse die Tagesrand- und die Spitzenbelastung ausser Acht, gilt dieser Schluss nicht uneingeschränkt: Das Bundesgericht verwies auf die Ausführungen des Bundesverwaltungsgerichts. Es merkte aber an, die Anwendbarkeit des Modells ESchK auf spätere Entschädigungsfälle, "in denen lediglich in den frühen Morgenstunden (Südanflüge) bzw. am Abend (Ostanflüge) übermässiger Fluglärm herrscht," müsse nicht beurteilt werden (vgl. Urteil des Bundesgerichts 1C_100/2011 vom 9. Dezember 2011 E. 10.3).</w:t>
      </w:r>
    </w:p>
    <w:p>
      <w:r>
        <w:rPr>
          <w:b/>
        </w:rPr>
        <w:t>E. 12.4.5</w:t>
      </w:r>
    </w:p>
    <w:p>
      <w:r>
        <w:t>An den Ausführungen im Urteil des Bundesverwaltungsgerichts vom 19. Januar 2011 ist somit festzuhalten. Nachdem das Modell in den Spezifikationen "Grundbelastung45 alleine" bzw. "Grundbelastung50 alleine" ausreichend aussagekräftige Resultate geliefert hat, mussten vom Grundsatz her keine weiteren Faktoren wie die Spitzen- oder die Tagesrandbelastung berücksichtigt werden. Werden solche Faktoren nicht gesondert berücksichtigt, ist entsprechend das Gewicht der Grundbelastung höher. Insbesondere besteht kein Anlass zur Annahme, neben der Grundbelastung müsse per se auch die Spitzenbelastung in die Minderwertberechnung einfliessen. Das Bundesverwaltungsgericht und das Bundesgericht haben jedoch nicht abschliessend geklärt, ob das Modell ESchK die lärmbedingten Minderwerte auch im Fall der Ostanflüge genügend plausibel und zuverlässig berechnet. Da die Tagesrandbelastung nicht gesondert berücksichtigt wird, bleibt zu prüfen, ob die resultierenden Minderwerte auch in diesem besonderen Fall plausibel sind.</w:t>
      </w:r>
    </w:p>
    <w:p>
      <w:r>
        <w:rPr>
          <w:b/>
        </w:rPr>
        <w:t>E. 12.5</w:t>
      </w:r>
    </w:p>
    <w:p>
      <w:r>
        <w:t>Es ist demnach näher auf die Fluglärmbelastung in Kloten und die beim Modell ESchK resultierenden Minderwerte einzugehen.</w:t>
      </w:r>
    </w:p>
    <w:p>
      <w:r>
        <w:rPr>
          <w:b/>
        </w:rPr>
        <w:t>E. 12.5.1</w:t>
      </w:r>
    </w:p>
    <w:p>
      <w:r>
        <w:t>Die Ostanflüge, wie sie heute stattfinden, sind in drei Schritten im Oktober 2001, im Oktober 2002 und im April 2003 eingeführt worden. Seither besteht in den betroffenen Gebieten am späteren Abend und in den ersten Nachtstunden eine besonders grosse Lärmbelastung (vgl. oben E. 11.3). Es seien an dieser Stelle beispielhaft nochmals die Lärmwerte der Liegenschaft (Adresse 2) aufgeführt (vgl. wiederum die Tabelle "Lärmwerte 2002 / 2007 / 2011 ausgewählter Liegenschaften in Kloten" vom 14. Januar 2013 [act. 27/14 im Verfahren A 2132/2012]): 2002 2007 2011 Leq16h (6-22 Uhr) 58.9 61.8 60.9 Leq1h (21-22 Uhr) 57.0 68.4 68.7 Leq1h (22-23 Uhr) 60.7 65.1 65.5 Bei der Ermittlung der lärmbedingten Minderwerte ist auf die Belastungssituation abzustellen, wie sie seit 2004 insgesamt gegeben ist, d.h. es sind nicht die Lärmwerte des Stichjahrs 2002, sondern diejenigen des Jahres 2004 oder eines späteren Jahres heranzuziehen. Dies insbesondere deshalb, weil die Lärmbelastung in den Stunden nach 20 Uhr aufgrund der schrittweisen Einführung der Ostanflüge noch markant zugenommen hat, was sich bei MIFLU I erheblich auf die Minderwertberechnung auswirkt (vgl. oben E. 11.3.6 bis 11.3.8). Die Besonderheit der Situation in Kloten liegt nun darin, dass die Leq1h-Werte der letzten Abendstunde von 21 bis 22 Uhr und der ersten Nachtstunde von 22 bis 23 Uhr nach der vollständigen Einführung der Ostanflüge erheblich höher liegen als der über alle Tagesstunden gemittelte Leq16h (6-22 Uhr). Die Lärmbelastung weist damit erstens eine sehr ausgeprägte Spitze auf, die zweitens auf den späten Abend fällt. Der Fluglärm konzentriert sich, wie es das Bundesgericht formuliert, "auf eine kurze Zeitspanne zu einer besonders sensiblen Tageszeit" (vgl. BGE 137 II 58 E. 5.3.5).</w:t>
      </w:r>
    </w:p>
    <w:p>
      <w:r>
        <w:rPr>
          <w:b/>
        </w:rPr>
        <w:t>E. 12.5.2</w:t>
      </w:r>
    </w:p>
    <w:p>
      <w:r>
        <w:t>Bei MIFLU I wird die ab 21 Uhr vorhandene Belastung über die Variable "Tagesrandbelastung" gesondert berücksichtigt (bei Minderwertberechnungen für die Jahre ab 2002). Ermittelt dieses Modell zum Beispiel bei der Liegenschaft (Adresse 2) für das Jahr 1996 noch einen prozentualen Minderwert von 11.8% und für 1999 einen solchen von 11.1%, steigt dieser nur schon per 2002 auf 17.2%. Die weitere Entwicklung der Lärmbelastung führt bei MIFLU I ab 2004 zu noch höheren Minderwerten. Hingegen hat sich die Grundbelastung, auf die das Modell ESchK allein abstellt, mit der Einführung der Ostanflüge nur leicht erhöht. Bei der Liegenschaft (Adresse 2) lag die Grundbelastung selbst im "Spitzenjahr" 2007 lediglich 1.7 dB höher als 1999; im Jahr 2002, während der Einführung der Ostanflüge, lag sie sogar tiefer (1996: 60.7 dB; 1999: 60.1 dB; 2002: 58.9 dB; 2007: 61.8 dB; 2011: 60.9 dB). Beim Modell ESchK resultieren daher auch für den Zeitraum ab 2004 nur geringfügig höhere Minderwerte als für den Zeitraum vor Einführung der Ostanflüge: Gestützt auf die oben dargestellten Lärmwerte berechnet das Modell für 1999 einen Minderwert von 12.7% und für 2007 einen solchen von 14.0% (zur Grundbelastung 1996/1999 und den MIFLU-I-Minderwerten vgl. die entsprechenden MIFLU-I-Datenblätter [act. 1/2 im Verfahren A-2149/2012 sowie act. 1/2 und act. 16/1 im Verfahren A 2161/2012]; Berechnung der Minderwerte gem. Modell ESchK mit Excel nach folgender Formel: "=EXP(-0.009*[Anzahl dB über 45 dB])-1" [vgl. dazu Bericht Modell ESchK, S. 26 und 29]). Seit 2004 landen in den zwei Stunden von 21 bis 23 Uhr jährlich zwischen 9'000 und 11'500 Flugzeuge auf Piste 28 bzw. in den vier Stunden von 20 bis 24 Uhr 11'000 bis 14'000 Flugzeuge. Es ist damit offenkundig, dass die Ostanflüge auch vor dem Hintergrund der übrigen Fluglärmbelastung in Kloten - Ostanflüge bei starkem Westwind (ab 2004: 2'000 bis 8'000 zwischen 6 und 20 Uhr), Starts in Richtung Osten bei Bise (ab 2004: 3'000 bis 6'000) und Südstarts - eine erhebliche Mehrbelastung darstellen. Dass die Ostanflüge beim Modell ESchK nur zu geringfügig höheren Minderwerten führen, ist daher nicht plausibel (zu den Bewegungszahlen vgl. wiederum die Tabelle "Anflüge 28 nach Tageszeit" vom 8. Januar 2013 [act. 27/13 im Verfahren A-2132/2012] sowie die Lärmbulletins der Flughafen Zürich AG [act. 27/1-12 im Verfahren A-2132/2012]; zur "übrigen Fluglärmbelastung" vgl. auch unten E. 17.1).</w:t>
      </w:r>
    </w:p>
    <w:p>
      <w:r>
        <w:rPr>
          <w:b/>
        </w:rPr>
        <w:t>E. 12.5.3</w:t>
      </w:r>
    </w:p>
    <w:p>
      <w:r>
        <w:t>Die Vorinstanz weist im angefochtenen Entscheid darauf hin, der vom Modell ESchK vorliegend ermittelte Minderwert-Prozentsatz liege deutlich höher als jener gemäss MIFLU II. Dies sei umso bemerkenswerter, als die Enteigner beanspruchten, mit MIFLU II auch die Spitzen- und die Tagesrandbelastung adäquat abzubilden. Jedoch entspricht MIFLU II nach früherer Einschätzung der Vorinstanz nicht den Vorgaben des Bundesgerichts (vgl. Schätzungsentscheid vom 1. März 2010, a.a.O., E. 4.2 f.). Die Rechtsmittelinstanzen sind auf diese Frage nicht detailliert eingegangen und haben den Entscheid der Vorinstanz geschützt, auf das Modell ESchK abzustellen, das höhere Minderwerte ausweist (vgl. Urteil des Bundesverwaltungsgerichts A-2684/2010 vom 19. Januar 2011 E. 22 und Urteil des Bundesgerichts 1C_100/2011 vom 9. Dezember 2011 E. 12.5). Daher muss sich die Enteignete die mit MIFLU II ermittelten Minderwerte nicht entgegen halten lassen, auch nicht zur Plausibilisierung der Minderwerte gemäss Modell ESchK.</w:t>
      </w:r>
    </w:p>
    <w:p>
      <w:r>
        <w:rPr>
          <w:b/>
        </w:rPr>
        <w:t>E. 12.5.4</w:t>
      </w:r>
    </w:p>
    <w:p>
      <w:r>
        <w:t>Die Annahme, wonach sich an den geschätzten Minderwerten insgesamt keine wesentliche Veränderungen ergäben, wenn zusätzliche Lärmfaktoren ins Modell ESchK eingeführt würden, ist demnach im Fall der Ostanflüge nicht haltbar. Das gilt jedenfalls für Liegenschaften in Kloten. Es erübrigt sich damit, eine ökonometrische bzw. statistische Expertise zur Frage der Anwendbarkeit des Modells ESchK einzuholen.</w:t>
      </w:r>
    </w:p>
    <w:p>
      <w:r>
        <w:rPr>
          <w:b/>
        </w:rPr>
        <w:t>E. 12.6</w:t>
      </w:r>
    </w:p>
    <w:p>
      <w:r>
        <w:t>Als Zwischenfazit ist somit festzuhalten, dass das Modell ESchK die fluglärmbedingten Minderwerte in der Regel hinreichend plausibel und zuverlässig berechnet. Jedoch sind die resultierenden Minderwerte in den vorliegenden Fällen nicht plausibel. Dies ist darauf zurückzuführen, dass das Modell der besonderen Situation in Kloten nicht ausreichend Rechnung trägt. Daher ist es vorliegend nicht sachgerecht, das Modell ESchK anzuwenden.</w:t>
      </w:r>
    </w:p>
    <w:p>
      <w:r>
        <w:rPr>
          <w:b/>
        </w:rPr>
        <w:t>E. 12.7</w:t>
      </w:r>
    </w:p>
    <w:p>
      <w:r>
        <w:t>Es ist somit zu prüfen, wie die lärmbedingten Minderwerte von Ertragsliegenschaften in den vorliegenden Fällen zu ermitteln sind.</w:t>
      </w:r>
    </w:p>
    <w:p>
      <w:r>
        <w:rPr>
          <w:b/>
        </w:rPr>
        <w:t>E. 12.7.1</w:t>
      </w:r>
    </w:p>
    <w:p>
      <w:r>
        <w:t>Als erstes ist auf den Lösungsvorschlag der Enteigneten einzugehen: Diese ist der Ansicht, das Modell ESchK könne durch eine Heraufsetzung des Entwertungssatzes an die besonderen Verhältnisse in Kloten angepasst werden. Die Enteigner lehnen eine solche Anpassung indes zu Recht ab. Denn das Modell ESchK ist, indem es allein auf die Grundbelastung abstellt, ganz prinzipiell nicht auf die Verhältnisse in Kloten ausgerichtet: Eine Anpassung des Entwertungssatzes bei der Grundbelastung45 nach oben würde nichts daran ändern, dass die Lärmspezifikation "Grundbelastung45 alleine" angesichts der besonderen Belastungssituation nicht ausreichend aussagekräftig ist. Ein Vorgehen, bei dem dieser Mangel im Einzelfall über den Entwertungssatz ausgeglichen wird, entspricht nicht der hedonischen Methode.</w:t>
      </w:r>
    </w:p>
    <w:p>
      <w:r>
        <w:rPr>
          <w:b/>
        </w:rPr>
        <w:t>E. 12.7.2</w:t>
      </w:r>
    </w:p>
    <w:p>
      <w:r>
        <w:t>Wollte man die lärmbedingten Minderwerte in den vorliegenden Fällen mit der hedonischen Methode bestimmen, wäre demnach ein neues Modell zu entwickeln, das der besonderen Abend- und Nachtlärmbelastung in Kloten besser Rechnung trägt. Dies, zumal auf MIFLU II nicht mehr zurückgekommen werden kann (vgl. dazu vorne E. 12.5.3). Das Bundesgericht hat in BGE 134 II 160 zwar eine schematische Beurteilung des lärmbedingten Minderwertes von Ertragsliegenschaften vorgegeben, jedoch nicht zwingend die Anwendung eines hedonischen Modells (vgl. BGE 134 II 160 E. 13). Es sprach lediglich von der Festlegung eines Rasters bzw. der geeigneten Kriterien zur schematischen Beurteilung der immissionsbedingten Entwertung von Mehrfamilienhäusern (BGE 134 II 160 E. 14 [Ingress]). Angesichts der bereits sehr langen Dauer der vorliegenden Verfahren ist es nicht gerechtfertigt, die Entwicklung eines neuen Modells an Hand zu nehmen. Dies umso weniger, als nicht klar ist, ob für ein Modell, das die Belastung am späten Abend und in den ersten Nachtstunden gesondert berücksichtigt, überhaupt genug Transaktionsdaten von Ertragsliegenschaften zur Verfügung stünden.</w:t>
      </w:r>
    </w:p>
    <w:p>
      <w:r>
        <w:rPr>
          <w:b/>
        </w:rPr>
        <w:t>E. 12.7.3</w:t>
      </w:r>
    </w:p>
    <w:p>
      <w:r>
        <w:t>Die Bestimmung der lärmbedingten Minderwerte von Ertragsliegenschaften in Kloten hat demnach anhand eines einfachen Rasters zu erfolgen.</w:t>
      </w:r>
    </w:p>
    <w:p>
      <w:r>
        <w:rPr>
          <w:b/>
        </w:rPr>
        <w:t>E. 12.8</w:t>
      </w:r>
    </w:p>
    <w:p>
      <w:r>
        <w:t>Es bleibt näher auf die Festlegung des erwähnten Rasters einzugehen. Wie aufzuzeigen ist, kann dabei auf bereits vorhandene Erkenntnisse und Annahmen abgestellt werden.</w:t>
      </w:r>
    </w:p>
    <w:p>
      <w:r>
        <w:rPr>
          <w:b/>
        </w:rPr>
        <w:t>E. 12.8.1</w:t>
      </w:r>
    </w:p>
    <w:p>
      <w:r>
        <w:t>Das Bundesgericht nannte bereits in BGE 134 II 160 "einige Anhaltspunkte für die vorzunehmenden schematischen Minderwertsermittlungen" und zog Folgendes in Erwägung: Ergebe sich aufgrund von MIFLU I, dass selbst genutztes Wohneigentum in einem bestimmten Quartier fluglärmbedingt einen schweren Schaden erleide, so liege der Schluss nahe, dass auch die Mehrfamilienhäuser, die gleich oder sogar noch stärker fluglärmbelastet seien, in ähnlicher Weise beeinträchtigt würden (vgl. BGE 134 II 160 E. 14). Im Bericht Modell ESchK wird festgehalten, stelle man auf die Grundbelastung45 ab, so liege die Preissensitivität zwischen mindestens -0.9% und maximal -1.6% pro dB. Rein statistisch gesehen könnten alle Werte innerhalb dieser Bandbreite vertreten werden. Welcher Wert schlussendlich gewählt werde, sei Ermessensfrage. Aus dem Bericht geht sodann hervor, dass die Minderwerte in den Opfiker Fällen bei Wahl des Werts von -0.9% leicht unter den Minderwerten für Einfamilienhäuser nach MIFLU I liegen (vgl. Bericht Modell ESchK, S. 27, 29, 30). Die Vorinstanz ging davon aus, der Minderwert von Ertragsliegenschaften solle in der gleichen Grössenordnung liegen wie derjenige von Einfamilienhäusern. Es gebe keinen Grund, bei Ertragsliegenschaften eine wesentlich höhere Entschädigung zuzusprechen. Sie traf die Annahme, die Entwertung von vermieteten Mehrfamilienhäusern falle tiefer aus als bei selbst genutztem Wohneigentum und wählte daher den Wert von -0.9% pro dB (vgl. Urteil des Bundesverwaltungsgerichts A 2684/2010 vom 19. Januar 2011 E. 24.2.6). Das Bundesverwaltungsgericht hielt hierzu fest, indem die Vorinstanz den Entwertungssatz so festgelegt habe, dass die Minderwerte in ihrer Grössenordnung denjenigen von MIFLU I entsprächen, sei sie den Vorgaben von BGE 134 II 160 gefolgt. Sie habe dabei aber nicht einfach den MIFLU I rechnerisch am nächsten liegenden Wert gewählt, was zufälligen Charakter gehabt hätte, sondern sei davon ausgegangen, die Entwertung von Renditeliegenschaften falle zumindest nicht höher aus als diejenige von Einfamilienhäusern. Diese Annahme sei zwar - soweit bekannt - empirisch nicht nachgewiesen, erscheine aber durchaus vertretbar. Die Vorinstanz habe damit nicht eine eigentliche "Eichung" des Modells ESchK vorgenommen, sondern lediglich, wie vom Bundesgericht verlangt, die von MIFLU I errechneten Werte in ihre Überlegungen einbezogen (vgl. Urteil des Bundesverwaltungsgerichts A 2684/2010 vom 19. Ja­nuar 2011 E. 24.2.8). Das Bundesgericht stellte fest, die Wahl des Entwertungssatzes von 0.9% pro dB entspreche den Erwägungen in BGE 134 II 160, wonach grundsätzlich davon auszugehen sei, dass selbstgenutztes Wohneigentum und Mehrfamilienhäuser durch Fluglärm in ähnlicher Weise beeinträchtigt würden (vgl. BGE 138 II 77 E. 12.3).</w:t>
      </w:r>
    </w:p>
    <w:p>
      <w:r>
        <w:rPr>
          <w:b/>
        </w:rPr>
        <w:t>E. 12.8.2</w:t>
      </w:r>
    </w:p>
    <w:p>
      <w:r>
        <w:t>Die vom Bundesgericht geäusserte Vermutung, wonach die Minderwerte von Mehrfamilienhäusern in der gleichen Grössenordnung wie diejenigen von selbst genutztem Wohneigentum liegen, hat sich bei der Entwicklung des Modells ESchK demnach als haltbar erwiesen. Da keine neuen Erkenntnisse vorliegen, ist auch die Annahme weiterhin vertretbar, die Entwertung von Mehrfamilienhäusern falle eher tiefer bzw. zumindest nicht höher aus als diejenige von Einfamilienhäusern.</w:t>
      </w:r>
    </w:p>
    <w:p>
      <w:r>
        <w:rPr>
          <w:b/>
        </w:rPr>
        <w:t>E. 12.8.3</w:t>
      </w:r>
    </w:p>
    <w:p>
      <w:r>
        <w:t>Es drängt sich deshalb auf, das Raster ausgehend von der Modellspezifikation von MIFLU I festzulegen, und zwar so, dass die Minderwerte leicht unter denjenigen Minderwerten liegen, welche MIFLU I für Einfamilienhäuser berechnen würde. MIFLU I weist bei der Variable "Grundbelastung" einen Entwertungssatz von 0.81% pro dB auf, bei der Variable "Spitzenbelastung" einen solchen von 0.65% pro dB und bei der Variable "Tagesrandbelastung" einen solchen von 0.80% pro dB. Diese Entwertungssätze entsprechen der Wertreduktion bei einem Einfamilienhaus an mittlerer Lage (vgl. oben E. 9.2). Legt man dem Raster leicht tiefere Entwertungssätze zugrunde, könnte sich dieses demnach wie folgt präsentieren: "Variable" Definition Reduktion pro dB Grundbelastung Leq16h (6-22 Uhr), Anzahl dB über 50 dB 0.80% Spitzenbelastung sofern Leq16h (6-22 Uhr) &gt; 50 dB:höchster Leq1h zwischen 7 und 21 Uhr,Anzahl dB über Leq16h (6-22 Uhr) 0.60% Tagesrandbelastung höchster der folgenden Werte:Leq1h (21-22 Uhr), Anzahl dB über 50 dB;Leq1h (22-23 Uhr), Anzahl dB über 50 dB;Leq1h (23-24 Uhr), Anzahl dB über 47 dB 0.75% Die entsprechende Berechnung kann ohne Weiteres mit Hilfe einer Excel-Tabelle vorgenommen werden. Dabei ist dem Umstand Rechnung zu tragen, dass die Berechnung des Minderwerts multiplikativ und nicht additiv zu erfolgen hat und der Effekt der Spitzenbelastung auf dem durch die Grundbelastung schon reduzierten Verkehrswert ansetzen muss (vgl. oben E. 9.2).</w:t>
      </w:r>
    </w:p>
    <w:p>
      <w:r>
        <w:rPr>
          <w:b/>
        </w:rPr>
        <w:t>E. 12.8.4</w:t>
      </w:r>
    </w:p>
    <w:p>
      <w:r>
        <w:t>Zu beachten ist weiter, dass die Lärmkoeffizienten bei MIFLU I teilweise lageabhängig sind (grössere prozentuale Entwertung an guten Lagen als an schlechten). Die in der Tabelle oben jeweils aufgeführte "Reduktion pro dB" hat daher nur beispielhaften Charakter. Denn das Raster ist nach Möglichkeit so zu gestalten, dass die resultierenden prozentualen Minderwerte leicht unter denjenigen liegen, welche MIFLU I in Kloten konkret berechnet. Sollten Einfamilienhäuser in Kloten, insbesondere solche in der Nähe des Überflugkorridors, bei MIFLU I aufgrund ihrer Lage generell höhere bzw. tiefere Wertreduktionen aufweisen als dies im Mittel der Fall ist, ist dem Rechnung zu tragen. Bei einem Abstellen auf die Lärmwerte des Jahres 2006 oder eines späteren Jahres ist zudem zu prüfen, ob MIFLU I, wie von den Enteignern geltend gemacht, "falsche Ergebnisse" liefert und daher anzupassen ist.</w:t>
      </w:r>
    </w:p>
    <w:p>
      <w:r>
        <w:rPr>
          <w:b/>
        </w:rPr>
        <w:t>E. 12.8.5</w:t>
      </w:r>
    </w:p>
    <w:p>
      <w:r>
        <w:t>Das Raster kann damit noch nicht definitiv festgelegt werden, da hierzu die Minderwerte heranzuziehen sind, die bei MIFLU I für Einfamilienhäuser in Kloten resultieren.</w:t>
      </w:r>
    </w:p>
    <w:p>
      <w:r>
        <w:rPr>
          <w:b/>
        </w:rPr>
        <w:t>E. 12.9</w:t>
      </w:r>
    </w:p>
    <w:p>
      <w:r>
        <w:t>Zusammengefasst ist eine Anwendung des Modells ESchK in den vorliegenden Fällen nicht sachgerecht. Die lärmbedingten Minderwerte von Ertragsliegenschaften in Kloten sind daher anhand eines Rasters zu bestimmen, das im Sinne der gemachten Ausführungen festzulegen ist. Verkehrswertbestimmung (insb. Parkplätze, Mietwert, Basiszinssatz, Risikozuschlag)</w:t>
      </w:r>
    </w:p>
    <w:p>
      <w:r>
        <w:rPr>
          <w:b/>
        </w:rPr>
        <w:t>E. 13</w:t>
      </w:r>
    </w:p>
    <w:p>
      <w:r>
        <w:t>Die Vorinstanz hat den Verkehrswert der Liegenschaft nach der Ertragswertmethode bestimmt (Plausibilitätsprüfung anhand des Realwerts). Die Parteien beanstanden die Ermittlung des Ertrags- bzw. Verkehrswerts in verschiedener Hinsicht.</w:t>
      </w:r>
    </w:p>
    <w:p>
      <w:r>
        <w:rPr>
          <w:b/>
        </w:rPr>
        <w:t>E. 13.1</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Was den Bruttojahresertrag betrifft, ist nachfolgend auf die Frage einzugehen, ob die Parkplätze zu Recht nicht berücksichtigt wurden (E. 13.2). Weiter ist auf die Festlegung des Mietwerts einzugehen (E. 13.3). Beim Nettokapitalisierungssatz ist der gewählte Basiszinssatz zu überprüfen (E. 13.4), ebenso der Risikozuschlag (E. 13.5). Im Übrigen stellt sich die Frage, ob die Vorinstanz einen Verkehrswert "mit Fluglärm" oder einen solchen "ohne Fluglärm" ermittelt hat (E. 14).</w:t>
      </w:r>
    </w:p>
    <w:p>
      <w:r>
        <w:rPr>
          <w:b/>
        </w:rPr>
        <w:t>E. 13.2</w:t>
      </w:r>
    </w:p>
    <w:p>
      <w:r>
        <w:t>Bei der Ermittlung des Bruttojahresertrags hatte die Vorinstanz zu beurteilen, ob auch der Ertrag aus der Vermietung der "lärmunempfindlichen Räume" und Parkplätze zu berücksichtigen ist. Sie führt hierzu jeweils aus, das Modell ESchK beruhe auf Transaktionen von Mietshäusern, die Wertanteile für nicht lärmempfindliche bzw. gewerblich genutzte Räumlichkeiten von bis zu 30% aufgewiesen hätten. Rund 20% der fluglärmbelasteten Liegenschaften seien solche gemischt genutzten Objekte gewesen. Die mit dem Modell ESchK berechneten Minderwert-Prozent­sätze würden sich daher auf den Verkehrswert des gesamten Objekts beziehen, sofern der Geschäfts- bzw. Gewerbeanteil nicht mehr als 30% ausmache. Der Ertrag aus diesen Nebennutzungen sei daher zu berücksichtigen. Daran ändere nichts, dass die nicht lärmempfindlichen Nutzungen bei Anwendung von MIFLU I ausgeklammert würden, da dort andere Gegebenheiten gälten. Was aber den Ertrag aus der Vermietung der Parkplätze betrifft, führt die Vorinstanz im vorliegenden Fall aus, Parkplätze seien im Rahmen der Verfahren betreffend anerkannte Direktüberflüge in Kloten in der Regel bei der Verkehrswertschätzung nicht berücksichtigt worden. An dieser Regel sei im vorliegenden Fall festzuhalten.</w:t>
      </w:r>
    </w:p>
    <w:p>
      <w:r>
        <w:rPr>
          <w:b/>
        </w:rPr>
        <w:t>E. 13.2.1</w:t>
      </w:r>
    </w:p>
    <w:p>
      <w:r>
        <w:t>Die Enteignete macht geltend, von einer Regel, wonach Parkplätze bei der Verkehrswertschätzung nicht berücksichtigt würden, könne keine Rede sein. Von zehn Fällen, in denen das Modell ESchK zur Anwendung gekommen sei, seien die Parkplätze in nicht weniger als fünf Fällen berücksichtigt worden. Weil die Erträge aus Nebennutzungen insgesamt (Parkplätze, Bastelräume, Gewerbe etc.) die Schwelle von 30% jeweils nicht überschritten hätten, seien sie in diesen Entscheiden als entschädigungsrelevanter Bestandteil des Verkehrswerts belassen worden. Auch bei der vorliegenden Liegenschaft werde der lärmbedingte Minderwert nach dem Modell ESchK bestimmt und würden die Erträge aus Nebennutzungen insgesamt die genannte Schwelle nicht überschreiten, weshalb die aus den Parkplätzen erzielbaren Einnahmen bei der Ertragswertberechnung zu berücksichtigen seien.</w:t>
      </w:r>
    </w:p>
    <w:p>
      <w:r>
        <w:rPr>
          <w:b/>
        </w:rPr>
        <w:t>E. 13.2.2</w:t>
      </w:r>
    </w:p>
    <w:p>
      <w:r>
        <w:t>Soweit die Vorinstanz ausführt, Parkplätze seien "in der Regel" nicht berücksichtigt worden, meint sie wohl insbesondere die Stockwerkeigentum betreffenden Fälle (vgl. dazu das heutige Urteil im Verfahren A 2149/2012 E. 11). Die Parkplätze von Ertragsliegenschaften hingegen wurden in fünf Verfahren berücksichtigt. In vier Fällen begründete die Vorinstanz dies näher. Sie subsumierte die Parkplätze unter den Begriff "lärmunempfindliche Räume" und schlug die Erträge zum Geschäfts- und Gewerbeanteil, der bis zu 30% betragen darf (vgl. z.B. den im Verfahren A-2163/2012 angefochtenen Schätzungsentscheid E. 9.2.1). Für das abweichende Vorgehen im vorliegenden Fall vermag die Vorinstanz keinerlei Gründe zu nennen. In ihrer Vernehmlassung führt sie lediglich aus, es seien bewusst "Unebenheiten zwischen den einzelnen Schätzungen bezüglich (...) des Einbezugs der Garagenplätze bei Mietliegenschaften in den Verkehrswert" stehen gelassen worden. Bei der Frage nach dem Einbezug der Parkplätze handelt es sich jedoch um eine Grundsatzfrage und nicht um eine konkrete Beurteilung im Einzelfall, die dem Ermessen des einzelnen Schätzers zu überlassen ist. Aus diesem Grund ist auch der Hinweis der Enteigner auf den Beurteilungs- bzw. Ermessenspielraum der Vorinstanz unbehelflich. Dieser Spielraum entbindet die Vorinstanz eben gerade nicht davon, die rechtsgleiche Behandlung der Grundeigentümer sicherzustellen: Als rechtsanwendende Behörde verletzt die Vorinstanz dann das allgemeine Rechtsgleichheitsgebot, wenn sie zwei gleiche tatsächliche Situationen ohne sachlichen Grund unterschiedlich beurteilt (vgl. Häfelin/Müller/Uhlmann, a.a.O., Rz. 507, mit Hinweisen). Gestützt auf ihre eigenen Erwägungen in anderen gleich gelagerten Fällen hätte die Vorinstanz die Parkplätze daher auch im vorliegenden Fall berücksichtigen müssen.</w:t>
      </w:r>
    </w:p>
    <w:p>
      <w:r>
        <w:rPr>
          <w:b/>
        </w:rPr>
        <w:t>E. 13.2.3</w:t>
      </w:r>
    </w:p>
    <w:p>
      <w:r>
        <w:t>Indes ist eine Anwendung des Modells ESchK in den vorliegenden Fällen nicht sachgerecht, weshalb die lärmbedingten Minderwerte von Ertragsliegenschaften in Kloten anhand eines einfachen Rasters zu bestim­men sein werden. Bei der Festlegung dieses Rasters werden die Minderwerte zu berücksichtigen sein, die bei MIFLU I für Einfamilienhäuser in Kloten resultieren (vgl. oben E. 12.6 und 12.8). Es stellt sich damit neu die Frage, ob die Minderwert-Prozentsätze gemäss diesem Raster auf einem Verkehrswert zur Anwendung zu bringen sind, in welchem die "lärm­unempfindlichen Räume" und Parkplätze berücksichtigt sind. Es ist also ohnehin eine Neubeurteilung vorzunehmen.</w:t>
      </w:r>
    </w:p>
    <w:p>
      <w:r>
        <w:rPr>
          <w:b/>
        </w:rPr>
        <w:t>E. 13.2.4</w:t>
      </w:r>
    </w:p>
    <w:p>
      <w:r>
        <w:t>Festzuhalten ist nach dem Gesagten, dass die Frage, ob die "lärmunempfindlichen Räume" und Parkplätze zu berücksichtigen sind, für alle Mehrfamilienhäuser betreffenden Fälle nach den gleichen Kriterien zu beurteilen ist.</w:t>
      </w:r>
    </w:p>
    <w:p>
      <w:r>
        <w:rPr>
          <w:b/>
        </w:rPr>
        <w:t>E. 13.3</w:t>
      </w:r>
    </w:p>
    <w:p>
      <w:r>
        <w:t>Im Übrigen führt die Vorinstanz betreffend die Ermittlung des Bruttojahresertrags aus, die vorliegende Liegenschaft befinde sich im Finanzvermögen der öffentlichen Hand. Es bestünden keine Zweifel am Renditecharakter der Liegenschaft. Die moderate Preispolitik der Enteigneten habe nichts mit sozialem Wohnungsbau zu tun. Wie bei allen Ertragsliegenschaften seien der Verkehrswertschätzung die nachhaltig erzielbaren Mietwerte zugrunde zu legen. Die für das Bewertungsstichjahr 2001 ermittelten Mietzinseinnahmen (ohne Parkplätze) von Fr. 220'296.- seien daher um 10% zu erhöhen, um Marktmieten abzubilden.</w:t>
      </w:r>
    </w:p>
    <w:p>
      <w:r>
        <w:rPr>
          <w:b/>
        </w:rPr>
        <w:t>E. 13.3.1</w:t>
      </w:r>
    </w:p>
    <w:p>
      <w:r>
        <w:t>Die Enteigner halten dem entgegen, allein weil es sich bei der Enteigneten um eine Gemeinde handle, sei nicht davon auszugehen, diese verlange moderate Mietzinsen. Entsprechende konkrete Hinweise lägen keine vor. Wie sich aus den Vorakten ergebe, sei der Schätzer denn auch rein "erfahrungsgemäss" von eher tiefen Mietzinsen ausgegangen. Es treffe jedoch das Gegenteil zu: Angesichts der bestehenden "Demodierung" des Gebäudes (d.h. des "Aus-der-Mode-Kommens") würden angemessene Mietzinse erzielt. Auf den Zuschlag von 10% sei daher zu verzichten.</w:t>
      </w:r>
    </w:p>
    <w:p>
      <w:r>
        <w:rPr>
          <w:b/>
        </w:rPr>
        <w:t>E. 13.3.2</w:t>
      </w:r>
    </w:p>
    <w:p>
      <w:r>
        <w:t>Als Bruttomietertrag gilt gemäss der Literatur grundsätzlich der Mietwert, d.h. der am Markt nachhaltig erzielbare Mietzins ohne Einbezug der separat abgerechneten Nebenkosten. In der Praxis seien die tatsächlichen Mietzinse und die Mietwerte häufig deckungsgleich. Wichen die Mietzinse hingegen von den Marktgegebenheiten ab, so seien sie durch Mietwerte zu ersetzen. Die Mietwerte seien dabei auf ihre mietrechtliche Durchsetzbarkeit zu überprüfen, d.h. es sei zu berücksichtigen, in welchem Umfang und auf welchen Zeitpunkt eine Anpassung möglich sei (vgl. Schätzerhandbuch, S. 61 f. sowie Canonica, a.a.O., S. 186). Die Mietwerte ergeben sich aus dem örtlichen Mietpreisniveau; sie müssen den aktuellen Mietzinsen vergleichbarer Objekte entsprechen (vgl. dazu Schätzerhandbuch, S. 63 f. sowie Canonica, a.a.O., S. 187 ff.).</w:t>
      </w:r>
    </w:p>
    <w:p>
      <w:r>
        <w:rPr>
          <w:b/>
        </w:rPr>
        <w:t>E. 13.3.3</w:t>
      </w:r>
    </w:p>
    <w:p>
      <w:r>
        <w:t>Aus den "Bemerkungen zur Bewertung Lieg. (Adresse), Kloten" geht hervor, dass der Schätzer deshalb davon ausging, die Mietzinse lägen vorliegend tiefer als Marktmieten, weil die öffentliche Hand "erfahrungsgemäss zu moderaten, d.h. eher tiefen Mietpreisen" vermiete. Dies durfte der Schätzer sicherlich zum Anlass nehmen, den Ersatz des tatsächlichen Mietzinses durch einen Mietwert zu prüfen. Doch hätte er nach dem soeben Gesagten konkrete Überlegungen zur Höhe des am Markt nachhaltig erzielbaren Mietzinses anstellen müssen. Es kann tatsächlich nicht angehen, allein aufgrund des Umstands, dass es sich bei der Vermieterin um eine Gemeinde handelt, die effektiven Mietzinse pauschal zu erhöhen.</w:t>
      </w:r>
    </w:p>
    <w:p>
      <w:r>
        <w:rPr>
          <w:b/>
        </w:rPr>
        <w:t>E. 13.3.4</w:t>
      </w:r>
    </w:p>
    <w:p>
      <w:r>
        <w:t>Der Mietwert ist somit neu zu bestimmen.</w:t>
      </w:r>
    </w:p>
    <w:p>
      <w:r>
        <w:rPr>
          <w:b/>
        </w:rPr>
        <w:t>E. 13.4</w:t>
      </w:r>
    </w:p>
    <w:p>
      <w:r>
        <w:t>Der Nettokapitalisierungssatz setzt sich nach dem Vorgehen der Vorinstanz aus dem Basiszinssatz für die Kapitalkosten und einem Risikozuschlag für die Kapitalrisiken zusammen. Betreffend den Basiszinssatz führt die Vorinstanz im angefochtenen Entscheid aus, dieser werde mehrheitlich in Anlehnung an den am Stichtag geltenden kantonalen Hypothekarzinssatz festgelegt. Letzterer habe sich im Jahr 2001 zwischen 4.5 und 4% bewegt. Es sei zwar eine langfristige Betrachtung vorzunehmen, aber eben aus Sicht des massgeblichen Stichtags. Es sei deshalb ein Basiszinssatz von 4.25% zu wählen. Auch andere Berechnungsmethoden führten zu einem vergleichbaren Ergebnis.</w:t>
      </w:r>
    </w:p>
    <w:p>
      <w:r>
        <w:rPr>
          <w:b/>
        </w:rPr>
        <w:t>E. 13.4.1</w:t>
      </w:r>
    </w:p>
    <w:p>
      <w:r>
        <w:t>Die Enteignete hält dem in ihrer Beschwerde vom 23. April 2012 entgegen, gemäss Angaben der Schweizerischen Nationalbank (SNB) hätten sich die Zinssätze für variable Hypotheken 1998 und 1999 im Bereich von 4% bewegt, seien dann bis Anfang 2001 auf knapp 4.5% gestiegen und danach wieder gesunken (die Werte sind abrufbar unter www.snb.ch Statistiken Statistische Publikationen Statistisches Monatsheft Aktuelle Ausgabe [unter "Zinssätze und Renditen" / "E2 Publizierte Zinssätze für Neugeschäfte - ausgewählte Produkte"], besucht am 11. März 2013). Im Oktober 2001 hätten sie nur noch bei 4.08% gelegen und seien in der Folge weiter stark rückläufig gewesen. Bei der Festlegung des Basiszinssatzes könne nun allein entscheidend sein, mit welchem zukünftigen Zinsniveau der Markt Ende Oktober 2001 (d.h. per Bewertungsstichtag) vernünftigerweise gerechnet habe bzw. habe rechnen dürfen. Aufgrund des klaren Trends sinkender Hypothekarzinse sei davon auszugehen, dass der Markt ein weiteres Absinken - sicher aber nicht ein Ansteigen - des Zinsniveaus erwartet habe. In Anbetracht des Zinsniveaus per Schätzungsstichtag von 4.08%, des zu diesem Zeitpunkt bestehenden klaren Trends sinkender Zinse und des seither fortdauernd massiv tiefen Zinsniveaus sei somit von einem Basiszinssatz von höchstens 4% auszugehen. Betreffend den kantonalen Hypothekarzinssatz macht die Enteignete in ihrer Stellungnahme vom 10. April 2013 geltend, dieser sei nur sporadisch und mit zeitlicher Verzögerung angepasst worden (und aus diesem Grund erst per 1. Februar 2002 auf 4% gesenkt worden). Es handle sich um einen sehr groben und verzögerten Spiegel des Zinssatzes für variable Hypotheken der Zürcher Kantonalbank. Es gebe keinen Grund, auf diesen Zinssatz zurückzugreifen, zumal dank der Zeitreihe der SNB für jeden Monat das effektive Zinsniveau verfügbar sei.</w:t>
      </w:r>
    </w:p>
    <w:p>
      <w:r>
        <w:rPr>
          <w:b/>
        </w:rPr>
        <w:t>E. 13.4.2</w:t>
      </w:r>
    </w:p>
    <w:p>
      <w:r>
        <w:t>Bei der Festlegung des Zinssatzes für die Kapitalkosten kann vorliegend auf den "objektspezifischen Hypothekarzinssatz der massgeblichen Referenzbank am Ort der gelegenen Sache" abgestellt werden (vgl. Schätzerhandbuch, S. 64; vgl. zudem Canonica, a.a.O., S. 85 i.V.m. S. 88 unten). Die Vorinstanz hat daher zu Recht den Zinssatz für variable erste Wohnbauhypotheken der Zürcher Kantonalbank (ZKB) herangezogen. Bei diesem Zinssatz handelt es sich entgegen den Vorbringen der Enteigneten nicht um einen im Nachhinein ermittelten abstrakten Wert, sondern um den effektiven Zinssatz der ZKB für bestehende variable Hypotheken. Hingegen handelt es sich beim gesamtschweizerischen Referenzzinssatz, der seit dem 10. September 2008 zumindest mietrechtlich relevant ist, tatsächlich um einen "künstlichen" Wert.</w:t>
      </w:r>
    </w:p>
    <w:p>
      <w:r>
        <w:rPr>
          <w:b/>
        </w:rPr>
        <w:t>E. 13.4.3</w:t>
      </w:r>
    </w:p>
    <w:p>
      <w:r>
        <w:t>Zu beurteilen bleibt, auf welchen Zinsstand in zeitlicher Hinsicht abzustellen ist. Das Bundesgericht ist bei der Festlegung des Kapitalisierungssatzes zumindest in einem Fall von langjährigen Mittelwerten ausgegangen, d.h. es wurde ein ausgedehnter Zeitraum vor dem Bewertungsstichtag betrachtet und der Durchschnittswert der Zinssätze herangezogen (vgl. BGE 113 Ib 39 E. 4b; ablehnend: Wipfli, a.a.O., S. 82 ff. [insb. S. 84] sowie Canonica, a.a.O., S. 88). Die vorliegend relevanten Hypothekarzinssätze der ZKB betrugen im Zeitraum ab 1983 bis zu 7% und fielen erstmals im Mai 1998 unter 4.25%. Zumindest vorliegend wäre ein Abstellen auf den langjährigen Mittelwert daher nicht sachgerecht. In einem der Urteile betreffend die Starts ab Piste 16 hält das Bundesgericht sodann fest, dass der Zinssatz in jenem Fall "angesichts des schon längere Zeit anhaltenden tiefen Zinsniveaus" wohl auch niedriger (als am Bewertungsstichtag) angesetzt werden dürfe. Es hatte die Frage jedoch nicht abschliessend zu beantworten (vgl. BGE 134 II 182 E. 11.2). Nach Erachten des Bundesverwaltungsgerichts ist von einer Berücksichtigung der Hypothekarzinsentwicklung nach dem Schätzungsstichtag abzusehen. Wie bereits ausgeführt (E. 11.2.2), ist die Festlegung eines einheitlichen (frühen) Schätzungsstichtags ja gerade dadurch motiviert, dass bei der Verkehrswertermittlung in allen Fällen auf den gleichen Zeitpunkt abgestellt werden soll (vgl. dazu wiederum BGE 121 II 350 E. 6c). Es stünde zu diesen Überlegungen im Widerspruch, die weitere Entwicklung der Hypothekarzinsen dann doch zu berücksichtigen. Im Übrigen mag es zutreffen, dass seit Anfang 2001 wieder ein Trend zu sinkenden Hypothekarzinsen bestand. Allein deshalb ist allerdings nicht davon auszugehen, die Marktteilnehmer hätten am Bewertungsstichtag allgemein damit gerechnet, dieser Trend setze sich fort. Vertretbar ist hingegen der Standpunkt von Canonica, wonach die zukünftigen Zinssätze einzusetzen sind, wenn die entsprechende Zinssatzänderung im Zeitpunkt der Bewertung bereits angekündigt oder bekannt ist (vgl. Canonica, a.a.O., S. 89). Der massgebliche Hypothekarzinssatz der ZKB lag seit dem 1. August 2000 bei 4.5%, vom 1. Juli 2001 bis zum 31. Januar 2002 bei 4.25% und ab dem 1. Februar 2002 sodann bei 4.0% (vgl. &lt;www.mietrecht.ch&gt; &gt; Hypo-Referenzzins &gt; Tabellen Hypothekarzins in den Kantonen seit 1983 &gt; Zürich; besucht am 11. März 2013). Die ZKB hatte die Zinssatzsenkung auf 4% per 1. Februar 2002 am Bewertungsstichtag vom 30. Oktober 2001 jedoch bereits bekannt gegeben (vgl. Neue Zürcher Zeitung vom 24. Oktober 2001, S. 30, "Ein Ruck am Hypothekarmarkt"). Die Vorinstanz hat dem insofern Rechnung getragen als sie festhält, der kantonale Hypothekarzinssatz habe sich 2001 "zwischen 4.5% und 4%" bewegt. Sie zieht den Wert von 4.25% als Durchschnittswert des Jahres 2001 heran. Dies ist nach dem bisher Gesagten sachgerecht.</w:t>
      </w:r>
    </w:p>
    <w:p>
      <w:r>
        <w:rPr>
          <w:b/>
        </w:rPr>
        <w:t>E. 13.4.4</w:t>
      </w:r>
    </w:p>
    <w:p>
      <w:r>
        <w:t>Es ist somit nicht zu beanstanden, dass die Vorinstanz einen Basiszinssatz von 4.25% gewählt hat.</w:t>
      </w:r>
    </w:p>
    <w:p>
      <w:r>
        <w:rPr>
          <w:b/>
        </w:rPr>
        <w:t>E. 13.5</w:t>
      </w:r>
    </w:p>
    <w:p>
      <w:r>
        <w:t>Um zum Nettokapitalisierungssatz zu gelangen, addiert die Vorinstanz zum Basiszinssatz wie erwähnt einen "Risikozuschlag". Vorliegend setzte sie diesen Risikozuschlag auf 0.5% fest. In ihrer Stellungnahme zuhanden des Bundesverwaltungsgerichts vom 19. April 2013 führt die Vorinstanz hierzu aus, es handle sich beim vorliegenden Mehrfamilienhaus um einen Altbau. Dieser habe am Stichtag, trotz der damals nicht weit zurückliegenden Sanierung, nicht mehr gängigen Wohnansprüchen entsprochen. In Anbetracht dieses Nachteils sei es insgesamt vertretbar gewesen, den Risikozuschlag auf 0.5% festzulegen. Dies im Unterschied zu anderen Mehrfamilienhäusern, bei denen dieses Risiko als weniger gross eingestuft worden sei. Die Vorinstanz halte im vorliegenden Fall an diesem Prozentsatz fest.</w:t>
      </w:r>
    </w:p>
    <w:p>
      <w:r>
        <w:rPr>
          <w:b/>
        </w:rPr>
        <w:t>E. 13.5.1</w:t>
      </w:r>
    </w:p>
    <w:p>
      <w:r>
        <w:t>Die Enteignete beanstandet, in den meisten parallel entschiedenen Fällen sei der Risikozuschlag lediglich auf 0.25% angesetzt worden. Entgegen den Ausführungen der Vorinstanz spiele die "Demodierung" (d.h. das "Aus-der-Mode-Kommen") beim Risikozuschlag keine Rolle. Beim Risikozuschlag gehe es um die Beurteilung der Gewinn- und Verlustrisiken, also um einen Vergleich der Wertsteigerung der Immobilie (ohne technische Entwertung) mit der allgemeinen Teuerung. Der Umstand, dass die Liegenschaft nicht mehr gängigen Wohnansprüchen genüge, schlage sich bereits im nachhaltigen Mietertrag nieder. Denn Mieter seien nicht bereit, für demodierten Wohnraum den gleichen Mietzins zu entrichten wie für modernen. Die Demodierung könne und dürfe deshalb nicht nochmals beim Kapitalisierungssatz berücksichtigt werden. Ganz generell sei beim Kapitalisierungssatz nur die technische, nicht aber die wirtschaftliche Entwertung zu berücksichtigen.</w:t>
      </w:r>
    </w:p>
    <w:p>
      <w:r>
        <w:rPr>
          <w:b/>
        </w:rPr>
        <w:t>E. 13.5.2</w:t>
      </w:r>
    </w:p>
    <w:p>
      <w:r>
        <w:t>Wie Canonica ausführt, auf den sich in vorliegendem Zusammenhang beide Parteien berufen, sind beim Nettokapitalisierungssatz die Verlustrisiken und Gewinnchancen zu berücksichtigen: Immobilien seien Kapitalanlagen, deren Wert im Lauf der Zeit sowohl zunehmen wie auch abnehmen könne. Mit Verlust und Gewinn seien nicht Ertragsverluste aus Leerstand oder Gewinne aus guter Vermietung gemeint, sondern die vermutlich zu erwartenden Verluste oder Gewinne bei einem zukünftigen Wiederverkauf. Ob Verlust oder Gewinn beurteile sich immer "entwertungsneutral" und "teuerungsbereinigt". Risiko und Chance seien eine konstante Eigenschaft der Immobilie. Es sei sozusagen eine Sammelposition aus Objekttyp, Nachfrage und Marktverhalten, Bevölkerungs- und Wirtschaftsentwicklung und vielem anderem mehr. Wohnhäuser wiesen dabei üblicherweise ein geringeres Risiko auf als Gewerbebauten oder Industrieliegenschaften (vgl. Canonica, a.a.O., S. 85, 93 f.). Konkret ist nach Canonica der objekttypische Hypothekarzinssatz (vorliegend also der gewählte Basiszinssatz von 4.25%) je nach Wertverlustrisiko nach oben bzw. bei Wertsteigerungsaussichten nach unten zu korrigieren. Das Ausmass der Korrektur nach oben bzw. nach unten sei Ermessen. Der Zuschlag für Wertverluste betrage maximal etwa die Hälfte des Hypothekarzinssatzes, der Abzug für Gewinntendenz maximal etwa ein Viertel des Hypothekarzinssatzes (vgl. Canonica, a.a.O., S. 85). Nach Canonica war der Risikozuschlag vorliegend also in einem Rahmen von ungefähr -1% bis ungefähr 2% festzulegen. Soweit sich die Parteien betreffend die Bemessung des Zuschlags hingegen auf Canonica, a.a.O., S. 93 ff. (statt S. 85) berufen, gehen sie fehl. Die dort beschriebene Vorgehensweise ist dann anzuwenden, wenn der Nettokapitalisierungssatz "detailliert" hergeleitet wird (Festlegung von separaten Zinssätzen für Fremd- und Eigenkapital). Die Vorinstanz hat den Nettokapitalisierungssatz gemäss Terminologie von Canonica jedoch "vereinfacht" hergeleitet (was jedenfalls bei Mehrfamilienhäusern nicht zu beanstanden ist; vgl. Canonica, a.a.O., S. 85).</w:t>
      </w:r>
    </w:p>
    <w:p>
      <w:r>
        <w:rPr>
          <w:b/>
        </w:rPr>
        <w:t>E. 13.5.3</w:t>
      </w:r>
    </w:p>
    <w:p>
      <w:r>
        <w:t>Wohnungen mit demodiertem Ausbau und veraltetem Konfortangebot lassen sich schlechter vermieten als attraktive neuzeitliche Wohnungen (vgl. Canonica, a.a.O. S. 57 f.). Die Enteignete macht also zu Recht geltend, dass sich eine Demodierung im Mietzins bzw. im Mietwert niederschlägt und damit beim Ertrag berücksichtigt wird. Dies bedeutet jedoch nicht, dass ihr nicht auch beim Kapitalisierungssatz Rechnung getragen werden dürfte: Canonica verweist ausdrücklich darauf, dass Immobilien mit "Aktualitätsrückstand" neben den tieferen Erträgen "wegen der Verlustrisiken auch höhere Zinssätze als neuzeitliche Objekte" hätten (vgl. Canonica, a.a.O, S. 58). Eine Demodierung kann demnach ein Wertverlustrisiko darstellen, das beim Nettokapitalisierungssatz zu berücksichtigen ist.</w:t>
      </w:r>
    </w:p>
    <w:p>
      <w:r>
        <w:rPr>
          <w:b/>
        </w:rPr>
        <w:t>E. 13.5.4</w:t>
      </w:r>
    </w:p>
    <w:p>
      <w:r>
        <w:t>Im Schätzungsprotokoll (Formular "Schätzungsprotokoll - Aufnahme MFH") wird das Mehrfamilienhaus als "~Neuwertig" bezeichnet. Im angefochtenen Entscheid führt die Vorinstanz aus, das Gebäude sei 2001 einer weitgehenden baulichen Sanierung unterzogen worden. Entsprechend wurde kein Abzug für aufgelaufene Rückstellungen vorgenommen. Bereits im Schätzungsprotokoll findet sich aber auch das Stichwort "demodiert". Die Enteignete bestreitet nicht, dass in einem gewissen Mass eine Demodierung vorliegt, welche durch die bautechnische Erneuerung nicht behoben werden konnte. Es ist plausibel, dass ein Käufer aufgrund dieser Demodierung einen Wiederverkaufsverlust befürchten würde und deshalb nur einen tieferen Preis zu bezahlen bereit wäre. Es ist daher nicht zu beanstanden, dass die Vorinstanz vorliegend nicht den "üblichen" Risikozuschlag von 0.25% wählte, sondern diesen auf 0.5% erhöhte.</w:t>
      </w:r>
    </w:p>
    <w:p>
      <w:r>
        <w:rPr>
          <w:b/>
        </w:rPr>
        <w:t>E. 13.5.5</w:t>
      </w:r>
    </w:p>
    <w:p>
      <w:r>
        <w:t>Der Risikozuschlag von 0.5% ist damit nicht zu beanstanden.</w:t>
      </w:r>
    </w:p>
    <w:p>
      <w:r>
        <w:rPr>
          <w:b/>
        </w:rPr>
        <w:t>E. 13.6</w:t>
      </w:r>
    </w:p>
    <w:p>
      <w:r>
        <w:t>Zusammenfassend wird der Mietwert neu festzulegen sein. Weiter wird zu beurteilen sein, wie hinsichtlich der "lärmunempfindlichen Räume" und Parkplätze zu verfahren ist. Im Übrigen sind bei der Verkehrswertbestimmung grundsätzlich keine Korrekturen vorzunehmen.</w:t>
      </w:r>
    </w:p>
    <w:p>
      <w:r>
        <w:rPr>
          <w:b/>
        </w:rPr>
        <w:t>E. 14</w:t>
      </w:r>
    </w:p>
    <w:p>
      <w:r>
        <w:t>Es stellt sich allerdings die Frage, ob nach wie vor davon ausgegangen werden kann, die Vorinstanz habe einen Verkehrswert "mit Fluglärm" ermittelt. Dies, weil die Vorinstanz den 30. Oktober 2001 als Bewertungsstichtag festgesetzt hat, die Ostanflüge, wie sie heute stattfinden, jedoch in drei Schritten im Oktober 2001, im Oktober 2002 und im April 2003 eingeführt worden sind. Bei der Ermittlung der lärmbedingten Minderwerte wird daher auf die Belastungssituation abzustellen sein, wie sie seit 2004 insgesamt gegeben ist (vgl. oben E. 11.3.6 bis 11.3.8). Dabei wird dem Umstand Rechnung zu tragen sein, dass die Lärmbelastung seit der vollständigen Einführung der Ostanflüge am späteren Abend und in den ersten Nachtstunden besonders gross ist (vgl. oben E. 12.5 und 12.6).</w:t>
      </w:r>
    </w:p>
    <w:p>
      <w:r>
        <w:rPr>
          <w:b/>
        </w:rPr>
        <w:t>E. 14.1</w:t>
      </w:r>
    </w:p>
    <w:p>
      <w:r>
        <w:t>Wird der Verkehrswert nach der Ertragswertmethode bestimmt, lässt sich der vorhandene Fluglärm nicht ohne Weiteres wegdenken. Dies insbesondere dann nicht, wenn auf die tatsächlichen Mietzinse abgestellt wird, die notwendigerweise vom vorhandenen Fluglärm beeinflusst sind, und nicht auf einen anderweitig ermittelten Mietwert. Entsprechend ging die Vorinstanz davon aus, es resultiere jeweils ein Verkehrswert "mit Fluglärm". Hatte sie z.B. einen lärmbedingten Minderwert von 12% ermittelt, setzte sie den von ihr bestimmten Verkehrswert daher lediglich mit 88% des Werts am Stichtag ohne Fluglärm gleich. Ein erster Schritt zur Einführung der Ostanflüge ist allerdings erst am 19. Oktober 2001 erfolgt. Die von der Vorinstanz auf Basis der Mietzinse 2001 bestimmten Verkehrswerte sind damit noch kaum durch die Ostanflüge beeinflusst. Im Wesentlichen "enthalten" sie also nur die Lärmbelastung, die bereits vor Einführung der Ostanflüge bestand (vgl. zu dieser Belastung unten E. 17.1). Dies gilt umso mehr, als davon auszugehen ist, die Ertragslage verschlechtere sich bei Mehrlärm nur langsam (vgl. dazu BGE 134 II 160 E. 13). Selbst wenn die Vorinstanz den Bewertungsstichtag auf das Jahr 2004 oder eines der folgenden Jahre angesetzt hätte, würde die Problematik daher weiterhin bestehen: Auch in diesen Verkehrswerten hätten sich die Ostanflüge höchstens partiell niedergeschlagen.</w:t>
      </w:r>
    </w:p>
    <w:p>
      <w:r>
        <w:rPr>
          <w:b/>
        </w:rPr>
        <w:t>E. 14.2</w:t>
      </w:r>
    </w:p>
    <w:p>
      <w:r>
        <w:t>Die Vorinstanz hat also keinen Verkehrswert mit Fluglärm ermittelt, sondern einen Betrag, der zwischen dem Verkehrswert ohne Fluglärm und demjenigen mit Fluglärm liegt. Es wird zu prüfen sein, wie diesem Umstand Rechnung getragen werden kann. Allenfalls könnte der ermittelte Betrag im Sinne einer Annäherung jeweils mit knapp 90% des Verkehrswerts am Stichtag ohne Fluglärm gleichgesetzt werden. Wird im vorliegenden Fall nicht auf die tatsächlichen Mietzinse abgestellt, sondern anderweitig ein Mietwert ermittelt, ist ebenfalls zu prüfen, ob es sich dabei um einen Wert "ohne Fluglärm" oder ein solchen "mit Fluglärm" handelt.</w:t>
      </w:r>
    </w:p>
    <w:p>
      <w:r>
        <w:rPr>
          <w:b/>
        </w:rPr>
        <w:t>E. 15</w:t>
      </w:r>
    </w:p>
    <w:p>
      <w:r>
        <w:t>Demnach ist bei der Verkehrswertbestimmung die erwähnte Korrektur vorzunehmen (Mietwert). Im Übrigen ist zu beurteilen, wie hinsichtlich der "lärmunempfindlichen Räume" und Parkplätze zu verfahren ist, sowie dem Umstand Rechnung zu tragen, dass es sich beim ermittelten Verkehrswert nur zum Teil um einen Verkehrswert "mit Fluglärm" handelt. Vorbestehende Lärmbelastung (Mehrfamilienhäuser)</w:t>
      </w:r>
    </w:p>
    <w:p>
      <w:r>
        <w:rPr>
          <w:b/>
        </w:rPr>
        <w:t>E. 16</w:t>
      </w:r>
    </w:p>
    <w:p>
      <w:r>
        <w:t>Wurde die Liegenschaft nach dem 1. Januar 1961 durch Kauf erworben, hat die Vorinstanz jeweils beurteilt, ob im Kaufpreis eine fluglärmbedingte Entwertung schon spürbar zum Ausdruck kam. Hierzu verglich sie den Kaufpreis mit dem Medianpreis für Mehrfamilienhäuser in der Gemeinde Kloten, wie er vom Statistischen Amt des Kantons Zürich für das betreffende Jahr ermittelt wurde. Wurde die Parzelle als Baugrundstück erworben und vom Käufer bzw. dessen Erben selber überbaut, verglich sie den Kaufpreis mit dem Medianpreis für Bauland. Soweit die Vorinstanz aufgrund des Vergleichs nicht ausschliessen konnte, dass zum Kaufzeitpunkt "dem geänderten Ortsgebrauch zufolge Fluglärms" Rechnung getragen worden war, nahm sie "aus Billigkeitsgründen" einen Abzug von 10% des ermittelten lärmbedingten Minderwerts vor. Wurde eine Parzelle zwar vor dem 1. Januar 1961 als Baugrundstück erworben, aber erst nach diesem Datum überbaut, prüfte die Vorinstanz allein einen Abzug auf dem Gebäudeanteil des lärmbedingten Minderwerts. Soweit sie diesen Abzug vornahm, führte sie aus, das Mehrfamilienhaus sei angesichts des vorbestehenden Fluglärms "mit leicht reduzierten Renditeerwartungen" erstellt worden.</w:t>
      </w:r>
    </w:p>
    <w:p>
      <w:r>
        <w:rPr>
          <w:b/>
        </w:rPr>
        <w:t>E. 16.1</w:t>
      </w:r>
    </w:p>
    <w:p>
      <w:r>
        <w:t>Soweit die Vorinstanz bei Ertragsliegenschaften einen Billigkeitsabzug vorgenommen hat, wird dieser von den betroffenen Enteigneten jeweils beanstandet: Es wird geltend gemacht, eine Herabsetzung der Enteignungsentschädigung aus Billigkeitsgründen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aufgezwungenen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aufgrund der objektiven Umstände ein wesentlicher Preisabschlag zweifelsfrei feststellbar sein.</w:t>
      </w:r>
    </w:p>
    <w:p>
      <w:r>
        <w:rPr>
          <w:b/>
        </w:rPr>
        <w:t>E. 16.2</w:t>
      </w:r>
    </w:p>
    <w:p>
      <w:r>
        <w:t>Die Enteigner hingegen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 oder Erstellungszeitpunkt". Die zum Zeitpunkt des Liegenschaftserwerbs bzw. der Erstellung des Gebäudes vorbestehende Lärmbelastung sei daher in jedem Fall zu berücksichtigen. Dies, indem vom lärmbedingten Minderwert per Stichtag der lärmbedingte Minderwert abgezogen werde, der bereits zum Erwerbszeitpunkt bzw. zum Erstellungszeitpunkt bestanden habe.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16.3</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w:t>
      </w:r>
    </w:p>
    <w:p>
      <w:r>
        <w:rPr>
          <w:b/>
        </w:rPr>
        <w:t>E. 16.3.1</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16.3.2</w:t>
      </w:r>
    </w:p>
    <w:p>
      <w:r>
        <w:t>Indes prüft die Vorinstanz einen Abzug auch dann, wenn das Land vor dem 1. Januar 1961 durch Kauf erworben worden war, aber das Mehrfamilienhaus erst nach diesem Datum erstellt worden ist. Dies zu Recht: Zwar haben die Vorhersehbarkeit oder das Vorbestehen des Flugplatzbetriebs auch in einem solchen Fall keinen Einfluss auf den Anspruch auf eine Entschädigung für direkten Überflug. Diese Faktoren können jedoch wiederum bei der Festsetzung der Entschädigung berücksichtigt werden. Die Voraussetzung der Unvorhersehbarkeit hat nämlich zur Folge, dass unter dem Titel "Unterdrückung nachbarlicher Abwehrrechte" allein der auf den Landwert entfallende Teil des Schadens abzugelten wäre, während der Eigentümer für den auf den Gebäudewert entfallenden Teil selber einzustehen hätte (vgl. dazu BGE 134 II 145 E. 6 und 12; anders noch BGE 121 II 317 E. 6c/aa). Diese Folge ergibt sich gemäss einem früheren Bundesgerichtsentscheid aus der Pflicht des Enteigneten,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Was nun die Entschädigung für direkten Überflug betrifft, ist im Sinne von BGE 129 II 72 immerhin zu prüfen, ob der Eigentümer bei Erstellung des Mehrfamilienhauses aufgrund der vorbestehenden Lärmbelastung bereits mit einem verminderten Ertrag rechnete, ob er also, wie es die Vorinstanz formuliert, reduzierte Renditeerwartungen hatte. Gegebenenfalls ist die Entschädigung zu kürzen, soweit sie den auf den Gebäudewert entfallenden Teil des Schadens abgilt. Ein Teil der Enteigneten macht zwar geltend, es könne nicht angehen, den Grundeigentümer dafür zu "sanktionieren", dass er seine beim Landerwerb berechtigten Renditeerwartungen wegen ihm nachträglich vom Enteigner aufgezwungenen Umstände reduzieren musste. Demjenigen Eigentümer, der allein Anspruch auf eine Entschädigung wegen Unterdrückung nachbarlicher Abwehrrechte hat, wird die Vorhersehbarkeit indes auch entgegen gehalten, obschon sie beim Kauf des Baulands noch nicht gegeben war. Das Bundesgericht beurteilt es demnach als zulässig, bezüglich eines nachträglich erstellten Gebäudes allein auf die Situation zum Erstellungszeitpunkt abzustellen. Geht es um direkte Überflüge, spricht daher auch nichts dagegen, eine bis zum Erstellungszeitpunkt allenfalls erfolgte Reduktion der Renditeerwartungen zu berücksichtigen.</w:t>
      </w:r>
    </w:p>
    <w:p>
      <w:r>
        <w:rPr>
          <w:b/>
        </w:rPr>
        <w:t>E. 16.4</w:t>
      </w:r>
    </w:p>
    <w:p>
      <w:r>
        <w:t>Betreffend die mögliche "Einpreisung" der vorbestehenden Lärmbelastung führt die Vorinstanz in mehreren ihrer Entscheide selber aus, die Beurteilung, ob im Kaufpreis ein fluglärmbedingter Minderwert berücksichtigt worden sei, gestalte sich schwierig. Es waren die genannten bundesgerichtlichen Vorgaben, welche die Vorinstanz veranlassten, in diesem Bewusstsein die fragliche "Kaufpreisanalyse" dennoch vorzunehmen. 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16.4.1</w:t>
      </w:r>
    </w:p>
    <w:p>
      <w:r>
        <w:t>Erstens stellen sich bereits bei der Beurteilung, ob der Kaufpreis dem damaligen Verkehrswert ohne Fluglärm entsprach oder tiefer lag, erhebliche Schwierigkeiten. Dies gilt jedenfalls für Liegenschaften, die beim Kauf bereits überbaut waren: In diesen Fällen vergleicht die Vorinstanz den auf den Quadratmeter umgerechneten Kaufpreis mit dem ebenfalls auf den Quadratmeter umgerechneten Medianpreis für Mehrfamilienhäuser in der Gemeinde Kloten (vgl. &lt;www.statistik.zh.ch&gt; &gt; Daten &gt; Daten nach Themen &gt; Immobilien &amp; Raum &gt; Immobilienmarkt/-preise &gt; Boden- und Immobilienpreise [Daten] &gt; Anzahl Transaktionen und Preise von EFH, MFH und Stockwerkeigentum seit 1990 [Excel], besucht am 5. April 2013). Da es um überbaute Parzellen geht, kann die Vorinstanz vom Medianpreis jedoch nicht auf den damaligen Verkehrswert einer spezifischen Liegenschaft schliessen. Die jährlichen Medianpreise für Mehrfamilienhäuser in der Gemeinde Kloten beruhen auf einigen wenigen Transaktionen von Liegenschaften, die ganz andere Eigenschaften aufgewiesen haben mögen als die zu beurteilende Liegenschaft. Es wäre daher rückwirkend auf den Kaufzeitpunkt eine konkrete Verkehrswertschätzung vorzunehmen. Dies wäre aber oftmals mit grossem Aufwand verbunden und in Fällen, in denen der Erwerb der Liegenschaft schon Jahrzehnte zurückliegt, wohl überhaupt nicht möglich. Bei Baugrundstücken zieht die Vorinstanz zu Vergleichszwecken den Medianpreis für Bauland in der Gemeinde Kloten heran (vgl. &lt;www.statistik.zh.ch&gt; &gt; Daten &gt; Daten nach Themen &gt; Immobilien &amp; Raum &gt; Immobilienmarkt/-preise &gt; Preise für Wohnbauland, besucht am 18. Dezember 2013). Dieser ist sicherlich besser für Rückschlüsse auf den Verkehrswert geeignet als der Medianpreis von überbauten Grund­stücken. Auf der soeben referenzierten Website wird jedoch ausgeführt, die geringe Zahl der Grundstückstransaktionen in manchen Gemeinden des Kantons habe zur Folge, dass (auch) die kommunalen Durchschnittslandpreise von Jahr zu Jahr stark schwanken und deshalb als Grundlage für eine Einschätzung oft von wenig Nutzen seien (vgl. in diesem Zusammenhang auch das heutige Urteil im Verfahren A-2151/2012 E. 20.4.1).</w:t>
      </w:r>
    </w:p>
    <w:p>
      <w:r>
        <w:rPr>
          <w:b/>
        </w:rPr>
        <w:t>E. 16.4.2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Mehrfamilienhäusern aus.</w:t>
      </w:r>
    </w:p>
    <w:p>
      <w:r>
        <w:rPr>
          <w:b/>
        </w:rPr>
        <w:t>E. 16.4.3</w:t>
      </w:r>
    </w:p>
    <w:p>
      <w:r>
        <w:t>Das Bundesverwaltungsgericht erachtet es aus diesen Gründen nicht für möglich, einzelfallweise einen allfälligen Einfluss der vorbestehenden Fluglärmbelastung auf den Kaufpreis zu prüfen.</w:t>
      </w:r>
    </w:p>
    <w:p>
      <w:r>
        <w:rPr>
          <w:b/>
        </w:rPr>
        <w:t>E. 16.5</w:t>
      </w:r>
    </w:p>
    <w:p>
      <w:r>
        <w:t>Bei nachträglicher Erstellung eines Mehrfamilienhauses geht die Vorinstanz insbesondere dann von reduzierten Renditeerwartungen aus, wenn sie schon eine "Einpreisung" der vorbestehenden Lärmbelastung beim Landkauf festgestellt hat. In keinem der beim Bundesverwaltungsgericht angefochtenen Entscheide nennt sie aber Faktoren, die konkret für oder gegen eine Reduktion der Renditeerwartungen zum Erstellungszeitpunkt sprechen. Es ist denn auch nicht ersichtlich, wie die Renditeerwartungen einzelfallweise geprüft werden könnten. Auch diesbezüglich drängt es sich auf, eine Schematisierung vorzunehmen und generell von reduzierten Renditeerwartungen auszugehen, wenn die Fluglärmbelastung zum Erstellungszeitpunkt bereits ein bestimmtes Niveau erreicht hatte.</w:t>
      </w:r>
    </w:p>
    <w:p>
      <w:r>
        <w:rPr>
          <w:b/>
        </w:rPr>
        <w:t>E. 16.6</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16.7</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Analog kann zudem von der Belastungssituation, wie sie bei Erstellung eines Mehrfamilienhauses gegeben war, auf reduzierte Renditeerwartungen geschlossen werden. Soweit nicht vor 1961, liegen Kauf- bzw. Erstellungszeitpunkt jeweils nach 1980. Es ist somit zu beurteilen, ob in den Achtziger- und Neunzigerjahren im Bereich des Überflugkorridors in Kloten eine Lärmbelastung gegeben war, die sich auf den Kaufpreis bzw. die Renditeerwartungen jeweils ausgewirkt haben muss. Gegebenenfalls ist dies bei der Bestimmung der Komponente "lärmverursachter Minderwert" zu berücksichtigen.</w:t>
      </w:r>
    </w:p>
    <w:p>
      <w:r>
        <w:rPr>
          <w:b/>
        </w:rPr>
        <w:t>E. 17.1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17.2</w:t>
      </w:r>
    </w:p>
    <w:p>
      <w:r>
        <w:t>Hatte die Fluglärmbelastung zum Kauf- oder Erstellungszeitpunkt bereits ein bestimmtes Niveau erreicht, kann generell von einer "Einpreisung" bzw. von reduzierten Renditeerwartungen ausgegangen werden (vgl. oben E. 16.4.2 und E. 16.5). Zu beurteilen ist nun, wo die entsprechende Schwelle anzusetzen ist.</w:t>
      </w:r>
    </w:p>
    <w:p>
      <w:r>
        <w:rPr>
          <w:b/>
        </w:rPr>
        <w:t>E. 17.2.1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17.2.2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Ist eine solche Belastung vorhanden, werden Käufer und Verkäufer einer mit einem Mehrfamilienhaus überbauten oder überbaubaren Parzelle die verminderten Ertragsaussichten in ihre Preiskalkulation miteinbeziehen. Ebenso wird ein Grundeigentümer, welcher ein Mehrfamilienhaus erstellen lässt, mit einem verminderten Ertrag rechnen. Im Rahmen einer schematischen Beurteilung ist vorliegend daher von einer "Einpreisung" bzw. von reduzierten Renditeerwartungen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17.2.3</w:t>
      </w:r>
    </w:p>
    <w:p>
      <w:r>
        <w:t>Sofern die Grundbelastung im Zeitraum des Erwerbs einer Liegenschaft bzw. der Erstellung eines Mehrfamilienhauses 60 dB erreichte, ist demnach von einer "Einpreisung" bzw. von reduzierten Renditeerwartungen auszugehen.</w:t>
      </w:r>
    </w:p>
    <w:p>
      <w:r>
        <w:rPr>
          <w:b/>
        </w:rPr>
        <w:t>E. 17.3</w:t>
      </w:r>
    </w:p>
    <w:p>
      <w:r>
        <w:t>Es bleibt die Höhe des Abzugs zu bestimmen, der bei der Komponente "lärmverursachter Minderwert" gegebenenfalls vorzunehmen ist.</w:t>
      </w:r>
    </w:p>
    <w:p>
      <w:r>
        <w:rPr>
          <w:b/>
        </w:rPr>
        <w:t>E. 17.3.1</w:t>
      </w:r>
    </w:p>
    <w:p>
      <w:r>
        <w:t>Ging die Vorinstanz im Einzelfall von einer Berücksichtigung der Fluglärmbelastung im Kaufpreis aus, hat sie die Höhe des "Billigkeitsabzugs" jeweils pauschal auf 10% des (auf Basis der Lärmdaten des Jahres 2002 berechneten) lärmbedingten Minderwerts festgesetzt. Ging sie von reduzierten Renditeerwartungen bei Erstellung des Mehrfamilienhauses aus, setzte sie die Höhe des Abzugs pauschal auf 10% des Gebäudeanteils des lärmbedingten Minderwerts fest. In dieser Hinsicht nahm also bereits die Vorinstanz keine Einzelfallbeurteilung vor. Dies daher, weil auch sie davon ausging, dass selbst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und reduzierte Renditeerwartungen sind in den Achtziger- oder Neunzigerjahren, eine Grundbelastung von 60 dB vorausgesetzt, jedoch generell zu bejahen und nicht bloss anhand einer Einzelfallbeurteilung. Da also aufgrund anderer Voraussetzungen von einer "Einpreisung" bzw. von reduzierten Renditeerwartungen ausgegangen wird, ist die Höhe des entsprechenden Abzugs neu festzulegen.</w:t>
      </w:r>
    </w:p>
    <w:p>
      <w:r>
        <w:rPr>
          <w:b/>
        </w:rPr>
        <w:t>E. 17.3.2</w:t>
      </w:r>
    </w:p>
    <w:p>
      <w:r>
        <w:t>Der Abzug ist grundsätzlich in Abhängigkeit des Verkehrswerts festzulegen. Lag eine Grundbelastung von 60 dB lediglich beim Kauf des Baulands, nicht jedoch bei Erstellung des Gebäudes vor, ist der Abzug aber allein auf dem relativen Landwert vorzunehmen (vgl. dazu BGE 134 II 145 E. 12, wonach der Wert des Bodens mit Bezug auf die am Stichtag konkret bestehende Nutzung als relativer Landwert zu bestimmen ist). Lag eine Grundbelastung von 60 dB umgekehrt lediglich bei Erstellung des Gebäudes vor, so ist der Abzug allein auf dem Gebäudewert vorzunehmen (zur Berechnung von relativem Landwert und Gebäudewert vgl. unten E. 19.4.1).</w:t>
      </w:r>
    </w:p>
    <w:p>
      <w:r>
        <w:rPr>
          <w:b/>
        </w:rPr>
        <w:t>E. 17.3.3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Kaufpreisreduktion im Einzelfall nicht in der Höhe der Verkehrswertminderung veranschlagt haben, welche die hedonischen Modelle bei entsprechender Grundbelastung ausweisen. Wurde der Wert von 60 dB nur knapp erreicht, kann die Preisreduktion vielmehr noch moderat ausgefallen sein. Auch ein Grundeigentümer, welcher ein Mehrfamilienhaus erstellen liess, muss noch nicht mit einem stark verminderten Ertrag gerechnet haben. Solange der Wert von 60 dB nicht deutlich überschritten wurde, ist daher lediglich ein geringer Abzug angezeigt. Es rechtfertigt sich, den Faktor, der auf dem Verkehrswert, dem relativen Landwert oder dem Gebäudewert zu Anwendung kommt, jeweils auf 5% festzusetzen.</w:t>
      </w:r>
    </w:p>
    <w:p>
      <w:r>
        <w:rPr>
          <w:b/>
        </w:rPr>
        <w:t>E. 17.3.4</w:t>
      </w:r>
    </w:p>
    <w:p>
      <w:r>
        <w:t>Erreichte die Grundbelastung sowohl zum Kaufzeitpunkt als auch zu einem allfälligen späteren Erstellungszeitpunkt 60 dB, ist bei der Komponente "lärmverursachter Minderwert" vorliegend also ein Abzug in der Höhe von 5% des Verkehrswerts ohne Fluglärm vorzunehmen. Erreichte die Grundbelastung lediglich zum Kaufzeitpunkt des Baugrundstücks oder zum Erstellungszeitpunkt des Mehrfamilienhauses 60 dB, ist ein Abzug in der Höhe von 5% des relativen Landwerts bzw. des Gebäudewerts vorzunehmen. Im Fall einer deutlichen Überschreitung der Schwelle von 60 dB sind die Abzüge höher anzusetzen.</w:t>
      </w:r>
    </w:p>
    <w:p>
      <w:r>
        <w:rPr>
          <w:b/>
        </w:rPr>
        <w:t>E. 17.4</w:t>
      </w:r>
    </w:p>
    <w:p>
      <w:r>
        <w:t>Zusammenfassend ist ab 1980 von einer "Einpreisung" der vorbestehenden Lärmbelastung bzw. von reduzierten Renditeerwartungen auszugehen, wenn die Grundbelastung zum massgeblichen Zeitpunkt 60 dB erreichte. Gegebenenfalls ist bei der Komponente "lärmverursachter Minderwert" ein Abzug vorzunehmen, dessen Höhe sich nach den vorstehenden Erwägungen bemisst.</w:t>
      </w:r>
    </w:p>
    <w:p>
      <w:r>
        <w:rPr>
          <w:b/>
        </w:rPr>
        <w:t>E. 18</w:t>
      </w:r>
    </w:p>
    <w:p>
      <w:r>
        <w:t>Im vorliegenden Fall hat die Enteignete die Liegenschaft samt Mehrfamilienhaus im Jahr 1993 erworben (Kaufvertrag vom 15. Juli 1993). Gestützt auf die obigen Erwägungen ist zu prüfen, ob die Grundbelastung zum Kaufzeitpunkt 60 dB erreichte. Gegebenenfalls ist ein Abzug in der Höhe von 5% des Verkehrswerts ohne Fluglärm vorzunehmen. Im Fall einer deutlichen Überschreitung der Schwelle von 60 dB ist der Abzug höher anzusetzen. Bestimmung des Zuschlags für nicht lärmbezogene Aspekte</w:t>
      </w:r>
    </w:p>
    <w:p>
      <w:r>
        <w:rPr>
          <w:b/>
        </w:rPr>
        <w:t>E. 19</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19.1</w:t>
      </w:r>
    </w:p>
    <w:p>
      <w:r>
        <w:t>Die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19.2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19.3</w:t>
      </w:r>
    </w:p>
    <w:p>
      <w:r>
        <w:t>In einem ersten Schritt ist zu prüfen, in welcher Bandbreite sich die Zuschläge zu bewegen haben. Dies unabhängig von der Frage nach den konkreten Berechnungsmodalitäten, die in einem zweiten Schritt geprüft werden sollen.</w:t>
      </w:r>
    </w:p>
    <w:p>
      <w:r>
        <w:rPr>
          <w:b/>
        </w:rPr>
        <w:t>E. 19.3.1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11).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19.3.2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19.3.3</w:t>
      </w:r>
    </w:p>
    <w:p>
      <w:r>
        <w:t>Als Zwischenfazit ist somit festzuhalten, dass die Bandbreite des Zuschlags für nicht lärmbezogene Aspekte im Hinblick auf ein angemessenes Verhältnis zu den lärmbedingten Minderwerten zu bestimmen ist.</w:t>
      </w:r>
    </w:p>
    <w:p>
      <w:r>
        <w:rPr>
          <w:b/>
        </w:rPr>
        <w:t>E. 19.4</w:t>
      </w:r>
    </w:p>
    <w:p>
      <w:r>
        <w:t>Die Enteignete stellt sich auf den Standpunkt, die Zuschläge könnten nicht allein auf Basis des Landwerts - erst noch desjenigen mit Fluglärm - berechnet werden. Zwar kann der Enteigneten nach dem zuvor Gesagten (oben E. 19.3.1) sicherlich nicht entsprochen werden, soweit diese einfach dieselben Prozentsätze auf dem Wert von Land und Gebäude zur Anwendung gebracht haben will. Doch ist zu prüfen, ob die von der Vorinstanz festgelegten Berechnungsmodalitäten sachgerecht sind.</w:t>
      </w:r>
    </w:p>
    <w:p>
      <w:r>
        <w:rPr>
          <w:b/>
        </w:rPr>
        <w:t>E. 19.4.1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Schätzerhandbuch, S. 51, 100 ff., sowie Canonica, a.a.O., S. 283 f., 293 f.; vgl. auch BGE 134 II 49 E. 15.2 mit weiteren Hinweisen). Der relative Landwert spielt nicht nur im vorliegenden Zusammenhang eine Rolle: Wie weiter oben ausgeführt, ist der Abzug für die vorbestehende Lärmbelastung in gewissen Situationen auf dem relativen Landwert oder aber auf dem Gebäudewert vorzunehmen (vgl. E. 17.3.2). Unter "Gebäudewert" ist dabei nicht etwa der Neuwert der Bebauung zu verstehen, sondern die Differenz von Verkehrswert (inklusive Altersentwertung) und relativem Landwert. Weiter gliederte die Vorinstanz in den vorliegenden Fällen die lärmbedingten Minderwerte von Liegenschaften in einen Gebäudeanteil und einen Landanteil auf (so im Zusammenhang mit der - allerdings zu Unrecht vorgenommenen - Kürzung bei Teilüberflug). Diese Aufgliederung erfolgte direkt anhand des Landwertanteils gemäss Lageklasse. Der eigentliche relative Landwert wurde dabei nicht ermittelt.</w:t>
      </w:r>
    </w:p>
    <w:p>
      <w:r>
        <w:rPr>
          <w:b/>
        </w:rPr>
        <w:t>E. 19.4.2</w:t>
      </w:r>
    </w:p>
    <w:p>
      <w:r>
        <w:t>Wie erwähnt bringt die Enteignete vor, der Zuschlag sei nicht nur auf dem Landwert, sondern auch auf dem Gebäudewert zu gewähren. Sie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Zwar ist bei überbauten Liegenschaften der Abzug für die beim Landkauf vorbestehende Lärmbelastung auf dem relativen Landwert vorzunehmen. Dies aber nur, weil es um die Immissionsbelastung des ursprünglichen Baugrundstücks geht, das am Stichtag als solches nicht mehr existiert (vgl. dazu vorne E. 17.3.2).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19.4.3</w:t>
      </w:r>
    </w:p>
    <w:p>
      <w:r>
        <w:t>Bei der Ermittlung der relativen Landwerte hat die Vorinstanz jeweils auf die Lageklasse mit Fluglärm abgestellt; sie hat insofern also einen Wert mit Fluglärm ermittelt. Ebenfalls hat sie bei Bauland den Verkehrswert mit Fluglärm herangezogen. Die Enteignete bringt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19.3). Die Minderwerte nähern sich der erwähnten "Obergrenze" einer vollständigen Entwertung damit nicht. Es spricht daher nichts dagegen, auch den Zuschlag auf Basis des Verkehrswerts ohne Fluglärm festzusetzen.</w:t>
      </w:r>
    </w:p>
    <w:p>
      <w:r>
        <w:rPr>
          <w:b/>
        </w:rPr>
        <w:t>E. 19.4.4</w:t>
      </w:r>
    </w:p>
    <w:p>
      <w:r>
        <w:t>Im Übrigen ist daran zu erinnern, dass dem Grundeigentümer unter dem Titel "direkter Überflug" eine Entschädigung zuzusprechen ist, die den Minderwert des gesamten Grundstücks deckt (vgl. das heutige Urteil im Verfahren A-2163/2012 E. 9). Es darf im Fall eines "Teilüberflugs" also keine Kürzung der Entschädigung erfolgen. Dem ist auch bei der Bestimmung des Zuschlags für nicht lärmbezogene Aspekte Rechnung zu tragen.</w:t>
      </w:r>
    </w:p>
    <w:p>
      <w:r>
        <w:rPr>
          <w:b/>
        </w:rPr>
        <w:t>E. 19.4.5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19.5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20</w:t>
      </w:r>
    </w:p>
    <w:p>
      <w:r>
        <w:t>Die Enteigner stellen sich auf den Standpunkt, die Entschädigung (bzw. die Komponente "lärmverursachter Minderwert") sei bei einem Erwerbs- oder Erstellungszeitpunkt nach dem 1. Januar 1961 auch unabhängig von der vorbestehenden Lärmbelastung zu kürzen, und zwar umso mehr, je näher diese Zeitpunkte der Gegenwart lägen. Die Vorinstanz hat eine solche Kürzung nicht vorgenommen.</w:t>
      </w:r>
    </w:p>
    <w:p>
      <w:r>
        <w:rPr>
          <w:b/>
        </w:rPr>
        <w:t>E. 20.1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und dieses mit einem Mehrfamilienhaus überbaue,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 bzw. Erstellungszeitpunkt), müsse diese Kürzung umso massiver ausfallen.</w:t>
      </w:r>
    </w:p>
    <w:p>
      <w:r>
        <w:rPr>
          <w:b/>
        </w:rPr>
        <w:t>E. 20.2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(vgl. im Einzelnen das heutige Urteil im Verfahren A 2163/2012 E. 9.2). Damit besteht keine Grundlage, die Entschädigung für direkten Überflug aufgrund eines späten Erwerbs- oder Erstellungszeitpunkts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oder einer späten Überbauung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20.3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im Einzelnen das heutige Urteil im Verfahren A-2163/2012 E. 9.3).</w:t>
      </w:r>
    </w:p>
    <w:p>
      <w:r>
        <w:rPr>
          <w:b/>
        </w:rPr>
        <w:t>E. 20.4</w:t>
      </w:r>
    </w:p>
    <w:p>
      <w:r>
        <w:t>Der Umstand, dass ein Grundstück erst nach dem 1. Januar 1961 erworben oder überbaut wurde, stellt damit keinen Grund für eine Kürzung der Entschädigung dar. Ausgang des Beschwerdeverfahrens</w:t>
      </w:r>
    </w:p>
    <w:p>
      <w:r>
        <w:rPr>
          <w:b/>
        </w:rPr>
        <w:t>E. 21.1</w:t>
      </w:r>
    </w:p>
    <w:p>
      <w:r>
        <w:t>Die Enteignete dringt mit ihren Rügen demnach insofern durch, als zur Ermittlung des lärmbedingten Minderwerts die Lärmwerte des Jahres 2004 oder eines späteren Jahres heranzuziehen sind (E. 10 und 11; beachte auch E. 14) und eine Anwendung des Modells ESchK in den vorliegenden Fällen nicht sachgerecht ist (E. 12; beachte auch E. 13.2). Die Beschwerde der Enteigner erweist sich insoweit als berechtigt, als der Mietwert neu festzulegen ist (E. 13.3). Beide Parteien beanstanden zudem zu Recht das Vorgehen der Vorinstanz im Zusammenhang mit der Berücksichtigung der vorbestehenden Lärmbelastung (E. 16 bis 18) sowie die Bestimmung des Zuschlags für nicht lärmbezogene Aspekte (E. 19). Im Übrigen dringen sie mit ihren Beschwerden nicht durch.</w:t>
      </w:r>
    </w:p>
    <w:p>
      <w:r>
        <w:rPr>
          <w:b/>
        </w:rPr>
        <w:t>E. 21.2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ein Raster zur Bestimmung der lärmbedingten Minderwerte von Ertragsliegenschaften in Kloten festzulegen, wobei die Minderwerte zu berücksichtigen sind, die bei MIFLU I für Einfamilienhäuser in Kloten resultieren. Das Bundesverwaltungsgericht ist nicht in der Lage, die hierzu erforderlichen Abklärungen durchzuführen. Weiter ist der Zuschlag für nicht lärmbezogene Aspekte neu zu bestimmen, wobei auch die Berechnungsmodalitäten neu festzulegen sind. Auch dies kann nicht Aufgabe des Bundesverwaltungsgerichts sein, zumal die Vorinstanz über Fachrichter verfügt und sich mit den örtlichen Verhältnissen bereits bestens vertraut gemacht hat. Sodann ist der Mietwert neu festzusetzen und sind weitere Aspekte im Zusammenhang mit der Verkehrswertermittlung neu zu beurteilen.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Weiter ist die Grundbelastung zum Erwerbszeitpunkt abzuklären.</w:t>
      </w:r>
    </w:p>
    <w:p>
      <w:r>
        <w:rPr>
          <w:b/>
        </w:rPr>
        <w:t>E. 21.3</w:t>
      </w:r>
    </w:p>
    <w:p>
      <w:r>
        <w:t>Damit sind die Beschwerden der Enteigner und der Enteigneten teilweise gutzuheissen. Die Ziffern 2 und 3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22</w:t>
      </w:r>
    </w:p>
    <w:p>
      <w:r>
        <w:t>Da der angefochtene Entscheid teilweise aufzuheben und das vorinstanzliche Verfahren wieder aufzunehmen ist, erübrigt es sich, über das Begehren der Enteigner um Reduktion der vorinstanzlichen Parteientschädigung bzw. über das Begehren der Enteigneten um Erhöhung dieser Entschädigung zu befinden (vgl. Urteile des Bundesgerichts 1E.11/2007 vom 14. April 2008 E. 13 und 1E.8/2007 vom 28. April 2008 E. 17). Der angefochtene Entscheid ist vielmehr auch insoweit aufzuheben, als der Enteigneten eine Parteientschädigung zugesprochen wurde (Ziff. 7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der Enteigneten, die Flughafen Zürich AG sei zur Offenlegung ihrer sämtlichen Aufwendungen im Zusammenhang mit der Abwehr der Entschädigungsforderung der Enteigneten zu verpflichten, wird damit gegenstandslos (vgl. zu diesem Antrag im Übrigen Urteil des Bundesverwaltungsgerichts A-330/2013 vom 26. Juli 2013 E. 3). Kosten- und Entschädigungsfolgen</w:t>
      </w:r>
    </w:p>
    <w:p>
      <w:r>
        <w:rPr>
          <w:b/>
        </w:rPr>
        <w:t>E. 23</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24</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12'000.- sind den Enteignern nach Eintritt der Rechtskraft des vorliegenden Urteils Fr. 7'000.- zurückzuerstatten.</w:t>
      </w:r>
    </w:p>
    <w:p>
      <w:r>
        <w:rPr>
          <w:b/>
        </w:rPr>
        <w:t>E. 25</w:t>
      </w:r>
    </w:p>
    <w:p>
      <w:r>
        <w:t>Die Parteientschädigung umfasst die Kosten der Vertretung sowie allfällige weitere Auslagen der Partei (Art. 8 Abs. 1 VGKE).</w:t>
      </w:r>
    </w:p>
    <w:p>
      <w:r>
        <w:rPr>
          <w:b/>
        </w:rPr>
        <w:t>E. 25.1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25.2</w:t>
      </w:r>
    </w:p>
    <w:p>
      <w:r>
        <w:t>Zunächst ist der geltend gemachte Stundenaufwand zu beurteilen.</w:t>
      </w:r>
    </w:p>
    <w:p>
      <w:r>
        <w:rPr>
          <w:b/>
        </w:rPr>
        <w:t>E. 25.2.1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25.2.2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25.3</w:t>
      </w:r>
    </w:p>
    <w:p>
      <w:r>
        <w:t>Es ist weiter auf die geltend gemachten Stundenansätze einzugehen.</w:t>
      </w:r>
    </w:p>
    <w:p>
      <w:r>
        <w:rPr>
          <w:b/>
        </w:rPr>
        <w:t>E. 25.3.1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25.3.2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25.4</w:t>
      </w:r>
    </w:p>
    <w:p>
      <w:r>
        <w:t>Zu entschädigen sind im vorliegenden Verfahren 49.15 Stunden zu Fr. 300.- und 3.02 Stunden zu Fr 180.-, insgesamt also Fr. 15'288.60.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15'288.60 (Honorar) + Fr. 200.- (Auslagen) + Fr. 1'239.10 (Mehrwertsteuer 8.0%) = Fr. 16'727.70.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