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A-163/2011 vom 1. Mai 2012</w:t>
      </w:r>
    </w:p>
    <w:p>
      <w:r>
        <w:t>Bundesverwaltungsgericht, 2012-05-01, FR</w:t>
      </w:r>
    </w:p>
    <w:p>
      <w:r>
        <w:rPr>
          <w:b/>
        </w:rPr>
        <w:t xml:space="preserve">Quelle: </w:t>
      </w:r>
      <w:r>
        <w:t>https://mcp.opencaselaw.ch/entscheid/bvger_A-163_2011</w:t>
      </w:r>
    </w:p>
    <w:p>
      <w:r>
        <w:t>FR: TAF A-163/2011 du 1 mai 2012</w:t>
      </w:r>
    </w:p>
    <w:p>
      <w:r>
        <w:t>IT: TAF A-163/2011 del 1 maggio 2012</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TAF conformément à l'art. 33 let. d LTAF. La procédure est régie par la PA, pour autant que la LTAF n'en dispose pas autrement (art. 37 LTAF). En l'occurrence, la décision de l'autorité inférieure a été rendue le 25 novembre 2010 et a été notifiée au plus tôt le lendemain au recourant. Le recours a été adressé au TAF le 10 janvier 2011 et est ainsi intervenu dans le délai légal prescrit par l'art. 50 PA, compte tenu des féries de l'art. 22a al. 1 let. c PA, selon lequel les délais fixés en jours par la loi ne courent pas du 18 décembre au 2 janvier inclusivement. En outre, le recours satisfait aux exigences posées à l'art. 52 PA. Il est par conséquent recevable et 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1er semestre 2006 au 2ème semestre 2008, la présente cause tombe ainsi matériellement sous le coup de la loi fédérale régissant la taxe sur la valeur ajoutée du 2 septembre 1999 (aLTVA de 1999, RO 2000 1300 et les modifications ultérieures). Sur le plan de la procédure, le nouveau droit y relatif s'applique à toutes les causes pendantes à l'entrée en vigueur de la LTVA (art. 113 al. 3 LTVA; concernant l'interprétation restrictive de cette disposition, cf. notamment, arrêts du Tribunal administratif fédéral A-7752/2009 du 15 mars 2012 consid. 1.2.1, A-1325/2011 du 15 février 2012 consid. 2.2.1, A-6986/2008 du 3 juin 2010 consid. 1.2 et A-1113/2009 du 24 février 2010 consid. 1.3).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cette disposition vaut en principe également pour les procédures pendantes devant le Tribunal administratif fédéral (cf. arrêts du Tribunal administratif fédéral A-7752/2009 du 15 mars 2012 consid. 1.2.2, A-1328/2011 du 16 février 2012 consid. 2.2.3, A-5110/2011 du 23 janvier 2012 consid. 1.2 in fine, A-7675/2009 du 6 octobre 2011 consid. 2.2.3), sous certaines réserves, notamment qu'elle n'entraîne pas une application anticipée du nouveau droit matériel à des états de fait révolus sous l'ancien droit (voir également, arrêts du Tribunal administratif fédéral A-7675/2009 du 6 octobre 2011 consid. 2.2.3, A-6299/2009 du 21 avril 2011 consid. 2.2.3 et A-4516/2008 du 5 janvier 2011 consid. 1.2). L'audition des parties ainsi que de témoins, fondée sur les garanties minimales de procédure prévues par la Constitution fédérale de la Confédération suisse du 18 avril 1999 (Cst., RS 101), en particulier le droit d'être entendu (cf. arrêt du Tribunal fédéral 2A.110/2000 du 26 janvier 2001 consid. 3b), et les nouvelles dispositions de procédure applicables en vertu de l'art. 81 LTVA (art. 12-19, 30-33 PA), peut ainsi être indiquée dans certains cas (cf. arrêt du Tribunal administratif fédéral A-5110/2011 du 23 janvier 2012 consid. 1.3), sous réserve de l'appréciation anticipée des preuves qui demeure admissible, même dans le nouveau droit et a fortiori pour les cas pendants (cf. arrêts du Tribunal administratif fédéral A-7752/2009 du 15 mars 2012 consid. 1.2.2, A-5110/2011 du 23 janvier 2012 consid. 1.3, A-6120/2008 du 18 mai 2010 consid. 8.2, A-4785/2007 du 23 février 2010 consid. 5.5; Message du Conseil fédéral sur la simplification de la TVA du 25 juin 2008 in: Feuille fédérale [FF] 2008 p. 6394 s.; Pascal Mollard/Xavier Oberson/Anne Tissot Benedetto, Traité TVA, Bâle 2009, p. 1126 ch. 157; sur la notion de l'appréciation anticipée des preuves, cf. ci-après consid. 1.3.4).</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6e éd., Zurich/St-Gall 2010, ch. marg. 1758 ss). Le TAF applique le droit d'office, sans être lié par les motifs invoqués (cf. art. 62 al. 4 PA) ni par l'argumentation juridique développée dans la décision entreprise (cf. Pierre Moor/Etienne Poltier, Droit administratif, vol. II, Berne 2011, p. 300s.).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Le Tribunal administratif fédéral s'impose toutefois une certaine retenue dans son examen du calcul de la taxation par estimation, ne remplaçant l'appréciation de l'autorité inférieure par la sienne qu'en présence d'erreurs manifestes (cf. arrêts du Tribunal administratif fédéral A-1328/2011 du 16 février 2012 consid. 3.3, A-2950/2011 du 8 février 2012 consid. 2.5.4, A-7647/2010 du 7 février 2012 consid. 1.2.2, A-5110/2011 du 23 janvier 2012 consid. 2.8.2, A-7675/2009 du 6 octobre 2011 consid. 3.4.1, A-4450/2010 du 8 septembre 2011 consid. 2.2). Par contre, pour voir si les conditions d'une taxation par estimation sont réunies, l'examen du TAF est illimité (cf. ATAF 2009/60 consid. 2.9.2; arrêt du Tribunal fédéral 2C_426/2007 du 22 novembre 2007 consid. 4.3; arrêts du Tribunal administratif fédéral A-1328/2011 du 16 février 2012 consid. 3.3, A-2950/2011 du 8 février 2012 consid. 2.5.4, A-7647/2010 du 7 février 2012 consid. 1.2.2, A-5110/2011 du 23 janvier 2012 consid. 2.8.2, A-7675/2009 du 6 octobre 2011 consid. 3.4.1; voir également Mollard/Oberson/Tissot Benedetto, op. cit., p. 881 s. ch. 277 s.).</w:t>
      </w:r>
    </w:p>
    <w:p>
      <w:r>
        <w:rPr>
          <w:b/>
        </w:rPr>
        <w:t>E. 2.3</w:t>
      </w:r>
    </w:p>
    <w:p>
      <w:r>
        <w:t>Après une libre appréciation des preuves en sa possession, l'autorité saisie se trouve à un carrefour. Si elle estime que l'état de fait est clair et que sa conviction est acquise, elle peut rendre sa décision. Dans cette hypothèse, elle renoncera à des mesures d'instruction et à des offres de preuves supplémentaires, en faisant appel à une appréciation anticipée des preuves. Un rejet d'autres moyens de preuve est également admissible s'il lui apparaît que leur administration (audition de témoins par exemple) serait de toute façon impropre à entamer sa conviction reposant sur des pièces écrites ayant une haute valeur probatoire (cf. ATF 133 II 384 consid. 4.2.3 et les références citées; arrêts du Tribunal administratif fédéral A-1604/2006 du 4 mars 2010 consid. 2.4 et les références citées, A-1504/2006 du 25 septembre 2008 consid. 2, A-1561/2007 du 4 juillet 2008 consid. 5.2.3, A-3069/2007 du 29 janvier 2008 consid. 2.1; Moser/Beusch/Kneubühler, op. cit., ch. 3.144). En revanche, si l'autorité de recours reste dans l'incertitude après avoir procédé aux investigations requises en vertu du principe inquisitoire, elle appliquera les règles sur la répartition du fardeau de la preuve (Moser/Beusch/Kneubühler, op. cit., ch. 3.149 ss). Dans ce cadre, et à défaut de disposition spéciale en la matière, le juge s'inspire de l'art. 8 CC,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ATAF 2009/60 consid. 2.1.3; arrêts du Tribunal administratif fédéral A-7752/2009 du 15 mars 2012 consid. 1.3.5, A-7647/2010 du 7 février 2012 consid. 1.2.3, A-7675/2009 du 6 octobre 2011 consid. 3.4.2, A-7570/2009 du 22 juin 2011 consid. 2.3.2, A-1604/2006 du 4 mars 2010 consid. 3.5; Moor/Poltier, op. cit., p. 299 s.; Blaise Knapp, Précis de droit administratif, 4ème éd., Bâle/Francfort-sur-le-Main 1991, n. marg. 2021, p. 419). De plus, la seule allégation ne suffit pas (cf. arrêts du Tribunal fédéral 2A.269/2005 du 21 mars 2006 consid. 4 et les références citées et 2A.109/2005 du 10 mars 2006 consid. 2.3 et 4.5; voir également arrêts du Tribunal administratif fédéral A-7752/2009 du 15 mars 2012 consid. 1.3.5, A-7647/2010 du 7 février 2012 consid. 1.2.3 et A-7675/2009 du 6 octobre 2011 consid. 3.4.2).</w:t>
      </w:r>
    </w:p>
    <w:p>
      <w:r>
        <w:rPr>
          <w:b/>
        </w:rPr>
        <w:t>E. 3.1</w:t>
      </w:r>
    </w:p>
    <w:p>
      <w:r>
        <w:t>En matière de TVA, la déclaration et le paiement de l'impôt ont lieu selon le principe de l'auto-taxation (art. 46 aLTVA; arrêts du Tribunal administratif fédéral A-7752/2009 du 15 mars 2012 consid. 2.1, A-1328/2011 du 16 février 2012 consid. 5.1, A-2950/2011 du 8 février 2012 consid. 2.5.1, A-7647/2010 du 7 février 2012 consid. 4.1, A-5110/2011 du 23 janvier 2012 consid. 2.3; Ernst Blumenstein/Peter Locher, System des schweizerischen Steuerrechts, 6e éd., Zurich 2002, p. 421 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(arrêts du Tribunal fédéral 2C_246/2010 du 28 septembre 2010 consid. 7, 2A.109/2005 du 10 mars 2006 consid. 2.1; arrêts du Tribunal administratif fédéral A-7752/2009 du 15 mars 2012 consid. 2.1, A-2950/2011 du 8 février 2012 consid. 2.5.1, A-7647/2010 du 7 février 2012 consid. 4.1, A-5110/2011 du 23 janvier 2012 consid. 2.3). En d'autres mots, l'administration n'a pas à intervenir à cet effet. L'AFC n'établit le montant de l'impôt à la place de l'assujetti que si celui-ci ne remplit pas ses obligations (cf. Mollard/Oberson/Tissot Benedetto, op. cit., p. 839 ch. 144 ss).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37; arrêts du Tribunal fédéral 2C_614/2007 du 17 mars 2008 consid. 4.2, 2A.304/2003 du 14 novembre 2003 consid. 3.5; arrêts du Tribunal administratif fédéral A-7752/2009 du 15 mars 2012 consid. 2.1, A-2950/2011 du 8 février 2012 consid. 2.5.1, A-7647/2010 du 7 février 2012 consid. 4.1, A-1344/2011 et A-3285/2011 du 26 septembre 2011 consid. 3.1, A-4072/2007 du 11 mars 2009 consid. 2.1). Enfin, il incombe à l'assujetti lui-même d'examiner et de contrôler s'il remplit les conditions d'assujettissement (ATAF 2009/60 consid. 2.5.1; arrêts du Tribunal administratif fédéral A-7752/2009 du 15 mars 2012 consid. 2.1, A-2950/2011 du 8 février 2012 consid. 2.5.1, A-5110/2011 du 23 janvier 2012 consid. 2.3).</w:t>
      </w:r>
    </w:p>
    <w:p>
      <w:r>
        <w:rPr>
          <w:b/>
        </w:rPr>
        <w:t>E. 3.2</w:t>
      </w:r>
    </w:p>
    <w:p>
      <w:r>
        <w:t>Conformément à l'art. 21 al. 1 aLTVA, 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annuellement Fr. 75'000.- (arrêt du Tribunal fédéral du 10 février 1999, publié in: Archives de droit fiscal suisse [Archives] vol. 68 p. 669; arrêts du Tribunal administratif fédéral A-2387/2007 du 29 juillet 2010 consid. 2.1.1, A-4360/2008 et A-4415/2008 du 4 mars 2010 consid. 2.1, ainsi que A-1578/2006 du 2 octobre 2008 consid. 2.2). Demeure réservée la limitation de l'art. 25 al. 1 let. a aLTVA, selon laquelle ne sont pas assujettis les entrepreneurs dont la dette fiscale nette ne dépasse pas régulièrement Fr. 4'000.- par année, en présence d'un chiffre d'affaires entre Fr. 75'000.- et Fr. 250'000.-.</w:t>
      </w:r>
    </w:p>
    <w:p>
      <w:r>
        <w:rPr>
          <w:b/>
        </w:rPr>
        <w:t>E. 3.3</w:t>
      </w:r>
    </w:p>
    <w:p>
      <w:r>
        <w:t>Selon l'art. 28 al. 1 aLTVA, le début matériel de l'assujettissement commence à l'expiration de l'année civile au cours de laquelle le chiffre d'affaires déterminant, c'est-à-dire Fr. 75'000.-, a été atteint. Cette règle est en soi contraire au principe de la neutralité TVA et de l'égalité de traitement, mais il est ainsi tenu compte du principe du transfert et du principe de la sécurité du droit (arrêt de la Commission fédérale de recours en matière de contributions du 3 décembre 1998, publié in JAAC 63.76, consid. 3b/bb).</w:t>
      </w:r>
    </w:p>
    <w:p>
      <w:r>
        <w:rPr>
          <w:b/>
        </w:rPr>
        <w:t>E. 3.4</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Certes, selon le texte clair de l'art. 58 al.1 aLTVA, l'obligation de tenir des livres comptables est liée, en bonne logique, à la réalisation des conditions de l'assujettissement ("L'assujetti ..."). Ainsi, on ne saurait dire que la législation en matière de TVA impose de tenir une comptabilité conforme aux exigences susmentionnées uniquement pour déterminer si les conditions d'assujettissement sont remplies. En effet, tant que tel n'est pas le cas, il n'existe pas d'assujetti qui puisse être soumis aux prescriptions de l'art. 58 al. 1 aLTVA. Cependant, dans la mesure où le principe de l'auto-taxation inclut aussi l'obligation d'annoncer spontanément son assujettissement (art. 56 al. 1 aLTVA), les personnes qui exploitent une entreprise sont malgré tout tenues de vérifier périodiquement, au moyen de mesures adéquates, si elles sont assujetties à la TVA ou non (ATAF 2009/60 consid. 2.5.1; arrêts du Tribunal administratif fédéral A-4450/2010 du 8 septembre 2011 consid. 3.3, A-1578/2006 du 2 octobre 2008 consid. 2.4.1, A-1544/2006 du 11 septembre 2008 consid. 3.2. et les renvois). L'AFC peut rédiger des prescriptions spéciales sur la manière dont les livres comptables doivent être tenus, ce qu'elle a fait avec l'édition des Instructions 2001, rédigées suite à l'adoption de l'aLTVA (ch. 881 ss; arrêt du Tribunal fédéral 2C_426/2007 du 22 novembre 2007, publié dans la Revue de droit administratif et de droit fiscal [RDAF] 2008, 2ème partie, p. 20 ss consid. 3.1; arrêts du Tribunal administratif fédéral A-7752/2009 du 15 mars 2012 consid. 2.2, A-1328/2011 du 16 février 2012 consid. 5.2, A-2950/2011 du 8 février 2012 consid. 2.5.2, A-7647/2010 du 7 février 2012 consid. 4.2, A-5110/2011 du 23 janvier 2012 consid. 2.4.3, A-7675/2009 du 6 octobre 2011 consid. 4.2).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(ch. 890 des Instructions 2001; cf. également arrêts du Tribunal administratif fédéral A-7752/2009 du 15 mars 2012 consid. 2.2, A-7647/2010 du 7 février 2012 consid. 4.2, A-7675/2009 du 6 octobre 2011 consid. 4.2 et A-4450/2010 du 8 septembre 2011 consid. 3.3). De plus, une comptabilité qui n'est pas tenue correctement, de même que l'absence de bouclements, de documents et de pièces justificatives peuvent, notamment en cas de contrôle fiscal, avoir des répercussions préjudiciables et entraîner un calcul de la TVA par approximation (ch. 892 des Instructions 2001). Au demeurant, l'assujetti doit être attentif au fait que le suivi des opérations commerciales, à partir de la pièce justificative jusqu'au décompte TVA en passant par la comptabilité (et vice-versa) doit pouvoir être garanti sans perte de temps importante (ch. 893 des Instructions 2001; cf. arrêts du Tribunal administratif fédéral A-7752/2009 du 15 mars 2012 consid. 2.2, A-7647/2010 du 7 février 2012 consid. 4.2, A-7675/2009 du 6 octobre 2011 consid. 4.2 et A-4450/2010 du 8 septembre 2011 consid. 3.3).</w:t>
      </w:r>
    </w:p>
    <w:p>
      <w:r>
        <w:rPr>
          <w:b/>
        </w:rPr>
        <w:t>E. 3.5</w:t>
      </w:r>
    </w:p>
    <w:p>
      <w:r>
        <w:t>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cf. également les ch. 943 ss des Instructions 2001; Willi Leutenegger, mwst.com, Kommentar zum Bundesgesetz über die Mehrwertsteuer, Bâle 2000, n. 3 ad art. 58 aLTVA).</w:t>
      </w:r>
    </w:p>
    <w:p>
      <w:r>
        <w:rPr>
          <w:b/>
        </w:rPr>
        <w:t>E. 4.1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2C_59/2011 du 1er juin 2011 consid. 3.2, 2C_170/2008 du 30 juillet 2008 consid. 4, 2A.552/2006 du 1er février 2007 consid. 3.2; arrêts du Tribunal administratif fédéral A-7752/2009 du 15 mars 2012 consid. 3.1, A-1328/2011 du 16 février 2012 consid. 6.1, A-2950/2011 du 8 février 2012 consid. 2.5.3, A-7647/2010 du 7 février 2012 consid. 5.1, A-5110/2011 du 23 janvier 2012 consid. 2.5.1, 4011/2010 du 18 janvier 2011 consid. 2.5.3).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A-7752/2009 du 15 mars 2012 consid. 3.1, A-1328/2011 du 16 février 2012 consid. 6.1, A-7647/2010 du 7 février 2012 consid. 5.1, A-5110/2011 du 23 janvier 2012 consid. 2.5.2, A-4344/2008 du 9 septembre 2010 consid. 4.3.2). Ainsi, la taxation par estimation est une sorte de taxation d'office que l'autorité se voit dans l'obligation d'utiliser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les résultats comptables présentés s'écartent sensiblement des résultats obtenus au moyen des coefficients expérimentaux, le contribuable n'étant pas en mesure de rendre au moins vraisemblable les circonstances particulières à l'origine de cette différence (arrêts du Tribunal administratif fédéral A-7752/2009 du 15 mars 2012 consid. 3.1, A-7647/2010 du 7 février 2012 consid. 5.1, A-5110/2011 du 23 janvier 2012 consid. 2.5.2, A-4344/2008 du 9 septembre 2010 consid. 4.3.3, A-1600/2006 du 27 novembre 2007 consid. 4.2; Pascal Mollard, TVA et taxation par estimation, in: Archives vol. 69, p. 542 ss).</w:t>
      </w:r>
    </w:p>
    <w:p>
      <w:r>
        <w:rPr>
          <w:b/>
        </w:rPr>
        <w:t>E. 4.2</w:t>
      </w:r>
    </w:p>
    <w:p>
      <w:r>
        <w:t>Lorsqu'elle procède par voie d'évaluation, l'autorité de taxation doit choisir la méthode d'estimation qui lui permet le plus possible de tenir compte des conditions particulières prévalant dans l'entreprise en cause (arrêts du Tribunal fédéral 2C_59/2011 du 1er juin 2011 consid. 3.2, 2C_426/2007 du 22 novembre 2007 consid. 3.2; arrêts du Tribunal administratif fédéral A-7752/2009 du 15 mars 2012 consid. 3.2, A-1328/2011 du 16 février 2012 consid. 6.2, A-2950/2011 du 8 février 2012 consid. 2.5.3, A-7647/2010 du 7 février 2012 consid. 5.2, A-5110/2011 du 23 janvier 2012 consid. 2.6.2, A-6299/2009 du 21 avril 2011 consid. 5.4, A-5949/2008 du 18 octobre 2010 consid. 6.4.1;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 du Tribunal fédéral 2A.253/2005 du 3 février 2006 consid. 4.2; arrêts du Tribunal administratif fédéral A-7752/2009 du 15 mars 2012 consid. 3.2, A-1328/2011 du 16 février 2012 consid. 6.2, A-7647/2010 du 7 février 2012 consid. 5.2, A-5110/2011 du 23 janvier 2012 consid. 2.6.2, A-7625/2009 du 6 octobre 2011 consid. 5.2; Nicolas Schaller/Yves Sudan/Pierre Scheuner/Pascal Huguenot, TVA annotée, Genève/Zurich/Bâle 2005, ad art. 60 aLTVA ch. 2.3 p. 270 et les références citées). Les parties probantes de la comptabilité et, le cas échéant, les pièces existantes doivent, autant que possible, être prises en compte dans l'estimation. Elles peuvent également servir de base de calcul pour l'estimation (cf. arrêts du Tribunal administratif fédéral A-7752/2009 du 15 mars 2012 consid. 3.2, A-1328/2011 du 16 février 2012 consid. 6.2, A-7647/2010 du 7 février 2012 consid. 5.2, A-5110/2011 du 23 janvier 2012 consid. 2.6.2, A-7675/2009 du 6 octobre 2011 consid. 5.2, A-4360/2008 et A-4415/2008 du 4 mars 2010 consid. 2.5.2).</w:t>
      </w:r>
    </w:p>
    <w:p>
      <w:r>
        <w:rPr>
          <w:b/>
        </w:rPr>
        <w:t>E. 4.3</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(arrêts du Tribunal fédéral 2C_429/2009 du 9 novembre 2009 consid. 3, 2C_430/2008 du 18 février 2009 consid. 5.2, 2C_171/2008 du 30 juillet 2008 consid. 4.2; arrêts du Tribunal administratif fédéral A-7752/2009 du 15 mars 2012 consid. 3.3, A-1328/2011 du 16 février 2012 consid. 6.3, A-7647/2010 du 7 février 2012 consid. 5.3, A-2690/2011 du 24 janvier 2012 consid. 2.9.3, A-7675/2009 du 6 octobre 2011 consid. 5.3, A-4450/2010 du 8 septembre 2011 consid. 4.3).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(ATF 105 Ib 181 consid. 4c; arrêts du Tribunal fédéral 2C_429/2009 du 9 novembre 2009 consid. 3, 2A.569/2006 du 28 février 2007 consid. 3.3 in fine, 2A.253/2005 du 3 février 2006 consid. 4.1; arrêts du Tribunal administratif fédéral A-7752/2009 du 15 mars 2012 consid. 3.3, A-1328/2011 du 16 février 2012 consid. 6.3, A-7647/2010 du 7 février 2012 consid. 5.3, A-5110/2011 du 23 janvier 2012 consid. 2.6.3, A-7675/2009 du 6 octobre 2011 consid. 5.3, A-281/2009 du 14 octobre 2010 consid. 5.2). L'assujetti doit ainsi supporter l'incertitude qui résulte nécessairement d'une estimation en raison de sa violation du devoir d'auto-taxation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(entre autres, arrêts du Tribunal administratif fédéral A-7752/2009 du 15 mars 2012 consid. 3.3, A-1328/2011 du 16 février 2012 consid. 6.2, A-7647/2010 du 7 février 2012 consid. 5.3, A-5110/2011 du 23 janvier 2012 consid. 2.8.3, A-7675/2009 du 6 octobre 2011 consid. 5.3, A-4450/2010 du 8 septembre 2011 consid. 4.3).</w:t>
      </w:r>
    </w:p>
    <w:p>
      <w:r>
        <w:rPr>
          <w:b/>
        </w:rPr>
        <w:t>E. 5</w:t>
      </w:r>
    </w:p>
    <w:p>
      <w:r>
        <w:t>En l'espèce, il appert que les chiffres d'affaires issus de la comptabilité tenue par le recourant se trouvent en-deçà de ceux déterminant l'assujettissement obligatoire, exception faite de l'année 2006. Cela étant, l'AFC - ayant constaté des lacunes affectant cette comptabilité - a reconstitué le chiffre d'affaires du recourant par estimation et, sur la base des résultats obtenus, inscrit celui-ci au registre des assujettis TVA à partir du 1er janvier 2006. Le recourant conteste cet assujettissement, en attaquant l'estimation du chiffre d'affaires de son activité telle qu'elle a été effectuée par l'AFC. Il fait valoir que l'estimation aboutit à un résultat sans lien avec la réalité de sa vie quotidienne, en mettant l'accent sur l'exactitude de sa comptabilité compte tenu de son activité, ainsi que sur le rendement moyen au kilomètre qui serait d'après lui bien inférieur à celui retenu par l'autorité fiscale. Partant, il s'agit d'examiner en premier lieu si les conditions d'une taxation par estimation sont réunies (consid. 5.1.) et, le cas échéant, si le calcul estimatif est correct (consid. 5.2.). Ce n'est qu'après avoir établi quel chiffre d'affaires le recourant a réalisé qu'il sera possible d'en tirer les conclusions quant à son éventuel assujettissement et, le cas échéant, la date à laquelle celui-ci est intervenu (consid. 5.3.).</w:t>
      </w:r>
    </w:p>
    <w:p>
      <w:r>
        <w:rPr>
          <w:b/>
        </w:rPr>
        <w:t>E. 5.1.1</w:t>
      </w:r>
    </w:p>
    <w:p>
      <w:r>
        <w:t>Il ressort du dossier que l'autorité fiscale a procédé à juste titre à une estimation du chiffre d'affaires de l'activité du recourant dans les limites de son pouvoir d'appréciation. En effet, il a été relevé que d'importantes lacunes affectaient la comptabilité du recourant ; notamment différentes irrégularités et des pièces manquantes ont été constatées. Aucun livre de caisse détaillé n'était tenu; les recettes étaient comptabilisées globalement à la fin de la journée, le recourant considérant à ce sujet que "cette manière de présenter l'ensemble des recettes est la plus lisible et la plus transparente qu'il soit, plutôt que d'accumuler annuellement des centaines de bouts de papier aussi encombrants qu'inutiles comptablement"; aucun détail des courses effectuées n'a pu être présenté; aucune copie des quittances pour les courses effectuées durant la période de contrôle n'a été présentée; les pièces comptables en relation avec l'activité de taxi n'ont pas été systématiquement conservées; les documents comptables pour l'année 2008 étaient absents.</w:t>
      </w:r>
    </w:p>
    <w:p>
      <w:r>
        <w:rPr>
          <w:b/>
        </w:rPr>
        <w:t>E. 5.1.2</w:t>
      </w:r>
    </w:p>
    <w:p>
      <w:r>
        <w:t>Le Tribunal de céans rappelle également que seul un examen de l'ensemble des livres permet de s'assurer que la totalité des mouvements de marchandises et des opérations imposables a bien été régulièrement passée en compte (cf. arrêt du Tribunal fédéral du 28 août 1985 publié in Archives 58 p. 380 consid. 2.a; B. Zingg, Beweis- und Untersuchungsprobleme bei der Warenumsatzsteuer, Archives 35 p. 36, en particulier p. 49 s.). Précisément, les art. 17 et 18 de l'ordonnance du 6 mai 1981 sur la durée du travail et du repos des conducteurs professionnels de véhicules légers affectés au transport de personnes et de voitures de tourisme lourdes (OTR 2 ; RS 822.222) imposent un livret de travail ("Kassabuch") aux chauffeurs de taxi, livret qui sera emporté lors de chaque course, que le conducteur présentera sur demande à l'autorité d'exécution et qu'il remplira d'une écriture lisible et indélébile (arrêt du Tribunal fédéral 2A.297/2005 du 3 février 2006 consid. 3.3; voir également arrêts du Tribunal administratif fédéral A-5110/2011 du 23 janvier 2012 consid. 2.4.4. et 3.1., A-1447/2010 du 11 novembre 2011 consid. 2.4.4.). Pour sa part, le Tribunal fédéral a considéré que lorsqu'on se trouve en présence d'un nombre important de transactions en espèces, la tenue d'un livre de caisse prend une importance centrale, ce qui est le cas pour les entreprises de taxis, l'essentiel des transactions s'effectuant au comptant. Le livre de caisse doit alors satisfaire à des exigences élevées (Archives vol. 55 p. 570 ss consid. 2c). Or, en l'occurrence, comme déjà relevé, le recourant ne tenait aucun livre de caisse suffisamment détaillé, en ce sens que seuls les totaux quotidiens y étaient reportés, alors qu'il effectuait un nombre important de transactions en espèces.</w:t>
      </w:r>
    </w:p>
    <w:p>
      <w:r>
        <w:rPr>
          <w:b/>
        </w:rPr>
        <w:t>E. 5.1.3</w:t>
      </w:r>
    </w:p>
    <w:p>
      <w:r>
        <w:t>Par conséquent, ces différents éléments et les montants enregistrés dans la comptabilité ne renseignent pas complètement et exactement sur l'ensemble des recettes encaissées, le mouvement des espèces étant incontrôlable, aussi bien pour l'assujetti que pour le fisc. L'AFC était ainsi contrainte de déterminer par estimation le chiffre d'affaires réalisé par le recourant au cours de la période contrôlée, afin de pouvoir vérifier si son assujettissement devait avoir lieu. En effet, la jurisprudence en la matière confirme que l'AFC peut procéder à une estimation dans les limites de son pouvoir d'appréciation lorsque les pièces sont incomplètes ou font défaut ou lorsque les résultats qui ont été annoncés par le déclarant ne correspondent manifestement pas aux faits (arrêts du Tribunal fédéral 2A.569/2006 du 28 février 2007 consid. 4.2, 2A.253/2005 du 3 février 2006 consid. 3.2 [dont les nombreuses références citées] et 3.3). En l'occurrence, les conditions d'une estimation par l'AFC étaient manifestement réalisées sur le principe, compte tenu de la violation des règles formelles régissant la tenue de la comptabilité (consid. 4.1. ci-dessus).</w:t>
      </w:r>
    </w:p>
    <w:p>
      <w:r>
        <w:rPr>
          <w:b/>
        </w:rPr>
        <w:t>E. 5.1.4</w:t>
      </w:r>
    </w:p>
    <w:p>
      <w:r>
        <w:t>Enfin, il importe de rappeler que la taxation par estimation ne doit pas être considérée comme une sanction visant un comportement répréhensible, mais comme une mesure qui intervient lorsque le fisc ne parvient pas à élucider tous les faits pertinents pour établir la créance fiscale (MOLLARD, op. cit., p. 524 ; Jean-Marc Rivier/Annie Rochat Pauchard, Droit fiscal suisse, La taxe sur la valeur ajoutée, 2000, p.169). Il n'est donc pas porté de jugement moral sur le comportement du recourant.</w:t>
      </w:r>
    </w:p>
    <w:p>
      <w:r>
        <w:rPr>
          <w:b/>
        </w:rPr>
        <w:t>E. 5.1.5</w:t>
      </w:r>
    </w:p>
    <w:p>
      <w:r>
        <w:t>Cela étant, il est inutile de déterminer si la taxation par estimation se justifierait également pour d'autres motifs que ceux retenus ci-avant, à savoir le caractère invraisemblable des résultats présentés par le recourant. Il n'est donc pas crucial d'examiner, dans ce contexte, l'écart séparant le rendement kilométrique moyen du recourant (environ Fr. 1.80) par rapport à celui calculé par l'administration fiscale pour les taxis de la région (...), soit Fr. 2.40. Il en sera en revanche question dans le cadre du calcul estimatif (ci-après consid. 5.2). Il n'est pas non plus déterminant d'établir si les revenus tirés de la comptabilité du recourant lui permettaient ou non de subvenir aux besoins de sa famille. Les observations du recourant à cet égard ainsi que les pièces produites concernant les autres revenus globaux du ménage ne changent dès lors rien aux conclusions déjà tirées, concernant le caractère légitime de l'estimation. Il en va finalement de même des remarques du recourant concernant la conservation de ses disques tachygraphes.</w:t>
      </w:r>
    </w:p>
    <w:p>
      <w:r>
        <w:rPr>
          <w:b/>
        </w:rPr>
        <w:t>E. 5.1.6</w:t>
      </w:r>
    </w:p>
    <w:p>
      <w:r>
        <w:t>Quant aux autres griefs du recourant portant sur le déroulement du contrôle, notamment le fait que le taxateur ait prétendument ignoré la quasi-totalité des pièces justificatives du dossier, ils ne sont en aucune manière étayés. Partant, c'est à bon droit que l'AFC a procédé à l'estimation querellée.</w:t>
      </w:r>
    </w:p>
    <w:p>
      <w:r>
        <w:rPr>
          <w:b/>
        </w:rPr>
        <w:t>E. 5.2</w:t>
      </w:r>
    </w:p>
    <w:p>
      <w:r>
        <w:t>Il s'agit dès lors d'examiner si le calcul estimatif auquel a procédé l'AFC peut être confirmé, ou au contraire si le recourant a démontré qu'il était manifestement inexact, auquel cas il devrait être rectifié.</w:t>
      </w:r>
    </w:p>
    <w:p>
      <w:r>
        <w:rPr>
          <w:b/>
        </w:rPr>
        <w:t>E. 5.2.1</w:t>
      </w:r>
    </w:p>
    <w:p>
      <w:r>
        <w:t>Vu les lacunes constatées dans la comptabilité du recourant, l'AFC s'est basée sur les factures de garage pour les années 2005 et 2006, ainsi que sur les disques du tachygraphe pour l'année 2007, afin de déterminer le nombre de kilomètres parcouru annuellement par le/les véhicule(s) du recourant. De ce total, l'administration a ensuite déduit les kilomètres parcourus à titre privé, à raison de 6000 kilomètres par année pour les vacances et 100 kilomètres par semaine pour 44 semaines de travail (soit 4400 kilomètres). Elle a ainsi obtenu le total des kilomètres effectués par le recourant à titre professionnel. Afin d'obtenir le chiffre d'affaires reconstitué pour la période allant du 1er janvier 2005 au 31 décembre 2007, l'AFC a valorisé le total des kilomètres professionnels parcourus au rendement kilométrique moyen de la branche pour la région (...), soit Fr. 2.20 par kilomètre pour l'année 2005, puis Fr. 2.40, afin de tenir compte du fait que la concession A n'avait été obtenue qu'en août 2005. Pour l'année 2008, c'est le résultat 2007 prorata temporis qui a été pris comme référence, ceci afin de tenir compte de l'arrêt maladie de l'assujetti dès novembre 2008. L'autorité fiscale a ainsi estimé que le montant de l'impôt, calculé au moyen du taux de la dette fiscale nette (TDFN), soit 5.2% dès le 1er juillet 2004 et 4.6% précédemment, se montait à Fr. 16'707.- pour 2006, 2007 et 2008.</w:t>
      </w:r>
    </w:p>
    <w:p>
      <w:r>
        <w:rPr>
          <w:b/>
        </w:rPr>
        <w:t>E. 5.2.2</w:t>
      </w:r>
    </w:p>
    <w:p>
      <w:r>
        <w:t>Cela étant, le recourant ne conteste pas le nombre de kilomètres parcourus à titre professionnel. En revanche, il conteste la référence au rendement moyen au kilomètre tel que retenu par l'autorité fiscale sur la base des chiffres d'expérience, estimant le sien inférieur à celui de la branche d'activité concernée.</w:t>
      </w:r>
    </w:p>
    <w:p>
      <w:r>
        <w:rPr>
          <w:b/>
        </w:rPr>
        <w:t>E. 5.2.3</w:t>
      </w:r>
    </w:p>
    <w:p>
      <w:r>
        <w:t>Le recourant ne conteste donc pas les chiffres d'expérience en eux-mêmes. Il n'a pas non plus demandé (voir les art. 26 à 28 PA) à consulter le dossier spécial de l'AFC dont résultent ces chiffres d'expérience (sur le droit d'être entendu à ce sujet, voir les ATF 122 I 109 consid. 2a, 131 V 35 consid. 4.2; arrêt du Tribunal fédéral 2A.485/2004 du 18 mai 2005 consid. 9 et les références citées; arrêts du Tribunal administratif fédéral A-3123/2008 du 27 avril 2010 consid. 2.8.5, A-1857/2007 et A-1911/2007 du 6 avril 2010 consid. 6.2.3; voir également les décisions de l'ancienne Commission fédérale de recours en matière de contributions [CRC] 2002-158 du 8 juin 2004 consid. 4d et CRC 2002-117 du 18 juillet 2003 consid. 1d, ainsi que la décision incidente CRC 2003-054 du 19 septembre 2003).</w:t>
      </w:r>
    </w:p>
    <w:p>
      <w:r>
        <w:rPr>
          <w:b/>
        </w:rPr>
        <w:t>E. 5.2.4</w:t>
      </w:r>
    </w:p>
    <w:p>
      <w:r>
        <w:t>S'agissant de la pertinence des chiffres d'expérience dans le cadre d'un calcul estimatif, il sied de rappeler que l'administration fiscale est autorisée à se fonder sur ceux-ci afin de se rapprocher le plus possible de la réalité de la branche concernée (sur la notion de ces chiffres d'expérience, voir les arrêts du Tribunal administratif fédéral A-3123/2008 du 27 avril 2010 consid. 2.8.1 et A-5754/2008 du 5 novembre 2009 consid. 2.8). Il est nécessaire à cet égard que ces chiffres tiennent compte du lieu, des tarifs en vigueur, des périodes concernées, des concessions octroyées, de l'activité des chauffeurs, de l'affiliation ou non à une centrale, ainsi que de la taxe de base et des temps d'attente du chauffeur. Ainsi, la méthode de l'AFC, confirmée par le Tribunal fédéral, permet de cerner au plus près la réalité des entreprises de taxis, en fonction des spécificités de chaque ville (arrêts du Tribunal fédéral 2C_429/2009 du 9 novembre 2009 consid. 5.2, 2A.569/2006 du 28 février 2007 consid. 3.3 in initio, 2A.297/2005 du 3 février 2006 consid. 4 et 2A.253/2005 du 3 février 2006 consid. 4.2). En l'espèce, les coefficients retenus par l'AFC apparaissent suffisamment topiques pour pouvoir être appliqués à l'activité du recourant.</w:t>
      </w:r>
    </w:p>
    <w:p>
      <w:r>
        <w:rPr>
          <w:b/>
        </w:rPr>
        <w:t>E. 5.2.5</w:t>
      </w:r>
    </w:p>
    <w:p>
      <w:r>
        <w:t>L'argument du recourant estimant que seuls 60-65% des kilomètres totaux sont facturés et qu'ainsi les kilomètres parcourus à vide n'ont pas été pris en compte dans le calcul de l'AFC ne résiste pas à l'examen. L'autorité inférieure considère qu'avec la méthode d'estimation choisie, à savoir celle prenant en compte le rendement kilométrique moyen, les courses effectuées à vide n'ont pas besoin d'être estimées, puisqu'elles ont été prises en compte de manière globale dans la détermination du rendement kilométrique moyen pour la région (...). De plus, l'AFC explique qu'il est impossible de ressortir des disques tachygraphes les kilomètres parcourus à vide. Le Tribunal de céans ne peut que constater que le recourant n'apporte aucune pièce qui justifierait ses dires et qui invaliderait l'estimation de l'AFC.</w:t>
      </w:r>
    </w:p>
    <w:p>
      <w:r>
        <w:rPr>
          <w:b/>
        </w:rPr>
        <w:t>E. 5.2.6</w:t>
      </w:r>
    </w:p>
    <w:p>
      <w:r>
        <w:t>Le fait que l'AFC se fonde sur les moyennes en vigueur dans la branche ne signifie toutefois pas que tous les chauffeurs de taxi ont un tel rendement. Il est néanmoins nécessaire que l'assujetti qui présente un rendement kilométrique moyen supérieur ou inférieur à la moyenne puisse l'expliquer par des pièces justificatives. En omettant de tenir ses livres conformément aux exigences légales, le recourant est lui-même responsable des quelques incertitudes qui peuvent encore subsister. Le recourant doit ainsi s'accommoder de l'imprécision qui résulte nécessairement d'une moyenne, puisqu'il est lui-même responsable de l'ouverture de la procédure de taxation par voie d'estimation (cf. consid. 4.3. ci-dessus; cf. également l'arrêt du Tribunal fédéral 2C_429/2009 du 9 novembre 2009 consid. 5).</w:t>
      </w:r>
    </w:p>
    <w:p>
      <w:r>
        <w:rPr>
          <w:b/>
        </w:rPr>
        <w:t>E. 5.2.7</w:t>
      </w:r>
    </w:p>
    <w:p>
      <w:r>
        <w:t>Enfin, le grief du recourant, selon lequel l'AFC n'aurait pas tenu compte de son empêchement de travailler en 2008, est mal fondé puisque l'autorité inférieure a précisément pris en considération cet élément dans son calcul estimatif en se basant sur l'estimation des chiffres d'affaires relative à 2007, laquelle a été ramenée à dix mois vu l'incapacité de travail du recourant durant les mois de novembre et décembre 2008.</w:t>
      </w:r>
    </w:p>
    <w:p>
      <w:r>
        <w:rPr>
          <w:b/>
        </w:rPr>
        <w:t>E. 5.2.8</w:t>
      </w:r>
    </w:p>
    <w:p>
      <w:r>
        <w:t>Il s'ensuit que l'estimation du chiffre d'affaires réalisé par le recourant s'avère tout à fait plausible et que l'assujetti n'a aucunement prouvé qu'elle pouvait se révéler manifestement mal fondée. Conformément au cadre juridique exposé ci-dessus, on rappellera que c'est au recourant de fournir les moyens de preuve nécessaires, afin d'attester du caractère manifestement erroné de l'estimation effectuée par l'administration. Or, en l'occurrence, le recours ne contient que des allégations et n'est pas assorti de documents justificatifs aptes à démontrer son bien-fondé aussi bien qu'à annuler l'estimation de l'AFC. Le recourant étant dans l'incapacité d'établir que l'estimation faite par l'administration ne correspond manifestement pas à la réalité, il lui revient de supporter les désavantages d'une situation illégale qu'il a lui-même créée (cf. arrêt du Tribunal fédéral 2C_59/2011 du 1er juin 2011 consid. 3.2).</w:t>
      </w:r>
    </w:p>
    <w:p>
      <w:r>
        <w:rPr>
          <w:b/>
        </w:rPr>
        <w:t>E. 5.2.9</w:t>
      </w:r>
    </w:p>
    <w:p>
      <w:r>
        <w:t>Par ailleurs, l'assujetti a bénéficié, dans le cadre de l'estimation à laquelle s'est livrée l'AFC, du TDFN servant à déterminer l'impôt préalable à valoir sur les dépenses de marchandise et de matériel, ainsi que sur les investissements et les frais généraux, qui est ainsi pris en compte de manière forfaitaire. Le Tribunal de céans n'a pas de raison de remettre en cause l'application par l'AFC du TDFN dans le cas présent, même si cette manière de faire, clairement favorable au recourant, ne va pas sans poser certains problèmes de légalité et de rétroactivité (voir la brochure spéciale n° 02 de l'AFC, ch. 2.4.1, appliquée dès le 1er janvier 2008; voir aussi les arrêts du Tribunal administratif fédéral A-2149/2008 et A-2170/2008 du 17 mai 2010 consid. 6.2.7, A-1614/2006 du 1er octobre 2008).</w:t>
      </w:r>
    </w:p>
    <w:p>
      <w:r>
        <w:rPr>
          <w:b/>
        </w:rPr>
        <w:t>E. 5.3</w:t>
      </w:r>
    </w:p>
    <w:p>
      <w:r>
        <w:t>S'agissant, enfin, de l'assujettissement lui-même et de la date de l'immatriculation rétroactive, il sied de les confirmer à la lumière de l'estimation effectuée. C'est le lieu de relever que l'estimation porte sur le chiffre d'affaires imposable (art. 43 ss aLTVA) et que ce chiffre d'affaires est déterminant pour l'assujettissement (art. 28 al. 1 aLTVA).</w:t>
      </w:r>
    </w:p>
    <w:p>
      <w:r>
        <w:rPr>
          <w:b/>
        </w:rPr>
        <w:t>E. 5.3.1</w:t>
      </w:r>
    </w:p>
    <w:p>
      <w:r>
        <w:t>L'estimation fait en effet ressortir, pour l'année 2005, un chiffre d'affaires de Fr. 87'061.- pour un impôt dû de Fr. 4'527.-, ce qui entraîne - selon les règles déjà exposées (cf. consid. 3.2 et 3.3 ci-avant) - l'immatriculation du recourant au 1er janvier de l'année suivante, c'est-à-dire au début de l'année 2006. Et pour l'année 2006, l'estimation de l'AFC fait ressortir un chiffre d'affaires de Fr. 102'809.- pour un impôt dû de Fr. 5'346.-, qui confirme l'assujettissement du recourant en 2007 et qui fait l'objet de la créance fiscale réclamée.</w:t>
      </w:r>
    </w:p>
    <w:p>
      <w:r>
        <w:rPr>
          <w:b/>
        </w:rPr>
        <w:t>E. 5.3.2</w:t>
      </w:r>
    </w:p>
    <w:p>
      <w:r>
        <w:t>Certes, dans son mémoire, le recourant conteste le dépassement de la limite des Fr. 4'000.- d'impôt dû à l'AFC, étant précisé qu'il se situe en-deçà du plancher de Fr. 250'000.- de chiffre d'affaires (cf. consid. 3.2 in fine ci-avant). Plus précisément, le recourant estime qu'il ne se trouve qu'une année sur deux au-dessus de celle-ci. Cela étant, cette appréciation est contredite par l'estimation de l'AFC que le Tribunal de céans a confirmée (cf. ci-avant consid. 5.2 ci-avant) . Selon les calculs de l'AFC, dont le recourant n'a pas prouvé qu'ils étaient manifestement mal fondés, l'impôt dû s'élève à plus de Fr. 4'000.- pour chacune des années considérées (cf. décision sur réclamation, p. 14). Il est vrai que l'estimation n'est pas la même pour les deux années en cause (Fr. 87'061.- pour 2005 et Fr. 102'809.- pour 2006), mais elle ne paraît pas contestable pour autant. Elle couvre clairement la période déterminante pour l'assujettissement, soit l'année 2005, aussi bien que celle afférente à la naissance de l'impôt, à savoir découlant du chiffre d'affaires réalisé en 2006. Bien que le recourant s'en prenne à la date du début de son assujettissement en concluant ne pas être affilié à la TVA au 1er janvier 2006, il convient de constater qu'il ne produit aucune pièce pouvant expliquer et justifier ces dires. Par ailleurs, le recourant ne s'en prend pas à la réalisation des conditions d'assujettissement. En tout cas, sa motivation ne se fonde pas directement sur une application prétendument erronée de l'art. 28 al. 1 aLTVA (cf. consid. 3.2. et 3.3. ci-dessus). Aucun indice résultant du dossier n'infirme à première vue la pertinence du moment de la rétroactivité décidée par l'autorité fiscale. Un contrôle plus approfondi du Tribunal de céans ne s'impose donc pas.</w:t>
      </w:r>
    </w:p>
    <w:p>
      <w:r>
        <w:rPr>
          <w:b/>
        </w:rPr>
        <w:t>E. 6</w:t>
      </w:r>
    </w:p>
    <w:p>
      <w:r>
        <w:t>En conclusion, il apparaît que - sur la base de son estimation, laquelle se révèle justifiée tant sur le principe que dans son montant - l'AFC a correctement inscrit le recourant au registre des assujettis à compter du 1er janvier 2006. La créance fiscale résultant de l'estimation de l'AFC afférente aux périodes fiscales allant du 1er janvier 2006 au 31 décembre 2008 étant également confirmée, le recours s'avère intégralement mal fondé et doit être rejeté.</w:t>
      </w:r>
    </w:p>
    <w:p>
      <w:r>
        <w:rPr>
          <w:b/>
        </w:rPr>
        <w:t>E. 7</w:t>
      </w:r>
    </w:p>
    <w:p>
      <w:r>
        <w:t>Vu l'issue de la cause, en application de l'art. 63 al. 1 PA et de l'art. 1 ss du règlement du 21 février 2008 concernant les frais, dépens et indemnités fixés par le Tribunal administratif fédéral (FITAF, RS 173.320.2), les frais de procédure, par Fr. 2'700.-, comprenant l'émolument judiciaire et les débours, sont mis à la charge du recourant qui succombe. L'autorité de recours impute, dans le dispositif, l'avance sur les frais de procédure correspondants.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