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A-144/2022 vom 8. März 2022</w:t>
      </w:r>
    </w:p>
    <w:p>
      <w:r>
        <w:t>Bundesverwaltungsgericht, 2022-03-08, FR</w:t>
      </w:r>
    </w:p>
    <w:p>
      <w:r>
        <w:rPr>
          <w:b/>
        </w:rPr>
        <w:t xml:space="preserve">Quelle: </w:t>
      </w:r>
      <w:r>
        <w:t>https://mcp.opencaselaw.ch/entscheid/bvger_A-144_2022</w:t>
      </w:r>
    </w:p>
    <w:p>
      <w:r>
        <w:t>FR: TAF A-144/2022 du 8 mars 2022</w:t>
      </w:r>
    </w:p>
    <w:p>
      <w:r>
        <w:t>IT: TAF A-144/2022 del 8 marzo 2022</w:t>
      </w:r>
    </w:p>
    <w:p>
      <w:pPr>
        <w:pStyle w:val="Heading2"/>
      </w:pPr>
      <w:r>
        <w:t>Regeste</w:t>
      </w:r>
    </w:p>
    <w:p>
      <w:r>
        <w:t>Taxe sur la valeur ajoutée</w:t>
      </w:r>
    </w:p>
    <w:p>
      <w:pPr>
        <w:pStyle w:val="Heading2"/>
      </w:pPr>
      <w:r>
        <w:t>Erwägungen</w:t>
      </w:r>
    </w:p>
    <w:p>
      <w:r>
        <w:rPr>
          <w:b/>
        </w:rPr>
        <w:t>E. 1</w:t>
      </w:r>
    </w:p>
    <w:p>
      <w:r>
        <w:t>Une copie de la demande de restitution de délai et des déterminations de la recourante du 25 février 2022 est transmise pour information à l'autorité inférieure.</w:t>
      </w:r>
    </w:p>
    <w:p>
      <w:r>
        <w:rPr>
          <w:b/>
        </w:rPr>
        <w:t>E. 2</w:t>
      </w:r>
    </w:p>
    <w:p>
      <w:r>
        <w:t>La demande de restitution du délai pour s'acquitter de l'avance des frais de procédure présumés est rejetée.</w:t>
      </w:r>
    </w:p>
    <w:p>
      <w:r>
        <w:rPr>
          <w:b/>
        </w:rPr>
        <w:t>E. 3</w:t>
      </w:r>
    </w:p>
    <w:p>
      <w:r>
        <w:t>Le recours est déclaré irrecevable.</w:t>
      </w:r>
    </w:p>
    <w:p>
      <w:r>
        <w:rPr>
          <w:b/>
        </w:rPr>
        <w:t>E. 4</w:t>
      </w:r>
    </w:p>
    <w:p>
      <w:r>
        <w:t>Il n'est pas perçu de frais de procédure, ni alloué de dépens.</w:t>
      </w:r>
    </w:p>
    <w:p>
      <w:r>
        <w:rPr>
          <w:b/>
        </w:rPr>
        <w:t>E. 5</w:t>
      </w:r>
    </w:p>
    <w:p>
      <w:r>
        <w:t>Le présent arrêt est adressé à la recourante et à l'autorité inférieure. L'indication des voies de droit se trouve à la page suivante. La juge unique : La greffière : Annie Rochat Pauchard Loucy Weil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Le présent arrêt est adressé : - à la recourante (Acte judiciaire) - à l'autorité inférieure (n° de réf. *** / *** ; Acte judiciaire ; avec annexe ment. sous ch. 1 du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