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A-105/2021 vom 24. September 2021</w:t>
      </w:r>
    </w:p>
    <w:p>
      <w:r>
        <w:t>Bundesverwaltungsgericht, 2021-09-24, FR</w:t>
      </w:r>
    </w:p>
    <w:p>
      <w:r>
        <w:rPr>
          <w:b/>
        </w:rPr>
        <w:t xml:space="preserve">Quelle: </w:t>
      </w:r>
      <w:r>
        <w:t>https://mcp.opencaselaw.ch/entscheid/bvger_A-105_2021</w:t>
      </w:r>
    </w:p>
    <w:p>
      <w:r>
        <w:t>FR: TAF A-105/2021 du 24 septembre 2021</w:t>
      </w:r>
    </w:p>
    <w:p>
      <w:r>
        <w:t>IT: TAF A-105/2021 del 24 settembre 2021</w:t>
      </w:r>
    </w:p>
    <w:p>
      <w:pPr>
        <w:pStyle w:val="Heading2"/>
      </w:pPr>
      <w:r>
        <w:t>Regeste</w:t>
      </w:r>
    </w:p>
    <w:p>
      <w:r>
        <w:t>Assistance administrative</w:t>
      </w:r>
    </w:p>
    <w:p>
      <w:pPr>
        <w:pStyle w:val="Heading2"/>
      </w:pPr>
      <w:r>
        <w:t>Erwägungen</w:t>
      </w:r>
    </w:p>
    <w:p>
      <w:r>
        <w:rPr>
          <w:b/>
        </w:rPr>
        <w:t>E. 1</w:t>
      </w:r>
    </w:p>
    <w:p>
      <w:r>
        <w:t>Identification (name, last name, address, date of birth) of the account holder(s), the beneficial(s) owner(s) or the authorized person(s) since the opening of the account until its cancelation if appropriate.</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tant feue B._______ que A._______ sont des personnes concernées au sens de l'art. 3 let. a LAAF puisqu'elles sont toutes deux mentionnées dans la demande de l'autorité espagnole, qui indique procéder à l'examen de leur situation fiscale. Il en découle que la qualité pour recourir au sens des art. 19 al. 2 LAAF et 48 PA doit lui être reconnue à A._______. Elle est, au surplus, la successeure en droit de feue B._______ (art. 18a LAAF).</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The copy of the following documents: - Account opening form(s) (incl. Form A or other documents assessing the beneficial ownership); - Identification documents of the persons mentioned under point (1) above, if available; - Power of attorney of the persons mentioned under point (1) above, if available; - Statements of assets as at each (...) from 2015 to 2016; - Account statements from (...) 2015 to (...) 2016.</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la recourante se plaint, en substance, de la violation du principe de la bonne foi, dans la mesure où la demande de l'autorité espagnole se fonderait sur des renseignements obtenus par des actes punissables au regard du droit suisse ; de la violation de son droit d'être entendu par l'application de l'art. 21a LAAF ; et que la loi espagnole (Modelo 720), en tant qu'elle prévoirait un impôt confiscatoire, serait contraire l'ordre public suisse. Le Tribunal examinera d'abord et d'office la question du droit applicable ratione temporis à la demande d'assistance administrative (consid. 3 infra) ainsi que la forme de la demande (consid. 4 infra). Il examinera ensuite le grief de nature formelle portant sur la violation du droit d'être entendu (consid. 5 infra), pour ensuite traiter les autres conditions de l'assistance administrative au regard des griefs matériels invoqués par la recourante (consid. 6 infra). 3.</w:t>
      </w:r>
    </w:p>
    <w:p>
      <w:r>
        <w:rPr>
          <w:b/>
        </w:rPr>
        <w:t>E. 3</w:t>
      </w:r>
    </w:p>
    <w:p>
      <w:r>
        <w:t>The closing date of the account and a copy of the closing order;</w:t>
      </w:r>
    </w:p>
    <w:p>
      <w:r>
        <w:rPr>
          <w:b/>
        </w:rPr>
        <w:t>E. 3.1</w:t>
      </w:r>
    </w:p>
    <w:p>
      <w:r>
        <w:t>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ses art. 9 et 12 (FF 2011 8391, 8397 s.; arrêts du TAF A-2523/2015 du 9 avril 2018 consid. 4.1, A-6589/2016 du 6 mars 2018 consid. 4.1, A-3791/2017 du 5 janvier 2018 consid. 3, A-4992/2016 du 29 novembre 2016 consid. 2).</w:t>
      </w:r>
    </w:p>
    <w:p>
      <w:r>
        <w:rPr>
          <w:b/>
        </w:rPr>
        <w:t>E. 3.2</w:t>
      </w:r>
    </w:p>
    <w:p>
      <w:r>
        <w:t>En ce qui concerne les impôts sur le revenu et sur la fortune, les modifications du 27 juillet 2011 s'appliquent aux demandes d'assistance qui portent sur des renseignements concernant l'année 2010 et les années suivantes (art. 13 ch. 2 let. [iii] du Protocole du 27 juillet 2011 ; arrêts du TAF A-2523/2015 du 9 avril 2018 consid. 4.1, A-6589/2016 du 6 mars 2018 consid. 4.1, A-3791/2017 du 5 janvier 2018 consid. 3, A-4992/2016 du 29 novembre 2016 consid. 2, A-3789/2016 du 22 septembre 2016 consid. 2), de sorte que la présente affaire, qui porte sur les périodes fiscales 2015 et 2016, est soumise aux règles en vigueur conformément à ces dernières modifications. 4.</w:t>
      </w:r>
    </w:p>
    <w:p>
      <w:r>
        <w:rPr>
          <w:b/>
        </w:rPr>
        <w:t>E. 4</w:t>
      </w:r>
    </w:p>
    <w:p>
      <w:r>
        <w:t>Details of the delivery address(es) of the bank documents, if not already visible in the opening form;</w:t>
      </w:r>
    </w:p>
    <w:p>
      <w:r>
        <w:rPr>
          <w:b/>
        </w:rPr>
        <w:t>E. 4.1</w:t>
      </w:r>
    </w:p>
    <w:p>
      <w:r>
        <w:t>Sur le plan formel, le ch. IV ch. 2 du Protocole CDI CH-ES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(iii) une description des renseignements demandés; (iv) l'objectif fiscal poursuivi et, (v) le nom et, si elle est connue, l'adresse de toute personne présumée être en possession des renseignements requis (le détenteur d'informations).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arrêt du TAF A-6366/2017 du 24 août 2018 consid. 2.2).</w:t>
      </w:r>
    </w:p>
    <w:p>
      <w:r>
        <w:rPr>
          <w:b/>
        </w:rPr>
        <w:t>E. 4.3</w:t>
      </w:r>
    </w:p>
    <w:p>
      <w:r>
        <w:t>En l'espèce, la Cour de céans constate que la demande d'assistance administrative contient la liste des informations nécessaires à sa recevabilité, conformément au ch. IV ch. 2 du Protocole CDI CH-ES, de telle sorte que les conditions formelles de l'assistance sont satisfaites et que la pertinence vraisemblable des informations demandées est en principe présumée respectés. 5.</w:t>
      </w:r>
    </w:p>
    <w:p>
      <w:r>
        <w:rPr>
          <w:b/>
        </w:rPr>
        <w:t>E. 5</w:t>
      </w:r>
    </w:p>
    <w:p>
      <w:r>
        <w:t>If an e-banking contract exists/existed, details of the authorized person(s);</w:t>
      </w:r>
    </w:p>
    <w:p>
      <w:r>
        <w:rPr>
          <w:b/>
        </w:rPr>
        <w:t>E. 5.1</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5.2</w:t>
      </w:r>
    </w:p>
    <w:p>
      <w:r>
        <w:t>La jurisprudence a déduit du droit d'être entendu (art. 29 al. 2 de la Consitution fédérale de la Confédération suisse du 18 janvier 1999 [Cst., RS 101]), les droits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142 III 48 consid. 4.1.1 ; 141 V 557 consid. 3 ; 135 I 279 consid. 2.3 ; arrêts du TAF A-5647/2017 du 2 août 2018 consid. 1.5.1.1, A-2523/2015 du 9 avril 2018 consid. 3.1).</w:t>
      </w:r>
    </w:p>
    <w:p>
      <w:r>
        <w:rPr>
          <w:b/>
        </w:rPr>
        <w:t>E. 5.3</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A-6918/2017 du 26 septembre 2018 consid. 1.5.1 ; Charlotte Schoder, Praxiskommentar StAhiG, 2014, n°159 ad art. 14 LAAF).</w:t>
      </w:r>
    </w:p>
    <w:p>
      <w:r>
        <w:rPr>
          <w:b/>
        </w:rPr>
        <w:t>E. 5.4</w:t>
      </w:r>
    </w:p>
    <w:p>
      <w:r>
        <w:t>En l'espèce, la recourante demande l'annulation de la décision finale rendue par l'AFC au motif que son droit d'être entendu aurait été violé par l'application de l'art. 21a LAAF dans le cadre d'une procédure d'assistance administrative antérieure. En substance, la recourante indique que l'autorité espagnole, dans sa demande du (...) 2020, se serait fondée sur des renseignements obtenus dans le cadre d'une procédure d'entraide préalable à l'encontre de feue B._______. L'Espagne se baserait ainsi sur les informations communiquées par décision finale de l'AFC du 23 avril 2020, suite à leur demande d'entraide du (...)2016. Or la recourante n'aurait été informée de la décision susmentionnée, et, par conséquence eu accès au dossier et la possibilité d'interjeter un recours à son encontre qu'en septembre 2020, alors même que l'échange de renseignements avait déjà eu lieu en avril de la même année. La recourante précise qu'une fois la décision notifiée, dès lors où les renseignements avaient d'ores et déjà été transmis à l'autorité espagnole, un recours était dénué de toute utilité pratique, raison pour laquelle elle a renoncé à l'attaquer. Bien que la décision du 23 avril 2020 est entrée en force, la recourante la considère entachée de nullité en raison de la violation de son droit d'être entendu. Elle requiert ainsi que l'AFC n'aggrave pas les effets pratiques de cette décision nulle, et qu'elle annule la décision finale du 16 décembre 2020.</w:t>
      </w:r>
    </w:p>
    <w:p>
      <w:r>
        <w:rPr>
          <w:b/>
        </w:rPr>
        <w:t>E. 5.5</w:t>
      </w:r>
    </w:p>
    <w:p>
      <w:r>
        <w:t>L'art. 29a Cst. consacre un droit fondamental d'accès au juge, selon lequel toute personne a droit à ce que sa cause soit jugée par une autorité judiciaire. Toutefois, cette garantie n'est pas absolue. Dans certaines circonstances, il peut y être dérogé. Ainsi, la Confédération et les cantons peuvent, par la loi, exclure cette garantie dans des cas exceptionnels (Stéphane Grodecki, Commentaire romand, Constitution fédérale, 2021, art. 29a n°1 ; ATF 136 II 436 consid. 1). En matière d'assistance administrative, l'art. 21a LAAF prévoit une procédure spéciale, d'après laquelle les personnes habilitées à recourir ne sont informées de la demande qu'après la transmission des renseignements lorsque l'autorité requérante établit de manière vraisemblable que l'information préalable des personnes habilitées à recourir compromettrait le but de l'assistance administrative et l'aboutissement de son enquête (Xavier Oberson, Le développement de l'échange international d'informations en matière fiscale, in : La Semaine judicaire 2021 II, p. 105). Certes cette procédure, prévue par la loi, est constitutive d'une restriction à la garantie au juge prévue à l'art. 29a Cst. Toutefois, l'intéressé, qui se voit notifier la décision a posteriori, peut interjeter un recours contre cette décision, dans les 30 jours dès sa notification. Dans la mesure où les données ont déjà été transmises à l'autorité requérante, seule la constatation de la non-conformité au droit peut faire l'objet d'un recours au sens de l'art. 21a al. 2 LAAF (Giovanni Molo, Du secret bancaire à la transparence financière, in : Dossiers de Droit Européen n°32, 2017, p. 344).</w:t>
      </w:r>
    </w:p>
    <w:p>
      <w:r>
        <w:rPr>
          <w:b/>
        </w:rPr>
        <w:t>E. 5.6</w:t>
      </w:r>
    </w:p>
    <w:p>
      <w:r>
        <w:t>La Cour de céans constate, à l'instar de l'autorité inférieure, que la recourante base son argumentation uniquement sur la procédure ayant menée à la décision finale de l'AFC du 23 avril 2020. Ladite décision, en application de l'art. 21a al. 1 LAAF, a été notifiée à la recourante en date du 17 septembre 2020. Bien que les renseignements requis avaient déjà été transmis à l'autorité espagnole en avril 2020, la décision pouvait être attaquée par la voie ordinaire de recours dans un délai de 30 jours dès sa notification. Compte tenu du fait que l'assistance administrative peut être exécutée concernant des personnes décédées et que leurs successeurs en droit se voient conférer le statut de partie, il appartenait à la recourante de s'opposer à la décision du 23 avril 2020 (art. 18a LAAF). La recourante a toutefois indiqué avoir renoncé à recourir dans la mesure où les renseignements avaient déjà été transmis à l'autorité requérante et qu'en conséquence, un recours était dénué de toute utilité pratique (cf. mémoire de recours p. 14). Ainsi, c'est dans le cadre de la présente procédure que la recourante, invoquant une violation de son droit d'être entendu en lien avec la procédure ayant menée à la décision de l'AFC du 23 avril 2020, fait valoir la nullité de la décision susmentionnée.</w:t>
      </w:r>
    </w:p>
    <w:p>
      <w:r>
        <w:rPr>
          <w:b/>
        </w:rPr>
        <w:t>E. 5.7</w:t>
      </w:r>
    </w:p>
    <w:p>
      <w:r>
        <w:t>Certes la nullité d'une décision peut être constatée d'office et en tout temps (cf. ATF 145 IV 197 consid. 1.3.2; 144 IV 362 consid. 1.4.3 ; arrêt du TF 5A_657/2018 du 16 août 2018 consid. 2 ; arrêts du TAF A-6871/2018 du 8 avril 2019 consid. 4.1; A-8124/2015 du 1er avril 2016 consid. 2 ; Weissenberger/Hirzel, op. cit., n° 71 ad art. 61 ; Häfelin/Müller/Uhlmann, op. cit., n. marg. 1096; Moor/Poltier, op. cit., ch. 2.3.3.2 ; Benoît Bovay, Procédure administrative, 2e éd., 2015, p. 379). Hormis dans les cas expressément prévus par loi, la nullité n'est admise qu'à titre exceptionnel, lorsque les circonstances sont telles que le système de l'annulabilité n'offre manifestement pas la protection nécessaire (cf. ATF 138 II 501 consid. 3.1 et 137 I 273 consid. 3.1 ; arrêt du TF 1C_474/2017 du 13 décembre 2017 consid. 3.2 ; arrêts du TAF A-6871/2018 du 1er avril 2016 consid. 4.2 ; A-8124/2015 précité consid. 2 ; Weissenberger/Hirzel, op. cit., n° 71 ad art. 61 ; Häfelin/Müller/Uhlmann, op. cit., n. marg. 1087 et 1099 s. ; Bovay, op. cit., p. 382 ; Moor/Poltier, op. cit., ch. 2.3.3.1 et 2.3.3.3). De graves vices de procédure, tenant notamment à l'incompétence fonctionnelle ou matérielle de l'autorité qui a statué ainsi qu'à des erreurs manifestes de procédure, constituent des motifs de nullité. Des vices de fond n'entraînent qu'à de rares exceptions la nullité d'une décision (cf. ATF 144 IV 362 consid. 1.4.3; 138 III 49 consid. 4.4.3 ; arrêts du TF 8C_681/2016 du 17 août 2017 consid. 5.2; 1C_156/2016 du 1er novembre 2016 consid. 4.1.1 ; arrêts du TAF A-8124/2015 du 1er avril 2016 consid. 2; A-7076/2014 du 1er avril 2015 consid. 3.1 ; Weissenberger/Hirzel, op. cit., n° 73 ad art. 61 PA ; Häfelin/Müller/Uhlmann, op. cit., n. marg. 1102 ss ; Bovay, op. cit., p. 383 s.; Moor/Poltier, op. cit., ch. 2.3.4). Ainsi, l'illégalité d'une décision ne constitue pas, par principe, un motif de nullité, mais doit au contraire être invoquée dans le cadre des voies ordinaires de recours.</w:t>
      </w:r>
    </w:p>
    <w:p>
      <w:r>
        <w:rPr>
          <w:b/>
        </w:rPr>
        <w:t>E. 5.8</w:t>
      </w:r>
    </w:p>
    <w:p>
      <w:r>
        <w:t>La Cour de céans constate que la procédure qu'a appliquée l'AFC est celle prévue par l'art. 21a LAAF. Cette procédure ne s'applique qu'à des cas exceptionnels, lorsque les conditions en sont remplies (cf. consid. 5.5 supra). La décision du 23 avril 2020 n'a ainsi été porté à la connaissance de la recourante qu'en date du 17 septembre 2020, ce qui n'est au demeurant pas contesté par cette dernière, qui indique que « cette décision finale n'a été notifiée à la Recourante que le 17 septembre 2020 [...] » (cf. mémoire de recours p. 6 ch. 9). Le Tribunal relève que la recourante a délibérément renoncé à contester ladite décision. En effet, celle-ci indique que « [...] au moment où cette décision a été notifiée à la Recourante, le mal était fait : les renseignements avaient été transmis à l'Espagne le jour-même du prononcé de la décision finale. Le dépôt d'un recours contre cette décision était dénué de toute utilité pratique pour la même raison. La violation du droit d'être entendu ne pouvait pas être réparée dans le cadre du recours. ». L'argumentation de la recourante selon laquelle le recours contre une décision exécutée n'a pas d'utilité ne saurait être suivie. Il sied au contraire de retenir que la recourante aurait pu et dû, de bonne foi, invoquer ses griefs immédiatement après la communication de la décision. Le Tribunal relève au surplus que le droit d'être entendu et l'accès au juge de la recourante, selon les art. 29 et 29a Cst., ont été garantis par la communication postérieure de la décision et la possibilité qui en découle de s'y opposer. Dans ces circonstances, les conditions relatives à la nullité ne sont de toute évidence pas remplies. Le Tribunal de céans relève que la recourante avait la possibilité de s'opposer à la décision de l'AFC du 23 avril 2020 dès que celle-ci a été portée à sa connaissance, pour faire constater, cas échéant, sa non-conformité au droit (voir à cet égard l'arrêt du TAF du 24 juin 2021 A-5424/2020). Or, aucun recours à l'encontre de ladite décision n'a été déposé. La recourante ne peut pas invoquer, dans le cadre de la présente procédure, des droits auxquels elle a renoncé en omettant de recourir dans le cadre de la procédure d'assistance administrative préalable. En outre, il sied de relever que, dans la mesure où ladite décision est entrée en force, la question de l'éventuelle illicéité de la décision finale du 23 avril 2020 sort de l'objet du litige et il ne revient pas au Tribunal de céans d'examiner, dans le cadre de la présente cause, l'application de la procédure prévue par l'art. 21a LAAF.</w:t>
      </w:r>
    </w:p>
    <w:p>
      <w:r>
        <w:rPr>
          <w:b/>
        </w:rPr>
        <w:t>E. 5.9</w:t>
      </w:r>
    </w:p>
    <w:p>
      <w:r>
        <w:t>Au vu de ce qui précède, dans la mesure où il n'y a pas de motifs permettant de constater la nullité de la décision du 23 avril 2020 et que la recourante ne s'est pas opposée à celle-ci en temps utile, il n'est pas entré en matière sur les conclusions de la recourante tendant à la constatation de la nullité.</w:t>
      </w:r>
    </w:p>
    <w:p>
      <w:r>
        <w:rPr>
          <w:b/>
        </w:rPr>
        <w:t>E. 6</w:t>
      </w:r>
    </w:p>
    <w:p>
      <w:r>
        <w:t>In case other bank accounts, credit cards, safe deposit accounts would exist at the Bank Z._______, with the concerned persons as the holder, the beneficial owner or an authorized person, please provide for these the information required in the previous points (1 to 5). Par ailleurs, la demande d'assistance administrative précise que :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e. there is no objection to you notifying the taxpayer or contacting him/her directly in Spain nor granting the person concerned access to the request for administrative assistance as well as to the correspondence between our two authorities in the context of the relevant procedure. B. B.a Par ordonnance de production du 30 septembre 2020, l'AFC a demandé à la banque Z._______, de produire, dans un délai de 10 jours, les documents et renseignements requis par la demande d'assistance administrative. La banque Z._______ a en outre été priée d'informer A._______ de l'ouverture de la procédure d'assistance administrative et de l'inviter à désigner, le cas échéant, un représentant en Suisse autorisé à recevoir des notifications. B.b Par courriel du 1er octobre 2020, la banque Z._______ a requis à l'AFC une prolongation du délai pour transmettre les informations requises, laquelle a été accordée par entretien téléphonique du 8 octobre 2020. B.c Par courriel du 14 octobre 2020, la banque Z._______ a demandé à l'AFC une seconde prolongation de délai pour remettre les informations requises, laquelle a été octroyée par courriel même jour. B.d Par courrier du 16 octobre 2020, la banque Z._______ a transmis à l'AFC les informations demandées. B.e Par lettre du 30 octobre 2020 et procuration annexée, Maître Guillaume Grisel a annoncé à l'AFC avoir été mandaté pour représenter les intérêts de A._______, et requis la consultation des pièces du dossier. C. C.a Par courrier du 11 novembre 2020, l'AFC a mis à disposition l'intégralité du dossier à Maître Guillaume Grisel, pour consultation sous forme électronique, et lui a indiqué les informations telles qu'elle envisageait de les transmettre à l'autorité espagnole en lui impartissant un délai de 10 jours pour prendre position par écrit. C.b Par courriel du 27 novembre 2020, Maître Guillaume Grisel a requis un délai supplémentaire pour prendre position, lequel a été accordé par l'AFC par courrier du 2 décembre 2020. C.c Par courrier du 7 décembre 2020, soit dans le délai imparti, Maître Guillaume Grisel a transmis ses observations en s'opposant, au nom de sa mandante, à l'envoi de toute information à l'autorité fiscale espagnole. D. Par décision finale du 16 décembre 2020, notifiée à A._______ par l'intermédiaire de son mandataire, l'AFC a accordé l'assistance administrative à l'autorité requérante pour tous les renseignements transmis par la banque Z._______ pour la période du (...) 2015 au (...) 2016. E. E.a Par acte du 15 janvier 2021, A._______ (ci-après : la recourante), agissant par l'intermédiaire de son mandataire, a interjeté un recours par devant le Tribunal administratif fédéral (ci-après : le TAF, le Tribunal ou la Cour de céans) à l'encontre de la décision finale de l'AFC du 16 décembre 2020. Par ce recours, la recourante a conclu, sous suite de frais et dépens, à titre préalable, à la recevabilité de l'acte et à ce que les nom de la recourante et de toutes les autres personnes concernées par la procédure soient anonymisés dans l'arrêt qui sera rendu ; principalement, à l'annulation de la décision attaquée et à ce que l'autorité inférieure restitue aux détenteurs de renseignements toutes les pièces obtenues de leur part. E.b Dans sa réponse du 31 mars 2021, adressée au Tribunal, l'AFC a conclu, sous suite de frais et dépens, au rejet du recours. F. Pour autant que de besoin, les autres faits et les arguments des parties seront repris dans les considérants en droit ci-après. Droit : 1.</w:t>
      </w:r>
    </w:p>
    <w:p>
      <w:r>
        <w:rPr>
          <w:b/>
        </w:rPr>
        <w:t>E. 6.1.1</w:t>
      </w:r>
    </w:p>
    <w:p>
      <w:r>
        <w:t>Le principe de la bonne foi s'applique, en tant que principe d'interprétation et d'exécution des traités, dans le domaine de l'échange de renseignements des CDI (ATF 143 II 202 consid. 8.3 ; arrêts du TAF A-4025/2016 du 2 mai 2017 consid. 3.2.3.1 ; A-2915/2016 du 4 avril 2017 consid. 3.2.3). 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8.7.4 ; 142 II 161 consid. 2.1.3 ; arrêts du TF 2C_648/2017 du 17 juillet 2018 consid. 3.4.2 ; 2C_1162/2016 du 4 octobre 2017 consid. 6.3 ; 2C_904/2015 du 8 décembre 2016 consid. 6.3 et 7.2 ; arrêts du TAF A-4154/2017 du 21 août 2018 consid. 2.4.1 ; A-2324/2017 du 25 septembre 2018 consid. 5.3.4 ; A-4025/2016 du 2 mai 2017 consid. 3.2.3.1 ; A-2915/2016 du 4 avril 2017 consid. 3.2.3).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A-2540/2017 du 7 septembre 2017 consid. 4.3, A-6102/2016 du 15 mars 2017 consid. 2.6, A-6394/2016 du 16 février 2017 consid. 2.4, confirmé sur ce point par arrêt du TF 2C_275/2017 du 20 mars 2017 consid. 2.4.2). Il n'est pas entré en matière lorsqu'une demande d'assistance viole le principe de la bonne foi, notamment lorsqu'elle se fonde sur des renseignements obtenus par des actes punissables au regard du droit suisse (cf. art. 7 let. c LAAF). Selon la jurisprudence du Tribunal fédéral relative aux demandes d'assistance fondées sur des données volées, cette expression renvoie à des actes effectivement punissables en Suisse. Cela suppose, outre la satisfaction des conditions objectives de la norme pénale suisse prétendument violée, la compétence ratione loci de la Suisse (cf. ATF 143 II 202 consid. 8.5.6).</w:t>
      </w:r>
    </w:p>
    <w:p>
      <w:r>
        <w:rPr>
          <w:b/>
        </w:rPr>
        <w:t>E. 6.1.2</w:t>
      </w:r>
    </w:p>
    <w:p>
      <w:r>
        <w:t>La CDI CH-ES ne contient pas de disposition selon laquelle une demande d'assistance administrative fondée sur des renseignements obtenus par des actes punissables au regard du droit suisse est irrecevable. Cela ne signifie pas pour autant ipso facto que l'art. 7 let. c LAAF ne peut pas être valablement opposé à une demande d'assistance administrative espagnole. Cette norme renvoie au principe de la bonne foi. Or, ce faisant, le législateur de la LAAF a fait référence au principe de la bonne foi qui figure notamment à l'art. 31 de la Convention de Vienne du 23 mai 1969 sur le droit des traités (CV, RS 0.111 ; cf. Message du 6 juillet 2011 concernant l'adoption d'une loi sur l'assistance administrative fiscale, FF 2011 5771, 5786) et qui s'applique de manière générale dans les relations internationales et partant également dans le domaine de l'assistance administrative internationale en matière fiscale (cf. ATF 143 II 224 consid. 6.2 ; ATF 142 II 161 consid. 2.1.3, ATF 142 II 218 consid. 3.3). En édictant l'art. 7 let. c LAAF, le législateur n'a donc pas voulu s'écarter du droit international (cf. Dina Beti, La nouvelle loi sur l'assistance administrative internationale en matière fiscale - une vue d'ensemble, Archives 81 p. 191; Francesco Naef, L'échange de renseignements fiscaux en cas de données volées à l'aune du droit international, in : Archives 85 p. 264 s.),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En d'autres termes, l'art. 7 let.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in : IFF Forum für Steuerrecht 2012 p. 17). Cette disposition n'a donc pas de portée propre, si ce n'est dans la mesure où elle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 ATF 143 II 224 consid. 6.2 ; arrêts du TF 2C_819/2017 du 2 août 2018 consid. 4, 2C_648/2017 du 17 juillet 2018 consid. 3.3 ; Naef, op. cit., p. 265 ). Il s'ensuit que, lorsqu'une partie allègue qu'une demande d'assistance administrative en matière fiscale repose sur des actes punissables au regard du droit suisse, il faut examiner si la demande est conforme au principe de la bonne foi applicable en droit international.</w:t>
      </w:r>
    </w:p>
    <w:p>
      <w:r>
        <w:rPr>
          <w:b/>
        </w:rPr>
        <w:t>E. 6.1.3</w:t>
      </w:r>
    </w:p>
    <w:p>
      <w:r>
        <w:t>Dans le domaine de l'assistance administrative en matière fiscale, la Suisse est fondée à attendre de l'Etat requérant qu'il adopte une attitude loyale à son égard, en particulier en lien avec les situations de nature à être couvertes par l'art. 7 let. c LAAF, et qu'il respecte les engagements qu'il a pris sur la façon d'appliquer la CDI concernée. Savoir si tel est le cas ou non est une question qui doit être tranchée dans chaque cas d'espèce. Il n'y pas lieu de faire ici l'inventaire des situations qui pourraient constituer une violation de la bonne foi en lien avec les données dites volées. On se limitera à relever ce qui suit :sous réserve du cas où l'Etat requérant acquiert des données volées en Suisse dans le but de former une demande d'entraide, le principe de la bonne foi entre Etats n'est pas violé du simple fait que la demande d'entraide est fondée sur des données d'origine illicite. Un examen de l'ensemble des circonstances du cas d'espèce s'impose dans ces cas. Par ailleurs, le refus d'un Etat de confirmer l'origine licite des données ayant mené à la demande ne suffit en principe pas pour qualifier la démarche comme étant contraire à la bonne foi (arrêt du TF 2C_648/2017 du 17 juillet 2018 consid. 3.4).</w:t>
      </w:r>
    </w:p>
    <w:p>
      <w:r>
        <w:rPr>
          <w:b/>
        </w:rPr>
        <w:t>E. 6.1.4</w:t>
      </w:r>
    </w:p>
    <w:p>
      <w:r>
        <w:t>En outre,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Dans un tel cas, si l'on est en présence de données provenant d'actes effectivement punissables en droit suisse (au sens de la jurisprudence ATF 143 II 202 consid. 8.5.6), l'art. 7 let. c LAAF est applicable et la Suisse doit refuser l'assistance (cf. arrêts du TAF A-4154/2017 du 21 août 2018 consid. 2.4.2,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(arrêts du TF 2C_819/2017 consid. 4, 2C_648/2017 du 17 juillet 2018 consid. 3.3 ; arrêts du TAF A-4154/2017 du 21 août 2018 consid. 2.4.2, A-2540/2017 du 7 septembre 2017 consid. 5.2.3.1). En effet, l'élément décisif pour refuser l'octroi de l'assistance est l'existence d'une assurance (« Zusicherung ») de l'Etat requérant envers la Suisse de ne pas utiliser des données volées dans le cadre d'une demande d'assistance administrative (arrêt du TAF A-2540/2017 du 7 septembre 2017 consid. 5.2.4) ; un raisonnement a contrario selon lequel l'Etat requérant qui n'aurait pas fourni une telle assurance ne pourrait pas adopter un comportement contraire à la bonne foi au sens de l'art. 7 let. c LAAF en formant une demande d'assistance administrative en lien avec des données volées, n'étant toutefois pas possible (cf. arrêt du TF 2C_88/2018 du 7 décembre 2018 consid. 5.4).</w:t>
      </w:r>
    </w:p>
    <w:p>
      <w:r>
        <w:rPr>
          <w:b/>
        </w:rPr>
        <w:t>E. 6.1.5</w:t>
      </w:r>
    </w:p>
    <w:p>
      <w:r>
        <w:t>En l'espèce, la recourante reproche à l'autorité inférieure d'accéder à une demande d'assistance basée sur des données qui auraient été obtenues illégalement dans le cadre d'une procédure d'assistance administrative antérieure, en violation du principe de la bonne foi tel que mentionné à l'art. 7 let. c LAAF. Dans le cadre de cette précédente procédure, l'Espagne aurait eu connaissance de l'existence de la relation bancaire objet de la présente demande par le biais de données volées à la banque en (...), à savoir des listes de comptes bancaires ouverts auprès de la banque (...), qui auraient été saisies par l'Allemagne, puis transmises à l'Espagne. Suite aux informations obtenues par décision finale de l'AFC du 23 avril 2020, l'Espagne aurait pu faire le lien entre un compte bancaire non déclaré et feue B._______ et ainsi, fonder sa demande d'assistance du (...) 2020. À cet égard, la recourante reproche à l'AFC de ne donner aucune explication sur les circonstances dans lesquelles les autorités allemandes ont acquis les listes de comptes objets de la demande d'entraide du (...) 2016. Ainsi, la recourante relève que les renseignements fournis dans la demande d'assistance ne permettent pas de déterminer si ceux-ci ont été obtenus par des actes punissables au regard du droit suisse, à savoir l'achat illégal par l'Allemagne de données volées. Selon la recourante, il existerait un lien de causalité entre cet acte punissable et l'obtention par l'Espagne des données sur lesquelles serait fondées la demande litigieuse. La recourante allègue à ce sujet que c'est justement grâce aux informations contenues sur ces listes que l'autorité espagnole a pu faire un lien entre feue B._______ et le compte bancaire en question. Ainsi, sans l'achat desdites listes, les données à l'origine de la requête du (...) 2020 n'auraient pas pu être découvertes.</w:t>
      </w:r>
    </w:p>
    <w:p>
      <w:r>
        <w:rPr>
          <w:b/>
        </w:rPr>
        <w:t>E. 6.1.6</w:t>
      </w:r>
    </w:p>
    <w:p>
      <w:r>
        <w:t>Dans ces circonstances, la recourante considère qu'aucune suite n'aurait dû être donnée à la demande en cause. A tout le moins, l'autorité inférieure aurait dû requérir des autorités espagnoles les informations supplémentaires nécessaires établissant les circonstances dans lesquelles les listes susmentionnées ont été obtenues. Dès lors où la décision litigieuse n'aurait pas pu être prise sans les données contenues dans lesdites listes, et au vu du risque important que celles-ci aient été obtenues suite à la commission d'infractions punissables en droit suisse, la recourante estime que l'AFC aurait dû déclarer la requête de l'autorité espagnole irrecevable.</w:t>
      </w:r>
    </w:p>
    <w:p>
      <w:r>
        <w:rPr>
          <w:b/>
        </w:rPr>
        <w:t>E. 6.1.7</w:t>
      </w:r>
    </w:p>
    <w:p>
      <w:r>
        <w:t>À titre liminaire, la Cour de céans relève qu'il ressort de l'état de fait de la requête de l'autorité espagnole que : « [...] From the information received in response to our request (...), [...] it was stablished that B._______ was the holder of the account (...) at the bank Z._______, as both the name and date of birth matched [...] », soit en traduction libre : « Selon les informations reçues en réponse à notre demande (...), [...] il a été établi que B._______ était la titulaire du compte (...) auprès de de la banque Z._______, étant donné que tant le nom que la date de naissance correspondaient. ». C'est ainsi grâce aux données communiquées à l'autorité espagnole dans le cadre de la procédure d'assistance ayant menée à la décision du 23 avril 2020 que l'Espagne a fondé sa requête du (...) 2020, et par conséquent, a pu établir que feue B._______ était la titulaire du compte (...) auprès de la banque Z._______.</w:t>
      </w:r>
    </w:p>
    <w:p>
      <w:r>
        <w:rPr>
          <w:b/>
        </w:rPr>
        <w:t>E. 6.1.8</w:t>
      </w:r>
    </w:p>
    <w:p>
      <w:r>
        <w:t>L'argumentation de la recourante repose à nouveau en partie sur la procédure d'assistance administrative ayant donné lieu à la décision finale de l'AFC du 23 avril 2020, laquelle est entrée en force. La recourante a indiqué ne pas avoir attaqué la décision dès lors où cela était dénué de toute utilité pratique. Or le bien-fondé de la décision du 23 avril 2020 ne saurait être remis en question par l'intermédiaire du présent recours. La recourante aurait dû faire valoir ses moyens de droit relatifs à la requête de l'autorité espagnole du (...) 2016 directement par le biais d'un recours contre la décision du 23 avril 2020.</w:t>
      </w:r>
    </w:p>
    <w:p>
      <w:r>
        <w:rPr>
          <w:b/>
        </w:rPr>
        <w:t>E. 6.1.9</w:t>
      </w:r>
    </w:p>
    <w:p>
      <w:r>
        <w:t>La Cour de céans relève encore que, certes, l'art. 7 let. c LAAF prévoit qu'il n'est pas entré en matière lorsque la demande viole le principe de la bonne foi, notamment lorsqu'elle se fonde sur des renseignements obtenus par des actes punissables au regard du droit suisse (cf. consid. 5.1.1 supra). Certes encore, la CDl CH-ES consacre à son art. 25bis par. 3 let. b le principe selon lequel un Etat contractant n'est pas tenu de fournir des renseignements qui ne pourraient être obtenus sur la base de sa législation ou dans le cadre de sa pratique administrative normale ou de celle de l'autre Etat contractant. Cela étant, la LAAF n'est qu'une loi d'exécution des conventions internationales concernées. A ce titre, elle ne contient pas de définitions matérielles propres, mais vise à concrétiser les dispositions conventionnelles applicables. La CDI CH-ES, comme toutes les conventions rédigées sur le modèle de l'OCDE, ne renferme pas de disposition sur lesquelles une demande d'assistance fondée sur des renseignements obtenus par des actes punissables au regard du droit suisse serait irrecevable. En revanche, l'interprétation d'une telle convention est soumise au respect du principe de la bonne foi (cf. consid. 5.1.2 supra). Il s'ensuit que l'art. 7 let. c LAAF n'a pas de portée distincte autre que d'obliger la Suisse, en qualité d'Etat requérant, à refuser d'entrer en matière lorsqu'une demande d'assistance est formée de manière contraire à la bonne foi. Or, la Cour de céans a déjà eu l'occasion de préciser que, en application de la jurisprudence récente du Tribunal fédéral (cf. ATF 143 II 224 consid. 6), le fait de fonder une demande d'assistance sur des données volées, c'est-à-dire des données acquises par des actes effectivement punissables au regard du droit suisse dans le sens restrictif que lui a donné la jurisprudence ne constitue pas en soi une violation du principe de la bonne foi reconnu du droit public international (cf. consid. 5.1.1 supra).</w:t>
      </w:r>
    </w:p>
    <w:p>
      <w:r>
        <w:rPr>
          <w:b/>
        </w:rPr>
        <w:t>E. 6.1.10</w:t>
      </w:r>
    </w:p>
    <w:p>
      <w:r>
        <w:t>D'après la jurisprudence, la question déterminante à trancher sous l'angle de la bonne foi en présence de données volées est celle de savoir si l'Etat requérant a donné l'assurance de ne pas utiliser ces données dans le cadre d'une demande d'assistance.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qu'il dépose, et qu'il dépose tout de même une telle demande, en lien de causalité, direct ou indirect, avec les données dérobées. Ainsi, l'élément décisif pour refuser l'octroi de l'assistance est l'existence, ou non, d'une assurance de l'Etat requérant envers la Suisse de ne pas utiliser des données volées dans le cadre d'une demande d'assistance administrative (cf. consid. 5.1.2 supra). Cette jurisprudence a encore été confirmée en ce sens que n'adopterait pas un comportement conforme à la bonne foi l'Etat requérant qui achèterait des données bancaires qu'il utiliserait ensuite pour former des demandes d'assistance administrative (cf. consid. 5.1.3 supra et ATF 143 II 224 consid. 6.4 ; arrêt TF 2C_88/2018 consid. 5.3). Le Tribunal fédéral a expressément souligné que le point de savoir si l'Etat requérant s'était comporté de mauvaise foi à l'égard de la Suisse en présentant une demande en lien avec des données volées au sens de l'art. 7 let. c LAAF devait s'examiner dans chaque cas d'espèce. Il découle de cet arrêt que, si l'Etat requérant a formé l'engagement de ne pas utiliser des données volées et qu'il dépose malgré tout une demande d'assistance en lien de causalité avec lesdites données, il est réputé agir de mauvaise foi. De même, lorsqu'il est prouvé que l'état requérant a acheté des données acquises illégalement pour fonder sa demande, son comportement est constitutif d'une violation du principe de la bonne foi.</w:t>
      </w:r>
    </w:p>
    <w:p>
      <w:r>
        <w:rPr>
          <w:b/>
        </w:rPr>
        <w:t>E. 6.1.11</w:t>
      </w:r>
    </w:p>
    <w:p>
      <w:r>
        <w:t>Avant tout, il y a lieu de relever que le recourant n'invoque aucun élément établi et concret susceptible d'établir l'origine illicite des données. De surcroit, il est relevé que ni la demande litigieuse, ni la demande des autorités espagnole du (...) 2016 ne se fondent directement sur les données obtenues illégalement. Il ressort de la décision du 23 avril 2020 que les informations contenues dans la première demande d'entraide ont été transmises par l'Allemagne en application de la directive européenne 2011/16. Quoi qu'il en soit, le fait que la demande se fonde sur des renseignements éventuellement obtenus à la suite d'un vol de données ne suffit pas, à lui seul, à en conclure à un comportement contraire à la bonne foi de l'Etat requérant. En effet, selon la jurisprudence de Tribunal fédéral, la question déterminante à trancher est celle de savoir si l'autorité requérante a donné l'assurance qu'elle n'utiliserait pas les données - prétendument volées - sur lesquelles la demande litigieuse se fonde.</w:t>
      </w:r>
    </w:p>
    <w:p>
      <w:r>
        <w:rPr>
          <w:b/>
        </w:rPr>
        <w:t>E. 6.1.12</w:t>
      </w:r>
    </w:p>
    <w:p>
      <w:r>
        <w:t>En l'espèce, le Tribunal relève qu'à aucun moment l'Espagne ne s'est engagée de manière générale à ne pas déposer de requête d'assistance fondée sur des données volées, et ce contrairement à la France, ce qui distingue le cas d'espèce de celui tranché par le Tribunal fédéral dans son arrêt publié aux ATF 143 II 224. En l'absence de telles assurances, et quand bien même la demande se fonderait sur des renseignements obtenus au travers de données volées, cela ne permettrait pas de conclure à un comportement contraire à la bonne foi de l'Etat requérant.</w:t>
      </w:r>
    </w:p>
    <w:p>
      <w:r>
        <w:rPr>
          <w:b/>
        </w:rPr>
        <w:t>E. 6.1.13</w:t>
      </w:r>
    </w:p>
    <w:p>
      <w:r>
        <w:t>Ensuite et 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fournie - comme dans le cas d'espèce - le fait que la demande se fonde sur des renseignements éventuellement obtenus à la suite d'un vol de données ne suffit pas, à lui seul, à en conclure à un comportement contraire à la bonne foi de l'Etat requérant (cf. arrêt du TF 2C_88/2018 du 7 décembre 2018 consid. 5.4).</w:t>
      </w:r>
    </w:p>
    <w:p>
      <w:r>
        <w:rPr>
          <w:b/>
        </w:rPr>
        <w:t>E. 6.1.14</w:t>
      </w:r>
    </w:p>
    <w:p>
      <w:r>
        <w:t>Force est encore de constater que l'autorité requérante ne peut être considérée comme ayant acheté des données acquises illégalement au regard du droit suisse pour fonder sa demande, ce que la recourante n'invoque au demeurant pas.</w:t>
      </w:r>
    </w:p>
    <w:p>
      <w:r>
        <w:rPr>
          <w:b/>
        </w:rPr>
        <w:t>E. 6.1.15</w:t>
      </w:r>
    </w:p>
    <w:p>
      <w:r>
        <w:t>Par surabondance de moyens, le Tribunal de céans relève finalement que même une violation du droit d'être entendu de la recourante, dans le cadre de la procédure ayant menée à la décision de l'AFC du 23 avril 2020 ne constituerait pas un acte punissable au regard du droit Suisse au sens de l'art. 7 let. c LAAF.</w:t>
      </w:r>
    </w:p>
    <w:p>
      <w:r>
        <w:rPr>
          <w:b/>
        </w:rPr>
        <w:t>E. 6.1.16</w:t>
      </w:r>
    </w:p>
    <w:p>
      <w:r>
        <w:t>Au vu de ce qui précède, il s'ensuit que le grief de violation du principe de la bonne foi doit être rejeté.</w:t>
      </w:r>
    </w:p>
    <w:p>
      <w:r>
        <w:rPr>
          <w:b/>
        </w:rPr>
        <w:t>E. 6.2.1</w:t>
      </w:r>
    </w:p>
    <w:p>
      <w:r>
        <w:t>Selon l'art. 25bis par. 3 let. c CDI-ES,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(pour les développements qui suivent, arrêt du TAF A-6589/2016 du 6 mars 2018 consid. 4.9).</w:t>
      </w:r>
    </w:p>
    <w:p>
      <w:r>
        <w:rPr>
          <w:b/>
        </w:rPr>
        <w:t>E. 6.2.2</w:t>
      </w:r>
    </w:p>
    <w:p>
      <w:r>
        <w:t>Selon le message du Conseil fédéral, tant l'art. 26 du MC OCDE que son commentaire (voir MC OCDE [version abrégée], Commentaire, 2014 [ci-après : Commentaire]) mentionnent de manière exhaustive les exceptions à l'échange de renseignements. Celles-ci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n° 19.5 ad art. 26 MC OCDE, évoquant par ailleurs les « intérêts vitaux de l'Etat lui-même » en lien par exemple avec des informations sensibles des services secrets ; voir également la version anglophone du Commentaire plus récente [Model Tax Convention on Income and on Capital {condensed Version}, Commentary, 2017] ; arrêt du TAF A-1916/2016 du 20 décembre 2017 consid. 7.2). C'est le lieu de rappeler que si le Commentaire ne constitue pas une réglementation internationale au sens propre (arrêt du TAF A-6306/2015 du 15 mai 2017 consid. 6.1.1), il est néanmoins utile pour confirmer le résultat d'une interprétation (ATF 143 II 202 consid. 6.3.4).</w:t>
      </w:r>
    </w:p>
    <w:p>
      <w:r>
        <w:rPr>
          <w:b/>
        </w:rPr>
        <w:t>E. 6.2.3</w:t>
      </w:r>
    </w:p>
    <w:p>
      <w:r>
        <w:t>La notion d'ordre public figure comme limite à l'assistance internationale dans plusieurs instruments conventionnels. On peut citer ici l'art. 21 de la Convention du 25 janvier 1988 concernant l'assistance administrative mutuelle en matière fiscale, telle qu'amendée par le Protocole du 27 mai 2010 (RS 0.652.1, en vigueur pour la Suisse depuis le 1er janvier 2017) relatif à la protection des personnes et aux limites de l'obligation d'assistance (voir son art. 21 al. 2 let. b et d). A ce propos, il a été souligné qu'on peut voir une atteinte à l'ordre public dans des cas emportant une grave méconnaissance des valeurs fondamentales d'un Etat de droit (procédure contraire aux principes d'équité et heurtant de manière intolérable la conception suisse du droit ; sanction draconienne ; sérieuse mise en danger de la personnalité du titulaire du compte ; Etats incapables de respecter les garanties minimales de la Convention du 4 novembre 1950 de sauvegarde des droits de l'homme et des libertés fondamentales [CEDH, RS 0.101, en vigueur pour la Suisse depuis le 28 novembre 1974] et du Pacte international relatif aux droits civils et politiques du 16 décembre 1966 [Pacte ONU II, RS 0.103.2, en vigueur pour la Suisse depuis le 18 septembre 1992] ; atteinte aux principes constitutionnels de la sécurité du droit et de la bonne foi ; voir Lysandre Papadopoulos, Echange automatique de renseignements [EAR] en matière fiscale : une voie civile, une voie administrative. Et une voie de droit ?, in : Archives 86 [2017/2018] 1ss, p. 23 s. et 25 s. et les réf. citées ; Weyeneth, ordre public, p. 1 ss).</w:t>
      </w:r>
    </w:p>
    <w:p>
      <w:r>
        <w:rPr>
          <w:b/>
        </w:rPr>
        <w:t>E. 6.2.4</w:t>
      </w:r>
    </w:p>
    <w:p>
      <w:r>
        <w:t>En l'espèce, la recourante prétend que la garantie de la propriété, protégé par l'art. 1er du Protocole 1 à la CEDH et l'art. 26 Cst, serait violé au motif que l'application de la loi espagnole 7/2012 du 29 octobre 2012, adoptée dans le cadre de la prévention et de la lutte contre la fraude fiscale, peut conduire à la perception d'un impôt confiscatoire. Cette loi introduit une nouvelle obligation déclarative à charge des personnes physiques et morales résidant en Espagne. Elles sont tenues de déclarer chaque année dans un certain délai, tous les comptes dont la somme des soldes est supérieure à 50'000 , qu'elles détiennent à l'étranger à quel titre que ce soit et indifféremment de la dénomination donnée par l'établissement financier, y compris les comptes ne générant pas de revenus. En cas d'omission ou de déclaration tardive, la sanction peut être lourde ; selon la situation, le contribuable peut être condamné, si l'on additionne le montant de l'impôt dû, des intérêts et des sanctions, à devoir payer des montants largement supérieurs à celui du capital non déclaré. Par ailleurs, l'absence de présentation de la déclaration entraîne la déchéance de la prescription. Ces dispositions sont estimées discriminatoires et incompatibles avec les libertés fondamentales au sein de l'Union européenne (UE) par la Commission européenne qui a adressé en date du 15 février 2017 un avis motivé à l'Espagne l'invitant à modifier ses règles (numéro de l'infraction n° 20144330 [en cours], consulté le 8 juin 2021 sous http://ec.europa.eu/info/law_fr&gt;Processus législatif Appliquer la législation européenne Non-application de la législation européenne Procédure d'infraction Publication des décisions en matière d'infractions).</w:t>
      </w:r>
    </w:p>
    <w:p>
      <w:r>
        <w:rPr>
          <w:b/>
        </w:rPr>
        <w:t>E. 6.2.5</w:t>
      </w:r>
    </w:p>
    <w:p>
      <w:r>
        <w:t>Tout d'abord, le Tribunal relève que compte tenu de l'interprétation restrictive donnée à la réserve d'ordre public dans le cadre de l'assistance fiscale internationale (cf. consid. 5.2.2 supra), on peut se demander si l'interdiction d'une imposition confiscatoire ressortit à cette notion dans ce contexte.</w:t>
      </w:r>
    </w:p>
    <w:p>
      <w:r>
        <w:rPr>
          <w:b/>
        </w:rPr>
        <w:t>E. 6.2.6</w:t>
      </w:r>
    </w:p>
    <w:p>
      <w:r>
        <w:t>Cela étant,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6.2.7</w:t>
      </w:r>
    </w:p>
    <w:p>
      <w:r>
        <w:t>Il découle de ce qui précède que, en application de la jurisprudence du Tribunal fédéral, il n'appartient pas à la Cour de céans de se prononcer sur l'effet de la loi 7/2012 sur la recourante. Ainsi, la question de savoir si la réserve de l'ordre public auquel se réfère l'art. 25bis par. 3 let. c CDI-ES inclut l'interdiction de percevoir des impôts confiscatoires n'a pas besoin d'être tranchée en l'espèce. En conséquence, le grief de la recourante à cet égard est sans consistance.</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8</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