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2020 96 vom 1. Januar 2020</w:t>
      </w:r>
    </w:p>
    <w:p>
      <w:r>
        <w:t>Bundesstrafgericht, 2020-01-01, DE</w:t>
      </w:r>
    </w:p>
    <w:p>
      <w:r>
        <w:rPr>
          <w:b/>
        </w:rPr>
        <w:t xml:space="preserve">Quelle: </w:t>
      </w:r>
      <w:r>
        <w:t>https://mcp.opencaselaw.ch/entscheid/bstger_TPF_2020_96</w:t>
      </w:r>
    </w:p>
    <w:p>
      <w:r>
        <w:t>FR: TPF TPF 2020 96 du 1 janvier 2020</w:t>
      </w:r>
    </w:p>
    <w:p>
      <w:r>
        <w:t>IT: TPF TPF 2020 96 del 1 gennaio 2020</w:t>
      </w:r>
    </w:p>
    <w:p>
      <w:pPr>
        <w:pStyle w:val="Heading2"/>
      </w:pPr>
      <w:r>
        <w:t>Regeste</w:t>
      </w:r>
    </w:p>
    <w:p>
      <w:r>
        <w:t>Internationales Amtshilfeverfahren gemäss Betrugsbekämpfungsabkommen; internationale Rechtshilfe in Strafsachen; Siegelung von IT-Datenträgern im internationalen Amtshilfe-, Rechtshilfe- und Verwaltungsstrafverfahren; Entsiegelung</w:t>
      </w:r>
    </w:p>
    <w:p>
      <w:pPr>
        <w:pStyle w:val="Heading2"/>
      </w:pPr>
      <w:r>
        <w:t>Volltext</w:t>
      </w:r>
    </w:p>
    <w:p>
      <w:r>
        <w:t>Bundesstrafgericht 2020 (publiziert) TPF 2020 96 Tribunal pénal fédéral 2020 (publié) TPF 2020 96 Tribunale penale federale 2020 (pubblicato) TPF 2020 96</w:t>
      </w:r>
    </w:p>
    <w:p>
      <w:r>
        <w:t>Internationales Amtshilfeverfahren gemäss Betrugsbekämpfungsabkommen; internationale Rechtshilfe in Strafsachen; Siegelung von IT-Datenträgern im internationalen Amtshilfe-, Rechtshilfe- und Verwaltungsstrafverfahren; Entsiegelung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