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2007 70 vom 1. Januar 2007</w:t>
      </w:r>
    </w:p>
    <w:p>
      <w:r>
        <w:t>Bundesstrafgericht, 2007-01-01, DE</w:t>
      </w:r>
    </w:p>
    <w:p>
      <w:r>
        <w:rPr>
          <w:b/>
        </w:rPr>
        <w:t xml:space="preserve">Quelle: </w:t>
      </w:r>
      <w:r>
        <w:t>https://mcp.opencaselaw.ch/entscheid/bstger_TPF_2007_70</w:t>
      </w:r>
    </w:p>
    <w:p>
      <w:r>
        <w:t>FR: TPF TPF 2007 70 du 1 janvier 2007</w:t>
      </w:r>
    </w:p>
    <w:p>
      <w:r>
        <w:t>IT: TPF TPF 2007 70 del 1 gennaio 2007</w:t>
      </w:r>
    </w:p>
    <w:p>
      <w:pPr>
        <w:pStyle w:val="Heading2"/>
      </w:pPr>
      <w:r>
        <w:t>Regeste</w:t>
      </w:r>
    </w:p>
    <w:p>
      <w:r>
        <w:t>Internationale Rechtshilfe in Strafsachen an die Republik Paraguay; Herausgabeverfügung: Beschwerdelegitimation; Eintreten; Anspruch auf rechtliches Gehör; gutgläubiger Erwerb von Rechten an den beschlagnahmten Werten durch eine an der strafbaren Handlung nicht beteiligte Person; vom ersuchenden Staat angebotene Verfahrensgarantien; Verhältnismässigkeit.</w:t>
      </w:r>
    </w:p>
    <w:p>
      <w:pPr>
        <w:pStyle w:val="Heading2"/>
      </w:pPr>
      <w:r>
        <w:t>Volltext</w:t>
      </w:r>
    </w:p>
    <w:p>
      <w:r>
        <w:t>Bundesstrafgericht 2007 (publiziert) TPF 2007 70 Tribunal pénal fédéral 2007 (publié) TPF 2007 70 Tribunale penale federale 2007 (pubblicato) TPF 2007 70</w:t>
      </w:r>
    </w:p>
    <w:p>
      <w:r>
        <w:t>Internationale Rechtshilfe in Strafsachen an die Republik Paraguay; Herausgabeverfügung: Beschwerdelegitimation; Eintreten; Anspruch auf rechtliches Gehör; gutgläubiger Erwerb von Rechten an den beschlagnahmten Werten durch eine an der strafbaren Handlung nicht beteiligte Person; vom ersuchenden Staat angebotene Verfahrensgarantien; Verhältnismässigkeit.</w:t>
      </w:r>
    </w:p>
    <w:p>
      <w:r>
        <w:t>Eidgenossenschaft Bundesstrafgericht Conféderation Tribunal pénal fédéral Confederazione Tribunale penale federale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