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SN.2019.25 vom 15. Oktober 2019</w:t>
      </w:r>
    </w:p>
    <w:p>
      <w:r>
        <w:t>Bundesstrafgericht, 2019-10-15, DE</w:t>
      </w:r>
    </w:p>
    <w:p>
      <w:r>
        <w:rPr>
          <w:b/>
        </w:rPr>
        <w:t xml:space="preserve">Quelle: </w:t>
      </w:r>
      <w:r>
        <w:t>https://mcp.opencaselaw.ch/entscheid/bstger_SN.2019.25</w:t>
      </w:r>
    </w:p>
    <w:p>
      <w:r>
        <w:t>FR: TPF SN.2019.25 du 15 octobre 2019</w:t>
      </w:r>
    </w:p>
    <w:p>
      <w:r>
        <w:t>IT: TPF SN.2019.25 del 15 ottobre 2019</w:t>
      </w:r>
    </w:p>
    <w:p>
      <w:pPr>
        <w:pStyle w:val="Heading2"/>
      </w:pPr>
      <w:r>
        <w:t>Regeste</w:t>
      </w:r>
    </w:p>
    <w:p>
      <w:r>
        <w:t>Bestellung einer amtlichen Verteidigung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Rechtsanwältin Séverine Haferl wird dem Beschuldigten A. im Verfahren SK.2019.29 mit Wirkung ab sofort als amtliche Verteidigerin beigeordnet.</w:t>
      </w:r>
    </w:p>
    <w:p>
      <w:r>
        <w:rPr>
          <w:b/>
        </w:rPr>
        <w:t>E. 2</w:t>
      </w:r>
    </w:p>
    <w:p>
      <w:r>
        <w:t>Für diesen Entscheid entstehen keine Kosten.</w:t>
      </w:r>
    </w:p>
    <w:p>
      <w:r>
        <w:t>Im Namen der Strafkammer des Bundesstrafgerichts</w:t>
      </w:r>
    </w:p>
    <w:p>
      <w:r>
        <w:t>Die Einzelrichterin Die Gerichtsschreiberin</w:t>
      </w:r>
    </w:p>
    <w:p>
      <w:r>
        <w:t>Zustellung an: − Herrn A., (Beschuldigter) − Frau Rechtsanwältin Séverine Haferl</w:t>
      </w:r>
    </w:p>
    <w:p>
      <w:r>
        <w:t>Kopie an: − Bundesanwaltschaft, Frau Kathrin Streichenberg, Staatsanwältin des Bundes, − Herrn Rechtsanwalt Elias Moussa, Vertreter von B. (Privatkläger) 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Rechtsverletzungen, einschliesslich Überschreitung und Miss- brauch des Ermessens, Rechtsverweigerung und Rechtsverzögerung; die unvollständige oder unrichtige Feststellung des Sachverhalts sowie Unangemessenheit (Art. 393 Abs. 2 StPO).</w:t>
      </w:r>
    </w:p>
    <w:p>
      <w:r>
        <w:t>Versand:15. Oktober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