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 vom 6. Juni 2023</w:t>
      </w:r>
    </w:p>
    <w:p>
      <w:r>
        <w:t>Bundesstrafgericht, 2023-06-06, IT</w:t>
      </w:r>
    </w:p>
    <w:p>
      <w:r>
        <w:rPr>
          <w:b/>
        </w:rPr>
        <w:t xml:space="preserve">Quelle: </w:t>
      </w:r>
      <w:r>
        <w:t>https://mcp.opencaselaw.ch/entscheid/bstger_SK.2022.2</w:t>
      </w:r>
    </w:p>
    <w:p>
      <w:r>
        <w:t>FR: TPF SK.2022.2 du 6 juin 2023</w:t>
      </w:r>
    </w:p>
    <w:p>
      <w:r>
        <w:t>IT: TPF SK.2022.2 del 6 giugno 2023</w:t>
      </w:r>
    </w:p>
    <w:p>
      <w:pPr>
        <w:pStyle w:val="Heading2"/>
      </w:pPr>
      <w:r>
        <w:t>Regeste</w:t>
      </w:r>
    </w:p>
    <w:p>
      <w:r>
        <w:t>Carente diligenza in operazioni finanziarie e diritto di comunicazione, infrazione alla Legge federale sugli stranieri, falsità in documenti, Rinvio da parte del Tribunale federale</w:t>
      </w:r>
    </w:p>
    <w:p>
      <w:pPr>
        <w:pStyle w:val="Heading2"/>
      </w:pPr>
      <w:r>
        <w:t>Erwägungen</w:t>
      </w:r>
    </w:p>
    <w:p>
      <w:r>
        <w:rPr>
          <w:b/>
        </w:rPr>
        <w:t>E. 1</w:t>
      </w:r>
    </w:p>
    <w:p>
      <w:r>
        <w:t>Ai sensi dell’art. 105 LTF, il Tribunale federale fonda la sua sentenza sui fatti accertati dall’autorità inferiore (cpv. 1). Può rettificare o completare d’ufficio l’accertamento dei fatti dell’autorità inferiore se è stato svolto in modo manifestamente inesatto o in violazione del diritto ai sensi dell’articolo 95 (cpv. 2). Secondo l'art. 107 cpv. 1 LTF, il Tribunale federale non può andare oltre le conclusioni delle parti. L'Alta Corte può esaminare unicamente i punti della sentenza impugnata espressamente contestati dal ricorrente (DONZALLAZ, Loi sur le Tribunal fédéral, Commentaire, 2008, n. 4284 ad art. 107 LTF). In questo senso, l'eventuale annullamento può concernere unicamente quelle parti della sentenza per le quali il ricorso è stato accolto. Per tali parti, l'autorità che si occupa del nuovo giudizio giusta l'art. 107 cpv. 2 LTF è vincolata dalle considerazioni di diritto sviluppate dal Tribunale federale nella sua sentenza cassatoria, le quali devono essere riprese nella nuova decisione (DTF 135 III 334 consid. 2.1). A causa dell’effetto vincolante delle decisioni di rinvio, sia il tribunale destinatario del rinvio che le parti non possono ancorare il nuovo giudizio su fatti diversi da quelli già constatati o su opinioni giuridiche espressamente respinte mediante la sentenza di rinvio o addirittura non riportate nei considerandi (DTF 143 IV 214 consid. 5.3.3 con rinvii). Questa giurisprudenza si basa sul principio che, in linea di massima, il procedimento penale si conclude con la sentenza dell’istanza cantonale superiore (DTF 117 IV 97 consid. 4a con rinvii). Fatti nuovi possono essere presi in considerazione unicamente se riguardano aspetti oggetto della decisione di rinvio, i quali non possono tuttavia né essere estesi né ancorati su di un nuovo fondamento giuridico (sentenza del Tribunale federale 6B_534/2011 del 5 gennaio 2012 consid. 1.2 con rinvii). Se l’Alta Corte accoglie il ricorso e rinvia la causa all’istanza inferiore per nuovo giudizio, in virtù del diritto federale, quest’ultima può trattare unicamente i punti della sentenza che sono stati cassati dal Tribunale federale. Le altre parti della sentenza permangono e devono essere riprese nella nuova decisione. A tal proposito, è decisiva la portata materiale della decisione dell’Alta Corte. La motivazione della sentenza di rinvio fissa il quadro della nuova fattispecie, come pure quello della nuova sussunzione giuridica (DTF 135 III 334 consid. 2; sentenza del Tribunale federale 6B_1347/2016 del 12 febbraio 2018 consid. 1).</w:t>
      </w:r>
    </w:p>
    <w:p>
      <w:r>
        <w:t>- 10 - SK.2022.2 La nuova decisione dell’istanza inferiore è quindi limitata a quella tematica che, secondo i considerandi dell’Alta Corte, necessita di nuovo giudizio. Per pronunciare il nuovo giudizio, non deve di conseguenza essere riavviato l'intero procedimento, ma unicamente quanto è necessario per ossequiare ai considerandi vincolanti della decisione del Tribunale federale (sentenze del Tribunale federale 6B_1431/2017 del 31 luglio 2018 consid. 1.3 e riferimenti citati; 6B_372/2011 del 12 luglio 2011 consid. 1.1.2).</w:t>
      </w:r>
    </w:p>
    <w:p>
      <w:r>
        <w:rPr>
          <w:b/>
        </w:rPr>
        <w:t>E. 1.1</w:t>
      </w:r>
    </w:p>
    <w:p>
      <w:r>
        <w:t>A., classe 1975, ha frequentato l’Università di Basilea dal 1994 al 1998, dove ha conseguito una laurea in economia politica. Dal 1999 al 2003 è stato attivo in seno ad un istituto bancario internazionale, svolgendo la sua attività in vari luoghi. Nel 2003 ha fatto rientro in Ticino e ha iniziato a lavorare alle dipendenze di G. SA, Chiasso, società che si occupava di gestione patrimoniale riconducibile al compagno della madre dell’imputato e di cui A., dal 2005 al 2007, è stato presidente del consiglio di amministrazione mentre, dal 2007 al 2014, membro con firma individuale. Nel 2006, ha poi costituito la società I. SA (poi divenuta J. SA), Chiasso, società a lui riconducibile e attiva nell’ambito di gestione patrimoniale, nonché di servizi di contabilità e di dichiarazioni fiscali. Sia la G. SA, sia la I. SA erano iscritte all’Organismo di Autodisciplina dei Fiduciari del Cantone Ticino (OAD FCT) e A., iscritto personalmente nell’albo dei fiduciari dal 2003, ne era il responsabile LRD (verbale d’interrogatorio dibattimentale act. SK. 131.731.2 e seg. e 9) e frequentava regolarmente (almeno uno ogni semestre) dei corsi in materia di LRD (verbale d’interrogatorio dibattimentale act. SK 131.731.8). La I. SA si è poi divisa in I. SA e in K. SA (già L. Sagl e ora M. SA), allo scopo di suddividere l’attività di gestione patrimoniale da quella contabile e fiscale (act. SK.2017.44 p. 129.930.38).</w:t>
      </w:r>
    </w:p>
    <w:p>
      <w:r>
        <w:t>Per quanto qui d’interesse, A. deteneva, inoltre, il 50% del pacchetto azionario della AA. Ltd, Nassau, società che disponeva di una licenza come gestore patrimoniale presso la Securities Commission delle Bahamas (act. SK 2017.44 p. 129.930.48 e verbale d’interrogatorio dibattimentale act. SK 131.731.8 e seg.). L’imputato era pure titolare di un’altra società, la N. SA, che si occupava di operazioni di interposizione (verbale d’interrogatorio dibattimentale act. SK 131.731.8) e che veniva utilizzata dalla I. SA per operazioni fiduciarie per conto di suoi clienti (act. MPC 7.5.5.3.2). Vi era poi la O. Ltd., Dubai, società offshore che è stata messa a disposizione da P., intermediario finanziario svizzero operante negli Emirati Arabi e contatto di A., per le operazioni finanziare (act. MPC 12.1.10).</w:t>
      </w:r>
    </w:p>
    <w:p>
      <w:r>
        <w:rPr>
          <w:b/>
        </w:rPr>
        <w:t>E. 1.2</w:t>
      </w:r>
    </w:p>
    <w:p>
      <w:r>
        <w:t>Il conto Q. era stato aperto il 17 gennaio 1995 da D., moglie di H3., presso l’allora Banca di R. SA di Mendrisio, poi divenuta Banca S. D. aveva sottoscritto il formulario A, dichiarandosi avente diritto economico degli averi in conto (act. MPC 7.3.1.3.35). Una procura sul conto era stata conferita a T. (act. MPC 7.3.1.3.32), moglie di H2. (cognato D. e fratello di H3. e H1.).</w:t>
      </w:r>
    </w:p>
    <w:p>
      <w:r>
        <w:t>- 27 - SK.2022.2 Dalla documentazione di apertura del conto Q., allestita presso l’allora Banca di R. SA nel 1995, è indicato che l’intento del cliente (cioè D.) era quello di arrivare ad un patrimonio di 1 miliardo di vecchie Lire e che era proprietario (il cliente) di un garage e autolavaggio a Milano (act. MPC 7.3.1.3.2). CC., che era consulente del conto Q. già presso la Banca di R. SA (e poi anche in S.) ha affermato di avere allestito il verbale d’apertura del conto, sulla base di quanto gli aveva riferito il cliente. Egli ha precisato di presumere che i fondi che avevano alimentato il conto Q. provenissero dall’attività dell’autolavaggio di cui D. e il di lei marito erano proprietari (act. MPC 12.11.10 e seg.). Il 31 maggio 2012, la Banca S. risulta avere fatto sottoscrivere a D. il formulario A relativo al conto Q. (act. MPC e 7.3.1.3.12 e 7.3.1.3.60), documento che A. ha affermato di non avere mai visto prima dell’inchiesta (act. SK.2017.44 p. 129.930.46). La relazione risulta essere stata alimentata tra gennaio e agosto 1995 per complessive ITL 1'664'312'750.– (di cui ITL 1'044'332'750.– in contanti), oltre a fr. 5'263.15 (di cui fr. 4'997.– in contanti) (act. MPC 11.1.8 e seg.). Sul deposito titoli di Q. erano inoltre confluiti, nel febbraio 1995, titoli per un valore di circa ITL 140'000'000.–, provenienti da una relazione bancaria presso DD., il cifrato OO., accesa il 30 novembre 1994 dalla stessa D., sempre con procura conferita a T. (act. MPC 11.1.9). Tra il 1995 e il 2012, dal conto Q. sono stati, inoltre, pagati i premi di due polizze assicurative stipulate da H2. e H1. presso EE. (in seguito: EE., cfr. infra consid. IV.1.5), per complessivi fr. 129'566.20 ed EUR 23'314.23 (act. MPC 11.1.9-12).</w:t>
      </w:r>
    </w:p>
    <w:p>
      <w:r>
        <w:rPr>
          <w:b/>
        </w:rPr>
        <w:t>E. 1.3.1</w:t>
      </w:r>
    </w:p>
    <w:p>
      <w:r>
        <w:t>A. ha iniziato ad occuparsi del conto Q. nella primavera del 2012, più precisamente il 21 marzo 2012, allorquando, presso gli uffici della sua società, I. SA, si sono presentati la formale titolare della relazione D., accompagnata dal marito H3., da H1. e da B. che li aveva introdotti ad A. Scopo dell’incontro era quello di ritrovare la relazione bancaria Q., di cui la formale titolare aveva perso le tracce. Stando all’imputato, in tale occasione, gli fu detto che i fondi depositati sul conto Q. originavano dall’attività del padre di D. di distribuzione del caffè di marca FF. (act. SK.2017.44 p. 129.930.42). A comprova di questo, D. e il marito (suoi principali interlocutori) diedero ad A. una brochure e un chilogrammo di caffè FF. A detta dell’imputato, si sarebbe trattato di una donazione da parte del padre alla figlia; egli ha però negato di avere visto dei documenti concernenti una tale donazione (act. MPC 13.2.26). Si osserva che, in Italia, la forma della donazione (anche quella manuale), è quella dell’atto pubblico. In aula, A. ha precisato che, unico tema al primo incontro (che durò relativamente poco, meno di un’ora) era quello di capire come ritrovare questo conto, presso una banca che, apparentemente, non esisteva più (verbale d’interrogatorio dibattimentale act. SK 131.731.11).</w:t>
      </w:r>
    </w:p>
    <w:p>
      <w:r>
        <w:t>- 28 - SK.2022.2 Dopo questo primo incontro, in data 21 marzo 2012, A. ha inoltrato una richiesta all’Ombudsman delle banche (act. MPC 7.21.1.3.22 e segg.), la quale ha avuto un esito negativo il 21 maggio 2012 (act. MPC 7.21.1.3.8). Agli atti vi è una procura, datata 1° marzo 2012, firmata da D., con cui essa autorizzava la I. SA a richiedere e ricevere informazioni relativamente al conto Q. (act. MPC 7.21.1.3.24). Nell’incarto risulta pure una ricerca in World-Check (sempre datata 21 marzo 2012), riferita a D., con esito negativo (act. MPC 7.21.1.3.6). A. ha affermato di avere fatto tale ricerca per D. (tramite le sue segretarie), ma di non avere fatto nessun’altra ricerca in questo senso per le altre persone che la accompagnavano agli incontri, in quanto non sarebbero mai state clienti della sua società, né direttamente, né indirettamente (verbale d’interrogatorio dibattimentale act. SK 131.731.30). L’imputato non avrebbe mai chiesto a D. e a H3. per quali ragioni cercassero il conto proprio in quel momento, rispettivamente da quanto tempo non lo trovavano più e i motivi per i quali avessero atteso così tanto tempo prima di cercarlo (act. SK.2017.44 p. 129.930.45 e 56). In sede di dibattimento, A. ha affermato che, il fatto che una persona (in casu D.) non trovasse più una relazione bancaria a lei intestata e che aveva in deposito circa fr. 1 milione, non era, in effetti, “la situazione più normale” e che, per lui, questa era una “situazione particolare” (verbale d’interrogatorio dibattimentale act. SK 131.731.12). Sempre al dibattimento, A. ha pure riferito di non sapere le ragioni per le quali gli venne consegnato il caffè, supponendo che forse lo scopo dei clienti era quello di mostrargli cosa facevano. Questo non costituiva però nulla di particolare, in quanto gli era già capitato in passato. Egli ha inoltre precisato che, nel caso di specie, fintanto che non fosse stato ritrovato il conto, le sue prestazioni si sarebbero limitate al minimo indispensabile; se fosse riuscito a trovare la relazione, avrebbe avuto la possibilità di acquisire un nuovo cliente (verbale d’interrogatorio dibattimentale act. SK 131.731.12). Infine, ha dichiarato che, per lui, non era affatto eccezionale che D. si fosse presentata al primo incontro accompagnata da altre persone (e meglio B., il marito H3. e il cognato H1.), per discutere di un conto sul quale era depositato del denaro del di lei padre, non dichiarato al fisco italiano. Nell’ambito della sua attività professionale, accadeva regolarmente che più persone partecipassero agli incontri e, se andava bene ai clienti, andava bene anche per lui (verbale d’interrogatorio dibattimentale act. SK 131.731.13).</w:t>
      </w:r>
    </w:p>
    <w:p>
      <w:r>
        <w:rPr>
          <w:b/>
        </w:rPr>
        <w:t>E. 1.3.2</w:t>
      </w:r>
    </w:p>
    <w:p>
      <w:r>
        <w:t>Nei primi di maggio 2012, anche H1., accompagnato da D., B. e H3., si è rivolto ad A. per la ricerca di una polizza vita che egli aveva presso la EE. Stando all’imputato, l’incontro era volto a comprendere cosa prevedesse la polizza (verbale d’interrogatorio dibattimentale act. SK 131.731.15 e 17). Egli</w:t>
      </w:r>
    </w:p>
    <w:p>
      <w:r>
        <w:t>- 29 - SK.2022.2 avrebbe quindi fatto sottoscrivere a H1. una procura in favore della I. SA per la ricerca della polizza (act. MPC 7.4.1.2.8, si trattava di una “procura generale per visione e rappresentanza”) ed effettuato una richiesta presso l’assicurazione, inviando una e-mail al funzionario GG.; ricerca che non avrebbe dato alcun esito, in quanto A. avrebbe commesso un errore nel digitare l’indirizzo e-mail del destinatario, scrivendo […].ch invece di […].ch (act. SK.2017.44 p. 129.930.43 e seg.). Per quanto riguarda la persona di H1., l’imputato non risulta avere effettuato alcuna verifica in World-Check (act. SK.2017.44 p. 129.930.66), perché, a suo dire, questi non era suo cliente. Inoltre, a detta dell’imputato, il fatto di effettuare la ricerca di una polizza presso un intermediario finanziario (in casu, la EE.), non implicava nessun obbligo in tal senso. Egli ha precisato che, per effettuare le ricerche in World-Check (di cui, peraltro, si occupava la sua assistente), il database doveva essere collegato al gestionale della I. SA e, per poter essere nel gestionale, occorreva essere clienti della società con un mandato di gestione patrimoniale. A suo parere, medesima verifica avrebbe potuto farla la EE., istituto che aveva standard di regolamentazione molto superiori a quelli che, a suo tempo, aveva la I. SA (verbale d’interrogatorio dibattimentale act. SK 131.731.18).</w:t>
      </w:r>
    </w:p>
    <w:p>
      <w:r>
        <w:rPr>
          <w:b/>
        </w:rPr>
        <w:t>E. 1.3.3</w:t>
      </w:r>
    </w:p>
    <w:p>
      <w:r>
        <w:t>Il 22 maggio 2012 (il giorno dopo la ricezione da parte di A. della risposta negativa dall’Ombudsman, cfr. act. MPC 7.21.1.3.8), D. e i suoi accompagnatori si sono ripresentati negli uffici dell’imputato, indicandogli di avere ritrovato, autonomamente, il conto Q. e due polizze vita. Durante quell’incontro, stando all’imputato, non si parlò più di ricercare la relazione bancaria, ma, trattandosi di denaro non dichiarato al fisco italiano, il focus di A. era divenuto quello di trovare una soluzione fiscale per la cliente D. (formale titolare del conto), data la possibile entrata in vigore, a quel momento, dei cosiddetti “accordi Rubik” – che prevedevano per gli Stati contraenti il versamento di un'imposta alla fonte, prelevata sui redditi depositati in banche in Svizzera da clienti domiciliati nel loro paese. A detta dell’imputato, si trattava di far riemergere fiscalmente in Svizzera il patrimonio del conto Q., senza dichiararlo all’erario italiano. Al dibattimento, A. ha riferito di non essersi stupito del fatto che D. non trovasse più il conto, ma piuttosto che la banca non avesse fatto una segnalazione per “nachrichtenlose Werte”, rispettivamente che l’Ombudsman delle banche gli avesse dato una risposta negativa in merito alla ricerca del conto Q., mentre, il giorno successivo, D., B., H3. e H1. si sarebbero ripresentati da lui dicendogli di avere ritrovato la relazione bancaria (verbale d’interrogatorio dibattimentale act. SK 131.731.12).</w:t>
      </w:r>
    </w:p>
    <w:p>
      <w:r>
        <w:rPr>
          <w:b/>
        </w:rPr>
        <w:t>E. 1.3.4</w:t>
      </w:r>
    </w:p>
    <w:p>
      <w:r>
        <w:t>Da qui lo schema ideato e strutturato da A. (cfr. verbale d’interrogatorio dibattimentale act. SK 131.731.11 e 13), che prevedeva il trasferimento degli averi dalla Svizzera (banca S. e EE.) a Dubai (paese che, stando all’imputato, la compliance delle banche considerava white list) e, in seguito, il successivo</w:t>
      </w:r>
    </w:p>
    <w:p>
      <w:r>
        <w:t>- 30 - SK.2022.2 passaggio dei fondi alle Bahamas (paese che, sempre a detta di A., non era “raggiungibile” fiscalmente nell’ambito dello scambio di informazioni tre le autorità fiscali, in particolare con quelle italiane) (act. SK. 129.930.45). Infine, come meglio verrà descritto in seguito (cfr. infra consid. V.8.4.1.1), sempre secondo lo schema ideato dall’imputato, H3., si sarebbe trasferito in Svizzera, separandosi (fittiziamente) dalla moglie. I valori patrimoniali sarebbero quindi stati ritrasferiti in Svizzera a H3. (e resi così fiscalmente trasparenti) e investiti nell’acquisto di un immobile (cfr. act. SK129.930.45 e seg. e 52). Il conto Q. è quindi stato chiuso e liquidato tra il 12 e il 25 luglio 2012 (act. MPC 7.3.1.10.13 e seg. e 7.3.1.7.1); sono state altresì riscattate due polizze assicurative di H1. e H2. presso la EE., i cui premi erano stati finanziati con fondi provenienti dal conto Q. Questi attivi sono stati fatti dapprima confluire su un conto intestato alla società di servizi di Dubai, O. Ltd. (act. MPC 15.2.4). Successivamente, i fondi sono stati trasferiti in parte sul conto n. 1 cifrato HH. (in seguito: HH.) alle Bahamas, anch’esso formalmente intestato a D. e, in parte, su una rubrica denominata “Rubrica B.” di un conto intestato a G. SA presso II. SA (act. MPC 15.2.17 e 20).</w:t>
      </w:r>
    </w:p>
    <w:p>
      <w:r>
        <w:rPr>
          <w:b/>
        </w:rPr>
        <w:t>E. 1.4</w:t>
      </w:r>
    </w:p>
    <w:p>
      <w:r>
        <w:t>Con riferimento alla liquidazione del conto Q., vi è un ordine di data 28 giugno 2012 firmato da D. e indirizzato alla banca S., in cui è stata chiesta la chiusura del conto Q. e il trasferimento del saldo sul conto intestato a O. Ltd., presso la Banca JJ. a Dubai (act. MPC 7.3.1.7.1). In data 12 luglio 2012, è avvenuto il bonifico verso O. Ltd. di fr. 1'556'000.– e la conseguente chiusura del conto Q. A. ha riferito di essere stato lui ad avere identificato la O. Ltd. Dubai quale “location” dove far confluire i fondi (verbale d’interrogatorio dibattimentale act. SK 131.731.16) e di avere assistito D. nel trasferimento degli averi (act. MPC 13.2.355), specificando di avere discusso tale operazione con CC., consulente di D. in Banca S. L’imputato ha affermato di avere incontrato CC. il 28 giugno 2012, il quale gli avrebbe confermato che la signora era la titolare e l’avente economicamente diritto del conto Q. (act. SK.2017.44 p. 129.930.46), ma la discussione tra i due si sarebbe fermata lì e non sarebbe stata approfondita oltre (verbale d’interrogatorio dibattimentale act. SK 131.731.14). Con CC., l’imputato avrebbe poi discusso dei servizi offerti dalla sua società, in vista dell’incombente entrata in vigore del modello Rubik (act. MPC 13.6.23). Il medesimo giorno è poi stato allestito, dall’imputato, l’ordine di trasferimento dei fondi verso O. Ltd. (act. MPC 7.3.1.7.1), trasferimento che, a detta di A., sarebbe stato approvato dalla compliance della banca (cfr. act. MPC 13.2.354).</w:t>
      </w:r>
    </w:p>
    <w:p>
      <w:r>
        <w:rPr>
          <w:b/>
        </w:rPr>
        <w:t>E. 1.5</w:t>
      </w:r>
    </w:p>
    <w:p>
      <w:r>
        <w:t>Con riferimento alle polizze vita presso la EE. di cui H1. e H2. erano titolari, si rileva quanto qui di seguito.</w:t>
      </w:r>
    </w:p>
    <w:p>
      <w:r>
        <w:t>- 31 - SK.2022.2</w:t>
      </w:r>
    </w:p>
    <w:p>
      <w:r>
        <w:rPr>
          <w:b/>
        </w:rPr>
        <w:t>E. 1.5.1</w:t>
      </w:r>
    </w:p>
    <w:p>
      <w:r>
        <w:t>La polizza assicurativa n.19 era stata stipulata da H2. il 27 gennaio 1995 (act. MPC 7.4.2.2.7 e seg.). Si trattava di una polizza mista con scadenza, in caso di vita, al 1° febbraio 2015. Il riscatto (anticipato) è stato ordinato il 21 giugno 2012. In tale data vi è infatti un ordine per il riscatto anticipato della polizza mediante il quale è stato chiesto il pagamento della prestazione assicurata sul conto intestato a O. Ltd., con causale di riferimento: n° 10 e con la dicitura “A copertura prestito presso la società” (act. MPC 7.4.2.3.16). Con valuta 21 luglio 2012 è avvenuto il trasferimento di fr. 89'990.– (corrispondente al valore di riscatto della polizza) a favore del conto intestato a O. Ltd. (act. MPC 15.2.4). La Polizza assicurativa n.2 era stata stipulata da H1. il 27 gennaio 1995 (act. MPC 7.4.1.3.1 e seg.). Si trattava di una polizza mista con scadenza, in caso di vita, al 1° febbraio 2015. Il riscatto (anticipato) è stato ordinato il 31 maggio 2012. In tale data vi è infatti un ordine per il riscatto anticipato della polizza mediante il quale è stato chiesto il pagamento della prestazione assicurata sul conto intestato a O. Ltd., con causale di riferimento: n° 10 e con la dicitura “Debito verso ditta/società” (act. MPC 7.4.1.3.16). Con valuta 21 luglio 2012 è avvenuto il trasferimento di fr. 89'992.70 (corrispondente al valore di riscatto della polizza) a favore del conto intestato a O. Ltd. (act. MPC 15.2.4). Prima di effettuare il pagamento del valore di riscatto della polizza di H1., KK. di EE. ha inviato una e-mail in data 4 giugno 2012 ad A. In detto scritto, KK. chiedeva all’imputato delle “precisazioni sulla causale da inserire nel pagamento”, nonché “un documento che certifichi la relazione tra il nostro cliente [in casu H1.] e la O. Ltd.”. KK. comunicava altresì che per la pratica di H2. (fratello), che sarebbe stata liquidata dal funzionario GG., l’assicurazione avrebbe necessitato dello stesso giustificativo (act. MPC 13.2.49). Con risposta del 6 giugno 2012, A. ha indicato a KK. che “nel merito del bonifico la causale che il suo cliente deve mettere è n° 10” e che nel merito della pratica di compliance, si trattava del rimborso di un prestito che H1. aveva contratto con la O. Ltd., società che in passato aveva finanziato la famiglia H. (act. MPC 13.02.48).</w:t>
      </w:r>
    </w:p>
    <w:p>
      <w:r>
        <w:rPr>
          <w:b/>
        </w:rPr>
        <w:t>E. 1.5.2</w:t>
      </w:r>
    </w:p>
    <w:p>
      <w:r>
        <w:t>A. ha affermato di non avere mai visto le due polizze, ma di sapere che i premi venivano pagati da D., tramite il conto Q. (act. MPC 12.1.57, act. SK.2017.44 p. 129.930.44 e act. SK 131.731.15). Quanto alla causale di pagamento n° 10, indicata su entrambi gli ordini di chiusura delle polizze, l’imputato ha dichiarato di avere consegnato a D. un foglio contenente le coordinate bancarie di O. Ltd. nonché i riferimenti di detta società. Su tale foglio era pure indicata la causale n° 10, codice, che l’imputato aveva ricevuto già nel 2004 dal suo informatico e che avrebbe permesso a O. Ltd. di attribuire a D. i fondi che provenivano dal conto Q. e da EE. (act. MPC 13.2.34 e 36 e verbale d’interrogatorio dibattimentale act. SK 131.731.16).</w:t>
      </w:r>
    </w:p>
    <w:p>
      <w:r>
        <w:t>- 32 - SK.2022.2 In punto alla richiesta di precisazioni e giustificativi di KK. del 4 giugno 2012, A. ha riferito che la causale da lui indicata a KK., cioè “rimborso di un prestito” che H1. aveva contratto con la O. Ltd., società che in passato aveva finanziato la famiglia H., era inventata. Egli ha riferito di avere dato una causale plausibile e che, in generale, l’indicazione “rimborso prestito” era spesso utilizzata in caso di trasferimento di fondi all’estero, in quanto era una causale che veniva accettata dalla compliance (act. MPC 13.2.37). Al dibattimento SK.2017.44, ha confermato che non vi era mai stato alcun prestito tra O. Ltd. e, nello specifico, H1. (act. SK 2017.44 129.930.74). Al presente dibattimento, l’imputato ha precisato di avere indicato a KK., nella e-mail del 6 giugno 2012, che non aveva ulteriori elementi da fornire in merito all’operazione, in quanto non faceva capo né a lui, né alla sua struttura. Egli si aspettava, pertanto, che la EE., a cui incombeva la gebotene Sorgfalt, qualora avesse avuto ulteriori domande, facesse il proprio lavoro, contattando direttamente i clienti e non lui. L’imputato ha altresì addotto che la seconda polizza, quella di H2. era stata riscattata senza il suo intervento; questa circostanza avrebbe rafforzato il suo convincimento che fosse stata D. ad avere dato le necessarie disposizioni alla EE. (verbale d’interrogatorio dibattimentale act. SK 131.731.16 e seg.). A. ha riferito di non avere chiesto a D. per quali ragioni pagasse dei premi assicurativi dei cognati con dei fondi ricevuti da suo padre, ma di averlo chiesto al consulente CC., il quale gli avrebbe risposto che “ai tempi si faceva così” (act. SK. 2017.44 p. 129.930.47). A detta dell’imputato, non disponendo della documentazione assicurativa, egli avrebbe sempre pensato che H1. fosse il beneficiario in caso di morte e che la contraente e beneficiaria in caso di vita fosse D.; questo perché, a suo dire, le polizze per i cittadini europei, generalmente, erano strutturate in questo modo (act. MPC 13.2.98 e verbale d’interrogatorio dibattimentale act. SK 131.731.16 e seg.). Per l’imputato era normale che all’estinzione della polizza in vita, i fondi tornassero a chi la polizza l’aveva pagata (act. MPC 13.2.35 e verbale d’interrogatorio dibattimentale act. SK 131.731.17). L’imputato ha pure dichiarato di non essersi neppure chiesto per quali ragioni tre persone diverse (D., formale titolare del conto Q., H1. e H2., beneficiari delle due polizze) avessero deciso, ad un dato momento, di fare convogliare dei valori patrimoniali su un unico conto, quello intestato a O. Ltd. A suo dire, la situazione era chiara: il denaro che era finito sulle polizze vita era di pertinenza di D., che aveva pagato i premi attingendo ai fondi dal conto Q. Vi erano pertanto degli averi che erano stati depositati su delle polizze e che tornavano nelle mani di D. (act. SK. 2017.44 129.930.46). Quanto appena indicato è stato ribadito anche in aula (cfr. verbale d’interrogatorio dibattimentale act. SK 131.731.17). Per A. non si trattava di una situazione sospetta, dal momento che i soldi provenivano da un’assicurazione (EE.) che aveva, in materia di norme antiriciclaggio, obblighi similari ai suoi. Dall’altra parte vi era una banca (la S.), il cui funzionario gli aveva</w:t>
      </w:r>
    </w:p>
    <w:p>
      <w:r>
        <w:t>- 33 - SK.2022.2 confermato la titolarità degli averi (act. SK.2017.44 129.930.47). Il fatto poi che D. avesse deciso di effettuare dei pagamenti per i cognati con del denaro donatole dal padre, non gli era sembrato qualcosa di eccezionale e fuori dall’ordinario, perché non si trattava di pagamenti a favore di terzi (verbale d’interrogatorio dibattimentale act. SK 131.731.25).</w:t>
      </w:r>
    </w:p>
    <w:p>
      <w:r>
        <w:rPr>
          <w:b/>
        </w:rPr>
        <w:t>E. 1.6</w:t>
      </w:r>
    </w:p>
    <w:p>
      <w:r>
        <w:t>In data 19 luglio 2012, sul conto cifrato HH., aperto in data 26 giugno 2012 presso la Banca LL., Bahamas, sono confluiti fr. 1'199'981.37 provenienti dal conto intestato alla O. Ltd., Dubai. I documenti di apertura portano la firma di D., la quale è indicata quale avente diritto economico degli averi (act. MPC 7.16.1.3.1 e segg.). Tra la documentazione figura un mandato di amministrazione dei fondi alla AA. (act. MPC 7.16.1.3.8-9). Il bonifico a favore di HH. fa seguito all’istruzione di data 26 giugno 2012 data alla I. SA e firmata da D. (act. MPC 8.8.2174). A. ha affermato di avere assistito D. nel trasferimento dei fondi a favore del conto HH., indicando però di essersi limitato a inoltrare a O. Ltd. l’istruzione data da D., di cui all’ordine scritto del 26 giugno 2012 (act. MPC 8.8.2174 e 13.2.355). L’imputato ha dichiarato che i documenti di apertura del conto HH., di cui D. era titolare e beneficiaria economica, erano stati allestiti e firmati nei suoi uffici e sotto la sua supervisione (act. MPC 13.2.86 e verbale dibattimento SK.2017.44 act. 129.930.48).</w:t>
      </w:r>
    </w:p>
    <w:p>
      <w:r>
        <w:rPr>
          <w:b/>
        </w:rPr>
        <w:t>E. 1.7</w:t>
      </w:r>
    </w:p>
    <w:p>
      <w:r>
        <w:t>Come meglio si vedrà in seguito, perché oggetto del presente procedimento, il denaro presente sul conto HH. è poi confluito su un conto intestato a H3. (marito di D.) presso la Banca MM. e poi investito per l’acquisto da parte di quest’ultimo di un immobile a Chiasso (cfr. infra consid. V.8.4 e segg.). Il resto degli averi trasferiti dal conto Q./dalle polizze vita al conto O. Ltd., e meglio fr. 518’521.29, è confluito dapprima su un conto intestato alla G. SA, rubrica B., presso II. SA (cfr. infra consid. V.8.1) e, in seguito, è stato in parte prelevato a contanti e in parte trasferito su un conto personale di B. presso NN. SA (e da lì, ulteriormente movimentato).</w:t>
      </w:r>
    </w:p>
    <w:p>
      <w:r>
        <w:rPr>
          <w:b/>
        </w:rPr>
        <w:t>E. 1.8</w:t>
      </w:r>
    </w:p>
    <w:p>
      <w:r>
        <w:t>Si rileva, per completezza di informazione, che nella sentenza SK.2017.44 del 29 dicembre 2017, la precedente Corte del TPF aveva ritenuto che gli averi depositati sul conto Q. non fossero di pertinenza di D. (e neppure del di lei marito H3.), bensì di H1. e H2. e che avessero un’origine criminale. Il Tribunale federale, nella sentenza di rinvio 6B_838/2017, non ha ravvisato elementi per scostarsi dagli accertamenti fattuali effettuati dal TPF nel giudizio annullato, i quali, vincolano, pertanto, anche questo Collegio (DFT 143 IV 214 consid. 5.2.1; cfr. supra consid. I.1).</w:t>
      </w:r>
    </w:p>
    <w:p>
      <w:r>
        <w:t>- 34 - SK.2022.2 V. Sull’accusa di carente diligenza in operazioni finanziarie e diritto di comunicazione 1. A seguito della sentenza di rinvio 6B_838/2018 del 13 gennaio 2022, questa Corte ha esaminato le operazioni finanziarie sottoelencate nell’ottica del reato di carente diligenza in operazioni finanziarie e diritto di comunicazione (cfr. supra consid. I.2.1). Si tratta delle operazioni finanziarie contenute nei capi da 1.2.1.2.6 a 1.2.1.2.16, da 1.2.1.2.18 a 1.2.1.2.20, 1.2.1.2.22, 1.2.1.2.24, 1.2.1.2.25 e 1.2.1.2.27 dell’atto d’accusa del 25 agosto 2017. 2.</w:t>
      </w:r>
    </w:p>
    <w:p>
      <w:r>
        <w:rPr>
          <w:b/>
        </w:rPr>
        <w:t>E. 2</w:t>
      </w:r>
    </w:p>
    <w:p>
      <w:r>
        <w:t>In concreto, nell’atto d’accusa del 25 agosto 2017, ad A. sono stati rimproverati i reati di riciclaggio di denaro aggravato ai sensi dell’art. 305bis n. 2 CP, falsità in documenti ex art. 251 n. 1 CP e infrazione alla Legge federale sugli stranieri (inganno nei confronti delle autorità) ex art. 118 LStr.</w:t>
      </w:r>
    </w:p>
    <w:p>
      <w:r>
        <w:rPr>
          <w:b/>
        </w:rPr>
        <w:t>E. 2.1</w:t>
      </w:r>
    </w:p>
    <w:p>
      <w:r>
        <w:t>carente diligenza in operazioni finanziarie (art. 305ter CP), in relazione ai capi d’accusa 1.2.1.2.6-1.2.1.2.13, 1.2.1.2.15-1.2.1.2.16, 1.2.1.2.18-1.2.1.2.20, 1.2.1.2.22, 1.2.1.2.25;</w:t>
      </w:r>
    </w:p>
    <w:p>
      <w:r>
        <w:rPr>
          <w:b/>
        </w:rPr>
        <w:t>E. 2.2</w:t>
      </w:r>
    </w:p>
    <w:p>
      <w:r>
        <w:t>ripetuta falsità in documenti (art. 251 n. 1 CP), in relazione ai capi d’accusa 1.2.2.1-1.2.2.3 e 1.2.2.7;</w:t>
      </w:r>
    </w:p>
    <w:p>
      <w:r>
        <w:rPr>
          <w:b/>
        </w:rPr>
        <w:t>E. 2.3</w:t>
      </w:r>
    </w:p>
    <w:p>
      <w:r>
        <w:t>ripetuto inganno nei confronti delle autorità (art. 118 cpv. 1 LStr), in relazione ai capi d’accusa 1.2.3.1 (in complicità ex art. 25 CP) e 1.2.3.2.</w:t>
      </w:r>
    </w:p>
    <w:p>
      <w:r>
        <w:t>3. A. è condannato a una pena pecuniaria di 270 aliquote giornaliere, di fr. 310.– cadauna. L’esecuzione della pena pecuniaria è sospesa condizionalmente e al condannato è impartito un periodo di prova di due anni.</w:t>
      </w:r>
    </w:p>
    <w:p>
      <w:r>
        <w:t>4.</w:t>
      </w:r>
    </w:p>
    <w:p>
      <w:r>
        <w:rPr>
          <w:b/>
        </w:rPr>
        <w:t>E. 2.4</w:t>
      </w:r>
    </w:p>
    <w:p>
      <w:r>
        <w:t>I reati per i quali A. viene riconosciuto autore colpevole, sono stati commessi prima del 1° gennaio 2018, occorre pertanto esaminare quale sia il diritto sanzionatorio applicabile in concreto. Alla luce di quanto sopra, e come si vedrà nel caso di specie, tenuto conto dei reati rimproverati ad A. e per la pena commisurata, la Corte ritiene che il previgente regime sanzionatorio sarebbe indubbiamente più favorevole all’imputato rispetto alla vigente normativa; difatti, le nuove disposizioni in vigore dal 1° gennaio 2018 hanno introdotto le pene detentive di breve durata, nonché limitato le pene pecuniarie da un minimo di 3 aliquote ad un massimo di 180, introducendo altresì un importo minimo per l’aliquota giornaliera. Elementi, quelli appena citati, che non risultano essere più favorevoli all’autore, rispetto alla normativa previgente, ritenuto altresì che le differenze tra il vecchio e il nuovo diritto in merito alla sospensione condizionale della pena di cui all’art. 42 cpv. 1 CP non hanno alcun influsso nel caso concreto.</w:t>
      </w:r>
    </w:p>
    <w:p>
      <w:r>
        <w:rPr>
          <w:b/>
        </w:rPr>
        <w:t>E. 2.5</w:t>
      </w:r>
    </w:p>
    <w:p>
      <w:r>
        <w:t>Conseguentemente, alla presente fattispecie si deve applicare il regime sanzionatorio previgente, ossia quello vigente all’epoca dei fatti imputati ad A.</w:t>
      </w:r>
    </w:p>
    <w:p>
      <w:r>
        <w:t>- 84 - SK.2022.2 3.</w:t>
      </w:r>
    </w:p>
    <w:p>
      <w:r>
        <w:rPr>
          <w:b/>
        </w:rPr>
        <w:t>E. 2.5.1</w:t>
      </w:r>
    </w:p>
    <w:p>
      <w:r>
        <w:t>L’art. 2 cpv. 3 LRD in vigore all’epoca dei fatti ha subito, con effetto al 1° gennaio 2020, l’abrogazione della sua lett. e (gestori patrimoniali), a seguito dell’entrata in vigore della Legge federale sugli istituti finanziari (LisFi; RS 954.1). Con la nuova LisFi, i gestori patrimoniali sono considerati degli istituti finanziari e, in quanto tali, necessitano di un’autorizzazione della FINMA (art. 2 cpv. 1 e 5 LisFi). Sotto l’egida dell’art. 2 cpv. 3 lett. e LRD, i gestori patrimoniali erano considerati intermediari finanziari e quindi, necessitavano di un’autorizzazione della FINMA per l’esercizio delle loro attività, nel caso non fossero affiliati ad un organismo riconosciuto di autodisciplina (art. 14 LRD). Il diritto attualmente in vigore non risulta, pertanto, più favorevole e, anche sotto questo profilo, applicabile risulta il diritto previgente.</w:t>
      </w:r>
    </w:p>
    <w:p>
      <w:r>
        <w:rPr>
          <w:b/>
        </w:rPr>
        <w:t>E. 2.5.2</w:t>
      </w:r>
    </w:p>
    <w:p>
      <w:r>
        <w:t>Da considerare, nel caso di specie, è pure l’art. 7 cpv. 1 lett. b dell’Ordinanza del 18 novembre 2009 concernente l’esercizio a titolo professionale dell’attività di intermediazione finanziaria (OAIF; RS 955.071), abrogata il 31 dicembre 2015 e sostituta, a far tempo dal 1° gennaio 2016, dall’Ordinanza relativa alla lotta contro il riciclaggio di denaro e il finanziamento del terrorismo (Ordinanza sul riciclaggio di denaro; ORD; RS 955.01), in specie dall’art. 7 cpv. 1 lett. b ORD. Il tenore della disposizione, per quanto di rilievo nel presente procedimento, non ha subito modifiche.</w:t>
      </w:r>
    </w:p>
    <w:p>
      <w:r>
        <w:rPr>
          <w:b/>
        </w:rPr>
        <w:t>E. 2.6</w:t>
      </w:r>
    </w:p>
    <w:p>
      <w:r>
        <w:t>L’autore è punibile se omette di accertarsi, con la diligenza richiesta dalle circostanze, dell’identità dell’avente economicamente diritto. L'autore deve adempiere il dovere di identificazione con la diligenza richiesta dalle circostanze.</w:t>
      </w:r>
    </w:p>
    <w:p>
      <w:r>
        <w:t>- 36 - SK.2022.2 Quest'ultima va valutata tenendo conto del principio della proporzionalità che fissa i limiti delle verifiche ragionevolmente esigibili. Il dovere di identificazione dell’avente economicamente diritto di cui all’art. 305ter CP deve essere Kongruent con gli obblighi di identificazione di cui alla LRD: tale normativa – nella versione in vigore sino al 31 dicembre 2015 – disciplina la diligenza richiesta in materia di operazioni finanziarie (art. 1 in fine LRD). L’accertamento dell’avente diritto economico non deve essere solo formale, ma sostanziale (MINI, op. cit. n. 103, pag. 526). Se nel corso della relazione sorgono dubbi in merito all'identità dell'avente economicamente diritto, si deve procedere nuovamente all'accertamento conformemente all'art. 4 LRD (art. 5 cpv. 1 LRD) (sentenza del Tribunale federale 6B_501/2009 del 17 gennaio 2011 consid. 2.1.2; sentenza n. 17.2013.104-126 del 10 luglio 2014 della Corte di appello e di revisione penale del Cantone Ticino consid. 9; Messaggio concernente l’attuazione delle Raccomandazioni del Gruppo d’azione finanziaria [GAFI] rivedute nel 2012 del 13 dicembre 2013 [FF 2014 563 e segg., 565, 577, 639]). Un nuovo accertamento si impone, segnatamente (a) se dopo la prima identificazione del cliente, i rapporti sono sempre passati tramite un terzo; (b) se i pagamenti in uscita dalla relazione indicano un terzo quale beneficiario; (c) se i bonifici sono fatti da persone autorizzate dal cliente, ma che non hanno una relazione plausibile con lo stesso (cfr. Mini, op. cit. n. 281, pag. 577).</w:t>
      </w:r>
    </w:p>
    <w:p>
      <w:r>
        <w:rPr>
          <w:b/>
        </w:rPr>
        <w:t>E. 2.7</w:t>
      </w:r>
    </w:p>
    <w:p>
      <w:r>
        <w:t>L’obbligo di accertare l’avente diritto economico scatta in particolare quando l’intermediario finanziario ha dei dubbi che il contraente sia anche l’avente diritto economico (DTF 125 IV 139; MINI, op. cit. n. 95, pag. 525). Tuttavia l’obbligo di diligenza dell’art. 305ter CP impone sempre una verifica dell’avente diritto economico; non è sufficiente accontentarsi di avere identificato la controparte, rispettivamente di avere allestito il formulario A o richiesto dei chiarimenti solo in caso di dubbio (DTF 125 IV 139 consid. 4, dove l’Alta Corte ha ritenuto che un intermediario finanziario, pur avendo rispettato l’allora Convenzione delle Banche, aveva nondimeno violato l’art. 305ter CP, perché, di fronte a dei dubbi, si era limitato a una verifica formale).</w:t>
      </w:r>
    </w:p>
    <w:p>
      <w:r>
        <w:rPr>
          <w:b/>
        </w:rPr>
        <w:t>E. 2.8</w:t>
      </w:r>
    </w:p>
    <w:p>
      <w:r>
        <w:t>La carente diligenza di cui all’art. 305ter CP è un reato per commissione: si tratta di un atto di gestione omettendo l’identificazione (MINI, op. cit. n. 100, pag. 525).</w:t>
      </w:r>
    </w:p>
    <w:p>
      <w:r>
        <w:rPr>
          <w:b/>
        </w:rPr>
        <w:t>E. 2.9</w:t>
      </w:r>
    </w:p>
    <w:p>
      <w:r>
        <w:t>L’ordinanza del 18 novembre 2009 concernente l'esercizio a titolo professionale dell'attività di intermediazione finanziaria (OAIF; RS 955.071 in vigore al momento dei fatti contestati e abrogata il 1° gennaio 2016) contiene una definizione di “a titolo professionale”: giusta l’art. 7 cpv. 1 di tale ordinanza, un intermediario finanziario esercita la sua attività a titolo professionale se durante un anno civile realizza un ricavo lordo superiore a fr. 20'000.–; durante un anno civile avvia con oltre 20 controparti o mantiene con almeno 20 controparti</w:t>
      </w:r>
    </w:p>
    <w:p>
      <w:r>
        <w:t>- 37 - SK.2022.2 relazioni d’affari che non si limitano all’esecuzione di una singola operazione; ha la facoltà illimitata di disporre in permanenza di valori patrimoniali di terzi che superano in qualsiasi momento i 5 milioni di franchi; oppure effettua transazioni il cui volume complessivo supera i 2 milioni di franchi per anno civile.</w:t>
      </w:r>
    </w:p>
    <w:p>
      <w:r>
        <w:t>Sotto il profilo soggettivo, il reato presuppone l'intenzione, perlomeno nella forma del dolo eventuale; non contempla invece la negligenza. La carente diligenza nelle operazioni finanziarie è dunque concepita come reato d'omissione intenzionale (FF 1989 II 837 e segg., 865). In quanto reato intenzionale, la fattispecie esige che l'autore conosca i presupposti effettivi dell'obbligo d'identificazione e la possibilità di agire. Secondo le regole generali, la norma penale colpisce però anche chi trascura scientemente i suoi doveri, chi scientemente non vuole vedere. Infatti, viola intenzionalmente il proprio dovere di diligenza, l’intermediario finanziario che si rende conto della sussistenza di elementi che dovrebbero indurlo ad effettuare delle verifiche supplementari, ma rinuncia ad effettuarle (CASSANI, op. cit. n. 42 ad art. 305ter CP). È irrilevante se l'autore ritenga che i valori di cui si tratta siano stati illegalmente o legalmente ottenuti (FF 1989 II 837, 866). L'agente deve, pertanto, almeno prospettarsi ed accettare l'eventualità di non avere identificato correttamente l'avente economicamente diritto dei valori patrimoniali. L'intenzione può essere ammessa quand'egli non prende le misure destinate a chiarire l'identità che un intermediario finanziario diligente avrebbe preso sulla base delle circostanze concrete (DTF 136 IV 127 consid. 3.1.1; 125 IV 139 consid. 4; sentenza del Tribunale federale 6B_140/2010 del 16 aprile 2010 consid. 3.1; 6B_189/2008 del 26 agosto 2008 consid. 3.2; sentenza n. 17.2013.104-126 del 10 luglio 2014 della Corte di appello e di revisione penale del Cantone Ticino consid. 9; CASSANI, op. cit., n. 24 ad art. 305ter CP; PIETH, op. cit. n. 29 ad art. 305ter CP). L'obbligo è assoluto e vige in astratto. Nondimeno, appena la conoscenza del cliente diretto o del vero mandante induca a presumere che i valori patrimoniali sono di origine criminosa, l'operatore finanziario deve astenersi da qualsiasi transazione, pena l'incriminazione per riciclaggio intenzionale (FF 1989 II 837, 866). 3. Per la pubblica accusa, A., nella sua veste di intermediario finanziario (sia lui, sia la I. SA erano sottoposti agli obblighi derivanti dalla LRD), agendo a titolo professionale, avrebbe svolto delle operazioni di intermediazione finanziaria ai sensi dell’art. 305ter CP e dell’art. 2 cpv. 3 LRD, per i clienti D., H1. e H3. Stando al MPC, l’imputato, malgrado delle concrete circostanze che gli imponevano di accertare con la dovuta diligenza il reale beneficiario economico del denaro che egli ha accettato di movimentare, avrebbe compiuto accertamenti insufficienti, violando intenzionalmente l’art. 305ter CP (cfr. act. SK 131.721.136 e segg.).</w:t>
      </w:r>
    </w:p>
    <w:p>
      <w:r>
        <w:t>- 38 - SK.2022.2 4. A., che ha invocato innanzitutto la violazione del principio accusatorio, già trattata (cfr. supra consid. III.), ha contestato l’imputazione a suo carico. Come visto, la difesa ha sostenuto innanzitutto che l’esame di questo Collegio debba limitarsi ai quesiti che si riconducono alla G. SA, rubrica B. (cfr. supra consid. I.3). Su questo specifico tema, per la difesa, il caso di specie si distanzierebbe in modo determinante dalla casistica giurisprudenziale (in arringa, il difensore ha citato la sentenza della Corte d’appello del TPF CA.2021.15 del 20 giugno 2022 consid. 2.3 e relativa sentenza di primo grado SK.2021.3 del 28 maggio 2021 consid. 6). A suo dire, non si sarebbe infatti in presenza di un caso in cui non è stato compilato il formulario A; G. SA, affiliata all’organismo OAD FCT, sarebbe stata diligente e completa nella sua verifica e informazione alla banca. A. conosceva da tempo B., che era suo cliente. Inoltre, l’imputato aveva ben presente che i fondi collocati sul conto O. Ltd. provenivano da una banca ticinese ed erano di pertinenza di D. Di fronte a questi elementi, la difesa fatica a comprendere le ragioni che avevano determinato la riserva legale ex art. 344 CP, effettuata dalla precedente Corte (act. SK 131.721.217 e seg.). L’imputato ha sostenuto inoltre che il tema della carente diligenza in operazioni finanziarie non riguarderebbe un conto bancario, bensì una rubrica di un conto bancario di pertinenza della G. SA. Non sarebbe quindi in discussione che l’avente diritto economico fosse questa società. B., persona conosciuta dalla II. SA, era intenzionato ad acquistare un immobile a Chiasso. Avrebbe quindi dato istruzioni ad A., suo mandatario, al fine di collocare l’importo proveniente dal conto O. Ltd. sulla rubrica del conto G. SA. Atteso che il concetto riguarda il potere effettivo di disposizione, l’identificazione dell’avente diritto economico rispetterebbe la realtà. A detta del difensore, “ci si deve chiedere, quale comportamento alternativo doveroso, chi avrebbe potuto essere indicato quale avente diritto economico. Certamente non l’imputato”. Stando alla difesa, nella misura in cui A. avesse creato una rubrica D., H3. o H4., il formulario A sarebbe stato chiaramente falso, perché in contrasto con la verità. Inoltre, nel momento in cui su di una rubrica vengono collocati valori di terzi, il conto diventerebbe collettivo e varrebbero norme specifiche. A questo soggetto, il patrocinatore ha richiamato l’art. 26 del regolamento dell’OAD FCT (ROAD, in vigore al momento dei fatti, act. SK.131.721.21), che impone l’adozione di una lista completa dei singoli aventi diritto economico. Questa disciplina risulterebbe di particolare rilevanza, poiché, nell’ambito di un conto collettivo, si potrebbe prescindere dal formulano A. Sarebbe infatti la lista a essere determinante e a dover essere portata a conoscenza della banca. Questa argomentazione, a mente della difesa, dimostrerebbe, da altra angolazione, la mancanza di dolo, posto che non sarebbe credibile che A., che non aveva l’obbligo di sottoscrivere un formulario A,</w:t>
      </w:r>
    </w:p>
    <w:p>
      <w:r>
        <w:t>- 39 - SK.2022.2 procedesse con la trasmissione di questo documento indicando un avente diritto economico diverso e dunque in contrasto con la realtà (act. SK 131.721.218 e seg.). 5.</w:t>
      </w:r>
    </w:p>
    <w:p>
      <w:r>
        <w:t>5.1 A. è stato presidente (con firma individuale) della I. SA (ora J. SA) dal 1° giugno 2006 al 6 luglio 2017. La società è stata da lui costituita nel 2006 e lo scopo sociale iscritto nel registro di commercio era: “l'esercizio di ogni attività di carattere fiduciario; l'adempimento di mandati nel campo finanziario (gestione di patrimoni e l'amministrazione di valori mobiliari), societario, fiscale, aziendale e contabile-amministrativo. A tal fine può eseguire ogni prestazione di carattere fiduciario che rientri nell'ambito delle attività di una società fiduciaria. La società potrà acquistare, detenere e cedere partecipazioni in società aventi scopo sociale affine. La società potrà svolgere ogni attività in relazione con lo scopo sociale” (giornale 3257 del 3 aprile 2006, FUSC 69 del 7 aprile 2006, pagina/Id 17/3324470). 5.2 Per quanto attiene a G. SA, si rileva come A. è stato membro del consiglio di amministrazione con firma individuale dal 15 agosto 2007 al 24 gennaio 2014. Scopo della società, dal 2003 al 2007 era: “operazioni finanziarie, finanziamenti industriali, amministrazione di patrimoni, anche a titolo fiduciario. La partecipazione a società svizzere o estere” (giornale 488 del 26 marzo 2003, FUSC 62 del 1° aprile 2003, pagina/Id 15/930190). 5.3 Alla luce delle ragioni sociali delle due società, richiamati gli art. 2 cpv. 3 lett. e (“gestiscono patrimoni”) e g (“custodiscono o gestiscono valori mobiliari”) LRD, sia la I. SA, sia la G. SA, e per esse A., rientrano nella categoria degli intermediari finanziari e dunque negli attori del settore finanziario giusta l’art. 305ter CP.</w:t>
      </w:r>
    </w:p>
    <w:p>
      <w:r>
        <w:rPr>
          <w:b/>
        </w:rPr>
        <w:t>E. 3</w:t>
      </w:r>
    </w:p>
    <w:p>
      <w:r>
        <w:t>Con riferimento al reato di carente diligenza in operazioni finanziarie, la difesa di A. – che, come si vedrà in seguito, ha innanzitutto invocato una violazione del principio accusatorio (cfr. infra consid. III) – in aula, ha sostenuto, per la prima volta, che l’esame di questo Collegio avrebbe dovuto essere limitato unicamente alle operazioni concernenti la G. SA, rubrica B. (cfr. verbale principale dei dibattimenti, act. SK 131.731.8 e seg.). L’avv. Postizzi ha allegato alla propria arringa un documento, da lui allestito, denominato “Atto d’accusa (rivisitato sulla scorta degli antecedenti processuali e procedurali)”, in cui ha configurato quello che egli riteneva fosse il “campo da gioco” del presente procedimento (cfr. arringa act. SK 131.721.205). Detto documento, per il reato di cui all’art. 305ter CP, contemplava unicamente il capo d’accusa 1.2.1.2 e i sotto capi da 1.2.1.2.6 a 1.2.1.2.8, da 1.2.1.2.10 a 1.2.1.2.13 e 1.2.1.2.24, riferiti alla rubrica B. in G. SA (act. SK 131.721.189 e segg.). Contrariamente a quanto sostenuto dalla difesa, l’esame dei capi d’imputazione non è limitato alle operazioni concernenti la sola rubrica B. presso G. SA. Come visto, il Tribunale federale ha annullato la sentenza SK.2017.44 e rinviato la causa al TPF, affinché esaminasse l’intero capo d’accusa 1.2.1 (riciclaggio di denaro aggravato) sotto il profilo dell’art. 305ter CP e non solo una parte di esso (in specie quella legata alla G. SA e rubrica B.). Questo Collegio, in virtù del divieto della reformatio in peius, ha scandagliato tutte le imputazioni per le quali A. era stato condannato per riciclaggio di denaro; le stesse non sono però solo quelle riferite alla rubrica G. SA, come indicato dalla difesa. Si rammenta inoltre che lo stesso avv. Postizzi, in sede di udienza preliminare, ha concordato con il perimetro oggetto del procedimento esposto dalla Presidente del Collegio giudicante (che non era limitato solo alle operazioni riferite a G. SA), senza obbiettare alcunché (cfr. supra Fatti I). Solo in aula, per la prima volta, ha sostenuto che il “campo da gioco processuale” sarebbe stato legato allo specifico tema di G. SA</w:t>
      </w:r>
    </w:p>
    <w:p>
      <w:r>
        <w:t>- 13 - SK.2022.2</w:t>
      </w:r>
    </w:p>
    <w:p>
      <w:r>
        <w:rPr>
          <w:b/>
        </w:rPr>
        <w:t>E. 3.1</w:t>
      </w:r>
    </w:p>
    <w:p>
      <w:r>
        <w:t>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t>- 111 - SK.2022.2</w:t>
      </w:r>
    </w:p>
    <w:p>
      <w:r>
        <w:rPr>
          <w:b/>
        </w:rPr>
        <w:t>E. 3.1.1</w:t>
      </w:r>
    </w:p>
    <w:p>
      <w:r>
        <w:t>Secondo l'art. 9 cpv. 1 CPP, che sancisce il principio accusatorio, un reato può essere sottoposto a giudizio soltanto se, per una fattispecie oggettiva ben definita, il pubblico ministero ha promosso l'accusa contro una determinata persona dinanzi al giudice competente. Il principio accusatorio è pure espressione del diritto di essere sentito, garantito dall'art. 29 cpv. 2 Cost.,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Il principio accusatorio implica che il prevenuto sappia con la necessaria precisione quali fatti gli sono rimproverati e a quali pene e misure rischia di essere condannato, affinché possa adeguatamente far valere le sue ragioni e preparare efficacemente la sua difesa (DTF 144 I 234 consid. 5.6.1; 143 IV 63 consid. 2.2; 141 IV 132 consid. 3.4.1). Nella misura in cui è chiaro per l'imputato quali sono i fatti rimproveratigli, una formulazione imprecisa o erronea dell'atto di accusa non può di per sé condurre all'esclusione di un giudizio di colpevolezza.</w:t>
      </w:r>
    </w:p>
    <w:p>
      <w:r>
        <w:t>- 22 - SK.2022.2 Non possono essere poste esigenze troppo severe alla motivazione di ogni singolo aspetto dell'accusa, spettando al tribunale eseguire gli accertamenti di fatto vincolanti per il giudizio (DTF 145 IV 407 consid. 3.3.2; 143 IV 63 consid. 2.2). Se l’imputato è condannato per un’infrazione diversa rispetto a quella descritta nell’atto di accusa o nella decisione di rinvio, occorre quindi esaminare se egli poteva, sulla base delle circostanze di insieme, attendersi tale nuova qualificazione giuridica; in tal caso non vi è alcuna violazione dei diritti della difesa (DTF 126 I 19 consid. 2d/bb; sentenza del Tribunale federale 6B_731/2009 del 9 novembre 2010 consid. 3.3; sentenza della CJ-GE AARP/406/2018 del 3 dicembre 2018 consid. 2.2.1.1)</w:t>
      </w:r>
    </w:p>
    <w:p>
      <w:r>
        <w:rPr>
          <w:b/>
        </w:rPr>
        <w:t>E. 3.1.2</w:t>
      </w:r>
    </w:p>
    <w:p>
      <w:r>
        <w:t>L'art. 350 cpv. 1 CPP, che è corollario del principio accusatorio, prevede l'immutabilità dell'atto d'accusa, stabilendo che il giudice è vincolato ai fatti descritti nell'atto, ma non alla relativa qualificazione. Giusta l'art. 344 CPP, se intende scostarsi dall'apprezzamento giuridico dei fatti formulato dal pubblico ministero nell'atto d'accusa, il giudice lo comunica alle parti presenti dando loro l'opportunità di pronunciarsi. La riserva di un diverso apprezzamento giuridico dei fatti nella procedura orale può eventualmente ancora avvenire nell'ambito della deliberazione. È al riguardo rilevante che sia rispettato il diritto di essere sentito dell'interessato, fatta salva la possibilità di un'eventuale sanatoria nel caso di una violazione non particolarmente grave di questa garanzia (sentenze del Tribunale federale 6B_977/2020 del 27 gennaio 2022 consid. 3.2; 6B_941/2018 del</w:t>
      </w:r>
    </w:p>
    <w:p>
      <w:r>
        <w:rPr>
          <w:b/>
        </w:rPr>
        <w:t>E. 3.1.3</w:t>
      </w:r>
    </w:p>
    <w:p>
      <w:r>
        <w:t>Dal canto suo, il principio della buona fede (art. 5 cpv. 3 Cost. e art. 3 cpv. 2 lett. a CPP), quale principio del diritto processuale penale ed esigenza costituzionale dell'azione dello Stato di diritto, impone sia alle autorità sia alle parti un comportamento leale e affidabile e privo di contraddittorietà (DTF 146 IV 297 consid. 2.2.6). In questo senso, le eccezioni giuridicamente rilevanti note (“bekannte rechtserhebliche Einwände”), devono essere sollevate alla prima opportunità utile e non riservate ad uno stadio successivo del procedimento per il caso di una decisione sfavorevole (DTF 143 IV 397 consid. 3.4.2; sentenze del Tribunale federale 6B_1051/2017 del 23 marzo 2018 consid. 1.3; 6B_672/2012 del 19 marzo 2013 consid. 4).</w:t>
      </w:r>
    </w:p>
    <w:p>
      <w:r>
        <w:rPr>
          <w:b/>
        </w:rPr>
        <w:t>E. 3.2</w:t>
      </w:r>
    </w:p>
    <w:p>
      <w:r>
        <w:t>Per quel che attiene alle spese legali di cui all’art. 429 cpv. 1 lett. a CPP, lo Stato è tenuto ad indennizzare le spese sostenute ai fini di un adeguato esercizio dei diritti procedurali dell’accusato prosciolto; trattasi delle spese assunte per la difesa di fiducia, le spese del difensore d’ufficio essendo a carico della Confederazione. Vengono indennizzati il patrocinio, se era necessario, nonché le spese, se appaiono adeguate (MINI, in: CC. e al., [curatori], Commentario, 2010, n. 5 ad art. 429 CPP).</w:t>
      </w:r>
    </w:p>
    <w:p>
      <w:r>
        <w:rPr>
          <w:b/>
        </w:rPr>
        <w:t>E. 3.2.1</w:t>
      </w:r>
    </w:p>
    <w:p>
      <w:r>
        <w:t>La descrizione dei fatti contenuta nell’atto di accusa del 25 agosto 2017, come noto, era finalizzata a sussumere il reato di riciclaggio di denaro ai sensi dell’art. 305bis CP. Già nell’ambito dei pubblici dibattimenti relativi al procedimento SK.2017.44, la Corte aveva però informato le parti di riservarsi, ex art. 344 CPP, di considerare alcuni rimproveri di cui al capo d’accusa 1.2.1 (riciclaggio di denaro</w:t>
      </w:r>
    </w:p>
    <w:p>
      <w:r>
        <w:t>- 23 - SK.2022.2 aggravato) e 1.2.2 (falsità in documenti) nei confronti di A., nell’ottica dell’ipotesi di carente diligenza in operazioni finanziarie e diritto di comunicazione ai sensi dell’art. 305ter CP (act. SK.2017.44 p. 129.920.1.14). La difesa, nella persona dell’avv. Postizzi, nulla aveva eccepito in quella sede dibattimentale. Tale ipotesi di reato non era poi stata ritenuta dalla Corte nella sentenza del 29 dicembre 2017, contro la quale il difensore di A. è insorto dinanzi al Tribunale federale. In questo contesto, egli aveva sostenuto che “un’eventuale negligenza di A. in riferimento al credito vantato da B. potrebbe semmai fare ipotizzare una violazione dell’art. art. 305ter CP. Tale ipotesi subordinata era d’altronde prospettata dallo stesso TPF […]. In questo senso è fondata la richiesta subordinata del ricorrente, con la quale chiede di essere, semmai, condannato per titolo di carente diligenza in operazioni finanziarie ex art. 305ter CP”, ed aveva postulato in subordine la riforma del dispositivo II/2.1 (act. SK.2017.44 129.982.48 e seg.).</w:t>
      </w:r>
    </w:p>
    <w:p>
      <w:r>
        <w:rPr>
          <w:b/>
        </w:rPr>
        <w:t>E. 3.2.2</w:t>
      </w:r>
    </w:p>
    <w:p>
      <w:r>
        <w:t>Nella sentenza del 13 gennaio 2022, il Tribunale federale ha rinviato la causa al TPF affinché avesse ad esaminare il capo d’accusa 1.2.1 “sotto il profilo dell'art. 305ter CP, come dallo stesso già prospettato in sede dibattimentale” (cfr. sentenza del Tribunale federale 6B_838/2018 consid. 3.3.3). Tale motivazione vincola questa Corte sia per quanto concerne il nuovo stato di fatto che la nuova qualificazione giuridica (DTF 135 III 334 consid. 2). In tale contesto, l’Alta Corte non ha fatto alcuna riserva né riferimento al principio accusatorio, come lo ha invece espressamente fatto per un altro aspetto oggetto del rinvio, ossia la valutazione di una diversa forma di partecipazione per l’infrazione di cui all’art. 118 LStr (cfr. sentenza del Tribunale federale 6B_838/2018 consid. 5.2.3).</w:t>
      </w:r>
    </w:p>
    <w:p>
      <w:r>
        <w:rPr>
          <w:b/>
        </w:rPr>
        <w:t>E. 3.2.3</w:t>
      </w:r>
    </w:p>
    <w:p>
      <w:r>
        <w:t>Per quanto concerne il presente procedimento, il 9 maggio 2022 la Presidente del Collegio giudicante ha citato le parti ad un’udienza preliminare, preannunciando quello che sarebbe stato oggetto di discussione, segnatamente il perimetro della causa, ossia l’esame dei capi di accusa 1.2.1.2.6 a 1.2.1.2.16, da 1.2.1.2.18 a 1.2.1.2.20, 1.2.1.2.22, 1.2.1.2.24, 1.2.1.2.25 e 1.2.1.2.27 nell’ottica dell’art. 305ter CP (act. SK 131.310.1 e segg.). In occasione di tale udienza, tenutasi il 17 maggio 2022, la Presidente del Collegio giudicante ha poi chiesto alle parti se concordavano con il fatto che, per quanto concerne il capo d’accusa 1.2.1 (riciclaggio di denaro aggravato), il perimetro oggetto del presente procedimento (esame dell’art. 305ter CP), avrebbe riguardato tali capi d’accusa, rispettivamente, se avessero qualcosa da aggiungere al riguardo. Qui la difesa si era limitata a confermare che i capi d’accusa corrispondevano e aveva fatto notare che il Tribunale federale aveva sottolineato l’importanza, per il TPF, di tenere conto della violazione del principio di celerità. Nulla aveva invece eccepito</w:t>
      </w:r>
    </w:p>
    <w:p>
      <w:r>
        <w:t>- 24 - SK.2022.2 sotto il profilo del principio accusatorio (act. SK 131.710.1 e segg.). Solo nell’arringa rivolta alla Corte l’8 marzo 2023, è stata sollevata per la prima volta la questione della conformità dell’atto di accusa con il principio accusatorio da parte del difensore di A. (act. SK 131.721.182 e segg.). Nel presente procedimento, la Corte ha valutato i fatti descritti nell’ottica di un’ipotesi di reato differente rispetto a quella prevista nell’atto di accusa del 25 agosto 2017. Ancorché la descrizione non fosse inizialmente finalizzata al reato di carente diligenza in operazioni finanziarie, la questione non pone però problemi rispetto al principio accusatorio.</w:t>
      </w:r>
    </w:p>
    <w:p>
      <w:r>
        <w:rPr>
          <w:b/>
        </w:rPr>
        <w:t>E. 3.2.4</w:t>
      </w:r>
    </w:p>
    <w:p>
      <w:r>
        <w:t>Da quanto precede discende infatti che, per l'imputato non poteva sussistere alcun dubbio quanto al fatto che le condotte rimproveratigli, indipendentemente dalla formulazione contenuta nell’atto di accusa, nel presente procedimento avrebbero riguardato il reato di cui all’art. 305ter CP. Tale eventualità, già espressamente riservata nel corso del primo dibattimento (SK.2017.44), era stata postulata in subordine quale giudizio riformatorio da parte della difesa stessa dinanzi al Tribunale federale. Inoltre, nelle considerazioni in diritto sviluppate nella sentenza di rinvio (6B_838/2018), ed a cui questa Corte è vincolata (cfr. supra consid. I.1), l’Alta Corte ha indicato al TPF di esaminare il capo di imputazione in tale ottica senza porre riserve relative al principio accusatorio. Mesi prima dei dibattimenti, l’oggetto della presente causa è poi stato discusso in sede di udienza preliminare in presenza della difesa di A., la quale nulla ha eccepito al riguardo. Questo Collegio giudicante ritiene dunque che l’imputato abbia potuto far valere le sue ragioni e preparare efficacemente la sua difesa per il presente dibattimento in piena cognizione delle contestazioni mossegli, come peraltro dimostrato dalle concludenti argomentazioni di merito proposte.</w:t>
      </w:r>
    </w:p>
    <w:p>
      <w:r>
        <w:rPr>
          <w:b/>
        </w:rPr>
        <w:t>E. 3.2.5</w:t>
      </w:r>
    </w:p>
    <w:p>
      <w:r>
        <w:t>Ci si potrebbe finanche chiedere se, alla luce della cronistoria descritta (prospettazione nel primo dibattimento del reato di carente diligenza in operazioni finanziarie e nessuna eccezione da parte della difesa, subordinata della difesa dinanzi al Tribunale federale, nessuna eccezione nemmeno all’udienza preliminare), sollevare una tale eccezione solamente nella sede dibattimentale, risulti, oltre che pretestuoso, anche al limite da un punto di vista della buona fede processuale. La questione può nondimeno essere lasciata aperta (cfr. in questo senso la sentenza del Tribunale federale 6B_38/2021 del 14 febbraio 2022 consid. 2.3, in cui l’Alta Corte, posta di fronte ad una censura sulla violazione del principio accusatorio sollevata solo in tale sede, ha lasciato aperta la questione circa la buona fede processuale).</w:t>
      </w:r>
    </w:p>
    <w:p>
      <w:r>
        <w:rPr>
          <w:b/>
        </w:rPr>
        <w:t>E. 3.2.6</w:t>
      </w:r>
    </w:p>
    <w:p>
      <w:r>
        <w:t>Nulla osta dunque ad una valutazione dei capi di accusa da 1.2.1.2.6 a 1.2.1.2.16, da 1.2.1.2.18 a 1.2.1.2.20, 1.2.1.2.22, 1.2.1.2.24, 1.2.1.2.25 e 1.2.1.2.27 da un punto di vista dell’art. 305ter CP.</w:t>
      </w:r>
    </w:p>
    <w:p>
      <w:r>
        <w:t>- 25 - SK.2022.2 4. Alla luce di quanto esposto ai considerandi che precedono, le eccezioni della difesa non risultano d’acchito fondate.</w:t>
      </w:r>
    </w:p>
    <w:p>
      <w:r>
        <w:rPr>
          <w:b/>
        </w:rPr>
        <w:t>E. 3.3</w:t>
      </w:r>
    </w:p>
    <w:p>
      <w:r>
        <w:t>Le pretese dell’imputato sono esaminate d’ufficio, ma l’autorità penale può invitare l’imputato a quantificarle e a comprovarle (art. 429 cpv. 2 CPP). Il Codice istituisce quindi un obbligo di collaborazione; se quest’obbligo è disatteso, ovvero se l’interessato non desse colpevolmente seguito alle richieste dell’autorità penale, la dottrina ritiene che la parte negligente perde il diritto alla sua pretesa giuridica e non potrà farla valere in altro modo (MINI, op. cit., n. 8 ad art. 429 CPP; SCHMID/JOSITSCH, op. cit., n. 14 ad art. 429 CPP; WEHRENBERG/FRANK, op. cit., n. 31b ad art. 429 CPP).</w:t>
      </w:r>
    </w:p>
    <w:p>
      <w:r>
        <w:rPr>
          <w:b/>
        </w:rPr>
        <w:t>E. 3.3.1</w:t>
      </w:r>
    </w:p>
    <w:p>
      <w:r>
        <w:t>In concreto, i fatti contestati ad A. risalgono al periodo tra il 6 agosto 2012 e il 1° aprile 2014. Egli, a mente di questo Collegio, ha agito nell’ambito di una duratura relazione d’affari avuta, in particolare, con D., B. e H3. (cfr. infra consid. V.7.1 e 7.2); la carente diligenza in operazioni finanziarie, come visto, è un reato continuato (Dauerdelikt). Considerato che l’ultima operazione che viene</w:t>
      </w:r>
    </w:p>
    <w:p>
      <w:r>
        <w:t>- 18 - SK.2022.2 rimproverata all’imputato risale al 1° aprile 2014, la prescrizione sarebbe intervenuta al più presto nell’aprile 2021. Di conseguenza, al momento della pronuncia della sentenza SK.2017.44, ossia il 29 dicembre 2017, l’azione penale non era ancora prescritta.</w:t>
      </w:r>
    </w:p>
    <w:p>
      <w:r>
        <w:rPr>
          <w:b/>
        </w:rPr>
        <w:t>E. 3.3.2</w:t>
      </w:r>
    </w:p>
    <w:p>
      <w:r>
        <w:t>Di transenna si osserva che, quand’anche il reato di cui all’art. 305ter CP non fosse un Dauerdelikt, bensì un reato istantaneo e che un termine di prescrizione settennale abbia iniziato a decorrere per ognuna delle operazioni finanziarie rimproverate ad A. – quindi al più presto al 6 agosto 2012 – lo stesso non sarebbe, comunque, ancora decorso al momento della pronuncia del giudizio SK.2017.44 (29 dicembre 2017). Se non fosse un reato continuato, la prescrizione sarebbe intervenuta al più presto nell’agosto 2019, quindi, posteriormente all’emanazione della sentenza. Il giudizio di primo grado ha estinto l’azione penale e, a partire da quel momento, ossia dal 29 dicembre 2017, la prescrizione non decorre più.</w:t>
      </w:r>
    </w:p>
    <w:p>
      <w:r>
        <w:rPr>
          <w:b/>
        </w:rPr>
        <w:t>E. 3.4</w:t>
      </w:r>
    </w:p>
    <w:p>
      <w:r>
        <w:t>Ai sensi dell’art. 430 cpv. 1 CPP, l’autorità penale può ridurre o non accordare l’indennizzo o la riparazione del torto morale se l’imputato ha provocato in modo illecito e colpevole l’apertura del procedimento (lett. a); se l’accusatore privato è tenuto a indennizzare l’imputato (lett. b); o se le spese dell’imputato sono di esigua entità (lett. c).</w:t>
      </w:r>
    </w:p>
    <w:p>
      <w:r>
        <w:rPr>
          <w:b/>
        </w:rPr>
        <w:t>E. 3.5</w:t>
      </w:r>
    </w:p>
    <w:p>
      <w:r>
        <w:t>Ai sensi dell’art. 10 RSPPF, le disposizioni previste per la difesa d’ufficio si applicano al calcolo dell’indennità degli imputati assolti totalmente o parzialmente, alla difesa privata, nonché all’accusatore privato che ha vinto una causa, del tutto o in parte, oppure a terzi ai sensi dell’art. 434 CPP.</w:t>
      </w:r>
    </w:p>
    <w:p>
      <w:r>
        <w:rPr>
          <w:b/>
        </w:rPr>
        <w:t>E. 3.6</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L’indennità oraria per le prestazioni fornite dai praticanti ammonta a fr. 100.– (sentenza del Tribunale federale 6B_118/2016 del 20 marzo 2017 consid. 4.4.2, sentenze del Tribunale penale federale SK.2010.28 del 1° dicembre 2011 consid. 19.2; SK.2015.4 del 18 marzo 2015 consid. 9.2). Secondo giurisprudenza costante, le spese e indennità delle procedure di ricorso sono indipendenti da quelle della procedura di fondo (sentenza del Tribunale federale 6B_118/2016 del 20 marzo 2017 consid. 4.5.2; sentenze del Tribunale penale federale SK.2011.27 del 19 agosto 2014; SK.2011.8 del 13 gennaio 2012 consid. 14.1; BK.2015.5 del 21 dicembre 2010 consid. 3.7). Di regola, le spese sono rimborsate secondo i costi effettivi; se circostanze particolari lo giustificano,</w:t>
      </w:r>
    </w:p>
    <w:p>
      <w:r>
        <w:t>- 112 - SK.2022.2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(in seguito: “IVA”) dovrà pure essere presa in considerazione (cfr. art. 14 RSPPF). Va a tal proposito precisato che sino al 31 dicembre 2017 l’aliquota applicabile era dell’8%; dal 1° gennaio 2018 essa è del 7.7%. 4. La difesa, al dibattimento, avendo chiesto il proscioglimento di A., ha postulato il riconoscimento di un’indennità ex art. 429 cpv. 1 lett. a CPP per le spese sostenute ai fini di un adeguato esercizio dei suoi diritti procedurali, e meglio (act. SK 131.721.262): − il riconoscimento integrale della sua pretesa fatta valere al precedente dibattimento SK.2017.44, ossia 410 ore a fr. 400/h, oltre le spese per fr 3'250.– − il riconoscimento delle pretese riconducibili alla procedura di rinvio SK.2022.2, quantificate in fr. 121'000.95, corrispondenti a 279 ore di lavoro a fr. 400/h (fr. 111'600.–) a cui aggiungere le spese di fr. 750.– e l’IVA (cfr. istanza 7 marzo 2023 consegnata al dibattimento act. SK 131.721.134 e seg.). 5.</w:t>
      </w:r>
    </w:p>
    <w:p>
      <w:r>
        <w:t>5.1 Si osserva innanzitutto come alla presente fattispecie si giustifica applicare un onorario di fr. 230/h e non di fr. 400/h come richiesto dall’avv. Postizzi. Si tratta infatti della tariffa usuale, applicata dalla Corte in casi come quello che qui ci occupa che, pur essendo di una certa ampiezza, non presentava una particolare complessità (sentenza del Tribunale federale 6B_118/2016 del 20 marzo 2017 consid. 4.4.2; sentenza del Tribunale penale federale SK.2012.31 del 26 settembre 2012 consid. 3). Non vi è pertanto motivo di discostarsi dalla pratica del TPF, approvata dall’Alta Corte (DTF 142 IV 163 consid. 3.1.3). Medesima tariffa era peraltro già stata applicata dalla precedente Corte del TPF. Il fatto che il difensore, come indicato nell’istanza, abbia concordato con il cliente una tariffa oraria di fr. 400.–, non può essere opposto allo Stato (cfr. MIZEL/RÉTORNAZ, Commentaire romand, op. cit., n. 35 ad art. 429 CPP).</w:t>
      </w:r>
    </w:p>
    <w:p>
      <w:r>
        <w:t>- 113 - SK.2022.2 5.2 Le spese, quantificate dall’avv. Postizzi in fr. 3'250.– in occasione del precedente dibattimento (SK.2017.44), nonché in fr. 750.– per la presente procedura, non vengono riconosciute, poiché non sono state né dettagliate, né comprovate. 5.3 Il Collegio rileva inoltre che, con la sentenza SK.2017.44, A., su complessivi 37 capi d’imputazione a suo carico e descritti nell’atto d’accusa (28 atti di riciclaggio di denaro aggravato, 7 falsi documentali e due infrazioni alla Legge federale sugli stranieri), è stato prosciolto da 13 (10 atti di riciclaggio di denaro aggravato e tre falsi documentali) e condannato per 24 (18 atti di riciclaggio di denaro aggravato, quattro falsi documentali e due di infrazione alla Legge federale sugli stranieri). In proporzione, dunque, egli è stato prosciolto da circa 1/3 dei rimproveri mossi nei suoi confronti.</w:t>
      </w:r>
    </w:p>
    <w:p>
      <w:r>
        <w:t>Nell’ambito del presente procedimento, a seguito della sentenza di rinvio dell’Alta Corte (che ha ritenuto non fossero dati gli estremi del riciclaggio di denaro), questo Collegio, oltre ai proscioglimenti già pronunciati nel dicembre 2017 (SK.2017.44) e divenuti definitivi, ha assolto A. da ulteriori tre imputazioni. Lo ha invece condannato per 21 capi d’accusa (comprensivi delle condanne già definitive), di cui 15 per carente diligenza in operazioni finanziarie, quattro falsi documentali e due infrazioni alla Legge federale sugli stranieri.</w:t>
      </w:r>
    </w:p>
    <w:p>
      <w:r>
        <w:t>L’imputato, in questa sede, viene pertanto prosciolto da circa il 43% dei reati ipotizzati a suo carico. Si rileva inoltre che, rispetto al precedente dibattimento, incentrato prevalentemente sul reato di riciclaggio aggravato che è un crimine, vi è stata una derubricazione dell’ipotesi reato in carente diligenza in operazioni finanziarie, che è un delitto. Va poi considerato che, per uno dei due inganni nei confronti delle autorità, la Corte ha ritenuto, in capo ad A., solo la complicità.</w:t>
      </w:r>
    </w:p>
    <w:p>
      <w:r>
        <w:t>Visto quanto precede, tutto ben ponderato, si giustifica, riconoscere all’imputato un grado di proscioglimento del 50%. 6. Con riferimento alla pretesa fatta valere da A. nell’ambito del precedente procedimento SK.2017.44, si osserva che il dispendio di tempo esposto dall’avv. Postizzi, pari a 410 ore di lavoro, risulta essere congruo per una corretta ed adeguata difesa degli interessi dell’imputato, in una fattispecie come quella oggetto dell’atto d’accusa del 25 agosto 2017. Si osserva infatti che il procedimento a carico di A. (avviato a fine aprile 2016), fino all’emanazione della sentenza SK.2017.44, è durato circa un anno e mezzo (comprensivo del dibattimento del dicembre 2017, durato circa 25 ore). Le 410 ore di lavoro indicate dall’avv. Postizzi (che ha assunto il mandato al 9 maggio 2016) e corrispondenti a circa 10 settimane di lavoro, sono pertanto ragionevoli. Applicando la tariffa oraria di fr. 230/h, si ha un onorario di fr. 94'300.–.</w:t>
      </w:r>
    </w:p>
    <w:p>
      <w:r>
        <w:t>- 114 - SK.2022.2 7. Per quanto concerne l’istanza d’indennizzo presentata dalla difesa in data 7 marzo 2023 e riferita alla procedura SK.2022.2, le 279 ore esposte dall’avv. Postizzi appaiono eccessive per una corretta esecuzione del mandato di tutela degli interessi di A.</w:t>
      </w:r>
    </w:p>
    <w:p>
      <w:r>
        <w:rPr>
          <w:b/>
        </w:rPr>
        <w:t>E. 3.7</w:t>
      </w:r>
    </w:p>
    <w:p>
      <w:r>
        <w:t>Il giudice sospende di regola l’esecuzione di una pena pecuniaria, di un lavoro di pubblica utilità o di una pena detentiva di sei mesi a due anni se una pena senza condizionale non sembra necessaria per trattenere l’autore dal commettere nuovi crimini o delitti (art. 42 cpv. 1 CP). Secondo l’art. 43 CP,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In caso di sospensione parziale dell’esecuzione della pena detentiva, la parte sospesa e la parte da eseguire devono essere di almeno sei mesi. Le norme sulla concessione della liberazione condizionale (art. 86) non sono applicabili alla parte di pena da eseguire (cpv. 3).</w:t>
      </w:r>
    </w:p>
    <w:p>
      <w:r>
        <w:t>- 88 - SK.2022.2 Ai sensi dell’art. 44 CP, se il giudice sospende del tutto o in parte l’esecuzione della pena, al condannato è impartito un periodo di prova da due a cinque anni (cpv. 1). Per la durata del periodo di prova, il giudice può ordinare un’assistenza riabilitativa e impartire norme di condotta (cpv. 2). 4.</w:t>
      </w:r>
    </w:p>
    <w:p>
      <w:r>
        <w:rPr>
          <w:b/>
        </w:rPr>
        <w:t>E. 4</w:t>
      </w:r>
    </w:p>
    <w:p>
      <w:r>
        <w:t>Il perimetro del presente procedimento è pertanto quello riassunto al considerando I.2.4 supra, senza possibilità di statuire su quei punti della sentenza SK.2017.44 che non sono stati oggetto di rinvio da parte del Tribunale federale. Il dispositivo della sentenza SK.2017.44 deve essere nuovamente ripreso – per quel che concerne A. – ma quei punti che non sono stati annullati dalla pronuncia del Tribunale federale 6B_838/2018 e che non sono toccati dal rinvio devono essere riportati, evidentemente immutati, nella presente pronuncia. Per la motivazione di dette parti immutate si rimanda alla sentenza SK.2017.44. II. Sulle questioni formali 1. Competenza La Corte deve esaminare d’ufficio la propria competenza giurisdizionale (TPF 2005 142 consid. 2; 2007 165 consid. 1; sentenza del Tribunale penale federale SK.2014.13 del 25 agosto 2014 consid. 1). Secondo la giurisprudenza dell’Alta Corte, considerati i principi dell’efficienza e della celerità della procedura penale, dopo la formulazione dell’atto di accusa, la Corte penale del TPF può negare l’esistenza della competenza giurisdizionale federale solo per motivi particolarmente validi (DTF 133 IV 235 consid. 7.1). Inoltre, se le autorità federali e cantonali responsabili del perseguimento penale si sono accordate sulla giurisdizione federale, quest’ultima può essere rimessa in discussione dalla Corte penale del TPF soltanto se l’accordo è frutto di un esercizio propriamente abusivo del potere di apprezzamento (DTF 132 IV 89 consid. 2).</w:t>
      </w:r>
    </w:p>
    <w:p>
      <w:r>
        <w:t>Nel caso in esame, in forza della giurisprudenza del Tribunale federale sopra citata (DTF 133 IV 235 consid. 7.1), la Corte penale ammette la propria competenza, non intravvedendo motivi particolarmente validi per declinarla, ritenuto inoltre che non sono state sollevate eccezioni né per quanto riguarda la giurisdizione svizzera in quanto tale, né per quanto riguarda quella federale. 2. Diritto applicabile</w:t>
      </w:r>
    </w:p>
    <w:p>
      <w:r>
        <w:rPr>
          <w:b/>
        </w:rPr>
        <w:t>E. 4.1</w:t>
      </w:r>
    </w:p>
    <w:p>
      <w:r>
        <w:t>A. è condannato al pagamento delle spese procedurali in ragione di fr. 7’500.–, in relazione al procedimento SK.2017.44.</w:t>
      </w:r>
    </w:p>
    <w:p>
      <w:r>
        <w:t>A copertura delle spese procedurali del procedimento SK.2017.44 viene ordinata la compensazione con le pretese d’indennizzo riconosciute ad A. (art. 442 cpv. 4 CPP).</w:t>
      </w:r>
    </w:p>
    <w:p>
      <w:r>
        <w:rPr>
          <w:b/>
        </w:rPr>
        <w:t>E. 4.2</w:t>
      </w:r>
    </w:p>
    <w:p>
      <w:r>
        <w:t>Le spese procedurali per il presente procedimento SK.2022.2 sono poste a carico della Confederazione.</w:t>
      </w:r>
    </w:p>
    <w:p>
      <w:r>
        <w:t>- 118 - SK.2022.2 5. Le pretese a titolo di indennizzo sono accolte in ragione di fr. 66'000.– (art. 429 cpv. 1 lett. a CPP), da dedursi eventuali anticipi già versati.</w:t>
      </w:r>
    </w:p>
    <w:p>
      <w:r>
        <w:t>6. È ordinato il dissequestro di :</w:t>
      </w:r>
    </w:p>
    <w:p>
      <w:r>
        <w:rPr>
          <w:b/>
        </w:rPr>
        <w:t>E. 4.2.1</w:t>
      </w:r>
    </w:p>
    <w:p>
      <w:r>
        <w:t>Con riferimento al lungo tempo trascorso, A. ha sostenuto che, dai fatti indicati nell’atto d’accusa (periodo dal 2011 fino al 2014) ad oggi, sono trascorsi oltre 12 anni (dall’inizio), rispettivamente circa 9 anni (dalla fine). Per ognuno dei reati a lui rimproverati sarebbero quindi trascorsi oltre i due terzi del termine di prescrizione ed egli, dopo i fatti, avrebbe tenuto una buona condotta, adempiendo così i presupposti dell’art. 48 lett. e CP (act. SK 131.721.234 e segg.).</w:t>
      </w:r>
    </w:p>
    <w:p>
      <w:r>
        <w:rPr>
          <w:b/>
        </w:rPr>
        <w:t>E. 4.2.2</w:t>
      </w:r>
    </w:p>
    <w:p>
      <w:r>
        <w:t>Per quanto concerne la violazione del principio di celerità, il difensore ha sottolineato come la durata del procedimento, non sia stata adeguata alle circostanze concrete del caso. A suo dire, se è vero che la lesione del principio di celerità è maturata solo tra il 2018 e il 2022 (periodo di attesa della sentenza dell’Alta Corte), è altrettanto vero che i suoi effetti vadano misurati tenendo conto del fatto che il procedimento è iniziato 4 anni prima, con imputazioni gravi ed effetti extra-processuali pesanti sull’imputato. Il procedimento sarebbe durato troppo tempo (da quando A. è stato interrogato quale persona informata sui fatti nel dicembre 2014 al dibattimento del marzo 2023 sono trascorsi oltre 8 anni) e l’imputato sarebbe stato, ingiustamente, classificato quale “uomo di mafia” e “tesoriere della mafia”. In arringa, la difesa, citando la giurisprudenza dell’Alta Corte (DTF 130 IV 54 consid. 3.3.1; 117 IV 124 consid. 4c/d; 143 IV 373 consid. 1.4.1), ha addotto che tutti gli elementi che occorrerebbe considerare nell’ambito della violazione del principio di celerità e meglio: quanto l’interessato sia toccato dal ritardo, la gravità delle accuse mosse contro di lui, a chi sia attribuibile il ritardo, gli interessi del leso, la complessità del caso, la pena se si fosse giudicato</w:t>
      </w:r>
    </w:p>
    <w:p>
      <w:r>
        <w:t>- 89 - SK.2022.2 celermente, siano dati nel caso di specie e non vi sono “elementi contrastanti” per limitare un’attenuazione a favore di A. (act. SK 131.721.236).</w:t>
      </w:r>
    </w:p>
    <w:p>
      <w:r>
        <w:rPr>
          <w:b/>
        </w:rPr>
        <w:t>E. 4.2.3</w:t>
      </w:r>
    </w:p>
    <w:p>
      <w:r>
        <w:t>Infine, la difesa, citando nuovamente la giurisprudenza del Tribunale federale (DTF 146 IV 231 consid. 2.6.1; 128 IV 97 consid. 3bb), ritiene che A. abbia sofferto in maniera diffusa delle divulgazioni mediatiche. Le stesse lo avrebbero infatti colpito per anni a livello, locale, nazionale e internazionale e avrebbero avuto un impatto su di lui e sui suoi familiari, come pure sulle sue relazioni sociali e professionali. A. avrebbe subito sia una condanna anticipata di tipo mediatico (ovvero la violazione della presunzione di innocenza da parte dei media), sia una mediatizzazione intensiva (act. SK 131.721.245 e segg.). In maniera ingiusta egli sarebbe stato classificato quale “uomo di mafia” e “tesoriere della mafia”. Al riguardo, in aula, egli ha prodotto una selezione di circa 20 articoli di stampa svizzeri, ticinesi ed esteri, risalenti al periodo 2014-2022, da cui emergerebbe esplicitamente il suo nome, nonché il suo legame con la mafia. Oltre agli articoli di stampa, la difesa dell’imputato ha, tra le altre cose, pure menzionato divulgazioni tramite reti social, nonché un servizio del programma televisivo PPP., andato in onda sulla QQQ. il […] (e reperibile sul sito web della QQQ.), che ha trattato il procedimento a carico di A. A detta del difensore, la massiccia divulgazione mediatica avrebbe avuto un impatto devastante sul suo assistito, non solo a livello personale, ma anche professionale, tanto che sarebbe stato costretto a trasferirsi a Zugo, lasciando la famiglia, nonché a uscire dai numerosi consigli di amministrazione di cui era membro, subendo una perdita superiore ai fr. 100'000.–. Per la difesa, l’imputato sarebbe stato toccato da una mediatizzazione spesso colpevolista, pervasiva, con frequenti accuse di essere l’uomo della mafia in Ticino (act. SK 131.721.253). 5. A. è stato riconosciuto autore colpevole di carente diligenza in operazioni finanziarie (art. 305ter CP), in relazione ai fatti commessi tra il 6 agosto 2012 e il 9 agosto 2013; di ripetuta falsità in documenti (art. 251 n. 1 CP), in relazione a tre fatture false (commesse durante il 2012 e tra novembre e dicembre 2013), nonché al formulario A del 27 luglio 2012; come pure di ripetuto inganno nei confronti delle autorità (art. 118 Lstr, di cui uno commesso in complicità), per i fatti avvenuti il 15 febbraio 2011 e il 22 gennaio 2013. Il reato di falsità in documenti ai sensi dell’art. 251 n. 1 CP è punito con una pena detentiva sino a cinque anni o con una pena pecuniaria. Il reato di inganno nei confronti delle autorità ex art. 118 LStr prevede invece quale sanzione una pena detentiva fino a tre anni o una pena pecuniaria.</w:t>
      </w:r>
    </w:p>
    <w:p>
      <w:r>
        <w:t>- 90 - SK.2022.2 Infine, la sanzione prevista per il reato di carente diligenza in operazioni finanziarie (art. 305ter CP) è una pena detentiva fino a un anno o una pena pecuniaria. 6. In concreto, la falsità in documenti si rivela essere il reato più grave; è dunque tale reato che va considerato quale infrazione di base per la commisurazione della pena ai sensi dell’art. 49 cpv. 1 CP. La cornice edittale di questo reato costituisce il limite entro il quale il giudice è chiamato a fissare la pena di base. In applicazione proprio dell’art. 49 cpv. 1 CP, in caso di concorso di reati, la pena va aumentata in misura adeguata, in ogni caso, non di oltre la metà del massimo della pena comminata (cfr. supra consid. VIII.3.2). Per A., la pena massima è dunque limitata a sette anni e mezzo (cinque anni + ½ di cinque anni). Considerato che i falsi documentali commessi da A. sono strettamente collegati fra loro, sia per il contesto fattuale in cui sono stati commessi, sia dal punto di vista materiale che temporale, la Corte, richiamata la giurisprudenza del Tribunale federale (DTF 144 IV 217 consid. 2.4 e 4.3; sentenza 6B_1216/2017 dell’11 giugno 2018 consid. 1 e supra consid. VIII.3.2 in fine), ha valutato il reato di falsità in documenti nel suo insieme.</w:t>
      </w:r>
    </w:p>
    <w:p>
      <w:r>
        <w:rPr>
          <w:b/>
        </w:rPr>
        <w:t>E. 4.3</w:t>
      </w:r>
    </w:p>
    <w:p>
      <w:r>
        <w:t>Quanto alla contestazione circa l’inutilizzabilità dei fatti precedenti il 24 luglio 2012 nell’ottica riconducibile all’art. 305ter CP, come visto, è pacifico che i reati per i quali l’imputato è stato prosciolto non possono e non devono più essere scandagliati da questa Corte. Ciò non di meno, l’attività di A. (ruolo societario, conti a lui riconducibili, movimentazioni da lui ordinate, incontri da lui avuti, ecc.) può essere presa in considerazione onde inquadrare i fatti e per valutare l’illiceità delle operazioni contenute nei capi d’accusa oggetto del perimetro stabilito dal Tribunale federale (sentenze del Tribunale federale 6B_993/2017 del 20 agosto 2019 consid. 41; 6B_461/2018 del 24 gennaio 2019 consid. 7.2, che riguardano un altro impedimento a procedere [prescrizione]; cfr. VERNIORY, Commentaire romand, 2a ediz. 2019, n. 21 ad art. 10 CPP che indica che è possibile prendere in considerazione fatti anteriori alla causa da giudicare e che non sono sfociati in una condanna).</w:t>
      </w:r>
    </w:p>
    <w:p>
      <w:r>
        <w:t>- 26 - SK.2022.2 IV. Contesto fattuale 1. Alla luce di quanto sopra esposto e, sebbene quanto accaduto prima del 6 agosto 2012 non concerne ciò che questa Corte è chiamata a giudicare, è indispensabile contestualizzare la situazione precedente a tale data prima di esaminare i capi di accusa.</w:t>
      </w:r>
    </w:p>
    <w:p>
      <w:r>
        <w:rPr>
          <w:b/>
        </w:rPr>
        <w:t>E. 6</w:t>
      </w:r>
    </w:p>
    <w:p>
      <w:r>
        <w:t>marzo 2019 consid. 1.2.2).</w:t>
      </w:r>
    </w:p>
    <w:p>
      <w:r>
        <w:rPr>
          <w:b/>
        </w:rPr>
        <w:t>E. 6.1</w:t>
      </w:r>
    </w:p>
    <w:p>
      <w:r>
        <w:t>quota di comproprietà di 20/100 del fondo n. 3 RFD di Chiasso, di spettanza di A.;</w:t>
      </w:r>
    </w:p>
    <w:p>
      <w:r>
        <w:rPr>
          <w:b/>
        </w:rPr>
        <w:t>E. 6.2</w:t>
      </w:r>
    </w:p>
    <w:p>
      <w:r>
        <w:t>20%, di spettanza di A., dei valori patrimoniali, presenti sulla relazione n. 15 intestata a B., A. e H3. presso NN. SA;</w:t>
      </w:r>
    </w:p>
    <w:p>
      <w:r>
        <w:rPr>
          <w:b/>
        </w:rPr>
        <w:t>E. 6.3</w:t>
      </w:r>
    </w:p>
    <w:p>
      <w:r>
        <w:t>30%, di spettanza di A., dei valori patrimoniali presenti sulla relazione n. 11 intestata a E. Sagl presso NN. SA;</w:t>
      </w:r>
    </w:p>
    <w:p>
      <w:r>
        <w:rPr>
          <w:b/>
        </w:rPr>
        <w:t>E. 6.4</w:t>
      </w:r>
    </w:p>
    <w:p>
      <w:r>
        <w:t>eventuali ulteriori beni o valori patrimoniali a lui riconducibili.</w:t>
      </w:r>
    </w:p>
    <w:p>
      <w:r>
        <w:t>In nome della Corte penale del Tribunale penale federale</w:t>
      </w:r>
    </w:p>
    <w:p>
      <w:r>
        <w:t>La Presidente del Collegio giudicante La Cancelliera</w:t>
      </w:r>
    </w:p>
    <w:p>
      <w:r>
        <w:t>Il testo integrale della sentenza viene intimato a: - Ministero pubblico della Confederazione, Procuratore federale Stefano Herold (atto giudiziale) - Avv. Mario Postizzi (atto giudiziale)</w:t>
      </w:r>
    </w:p>
    <w:p>
      <w:r>
        <w:t>Comunicazione a (raccomandata): - Ufficio di comunicazione in materia di riciclaggio di denaro (MROS), - Segreteria di Stato della Migrazione SEM Dopo il passaggio in giudicato, il testo integrale della sentenza sarà comunicato a: - Ministero pubblico della Confederazione in quanto autorità d’esecuzione - Ufficio di comunicazione in materia di riciclaggio di denaro (MROS),</w:t>
      </w:r>
    </w:p>
    <w:p>
      <w:r>
        <w:t>- 119 - SK.2022.2 - Segreteria di Stato della Migrazione SEM</w:t>
      </w:r>
    </w:p>
    <w:p>
      <w:r>
        <w:t>Informazione sui 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 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w:t>
      </w:r>
    </w:p>
    <w:p>
      <w:r>
        <w:t>- 120 - SK.2022.2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13 dicembre 2023</w:t>
      </w:r>
    </w:p>
    <w:p>
      <w:r>
        <w:rPr>
          <w:b/>
        </w:rPr>
        <w:t>E. 6.5</w:t>
      </w:r>
    </w:p>
    <w:p>
      <w:r>
        <w:t>Tutti questi elementi permettono di concludere che la I. SA, come pure la G. SA, e per esse A. quale membro del loro Consiglio di amministrazione, nonché fiduciario iscritto all’albo e responsabile LRD, fossero intermediari finanziari ai sensi dell’art. 2 cpv. 3 LRD e svolgessero la loro attività a titolo professionale. Circostanza, peraltro, neppure contestata dalla difesa.</w:t>
      </w:r>
    </w:p>
    <w:p>
      <w:r>
        <w:rPr>
          <w:b/>
        </w:rPr>
        <w:t>E. 7</w:t>
      </w:r>
    </w:p>
    <w:p>
      <w:r>
        <w:t>Questa Corte si è poi chiesta se si sia di fronte o meno a una relazione d’affari. La violazione dell’art. 305ter CP presuppone, per l’intermediario finanziario, un atto di gestione (accettare, prendere in custodia, aiutare a collocare o a trasferire) su valori patrimoniali appartenenti a terzi (MINI, op. cit., n. 92, pag. 524).</w:t>
      </w:r>
    </w:p>
    <w:p>
      <w:r>
        <w:rPr>
          <w:b/>
        </w:rPr>
        <w:t>E. 7.1</w:t>
      </w:r>
    </w:p>
    <w:p>
      <w:r>
        <w:t>Si osserva innanzitutto che il dibattimento è durato in totale 13 ore e meglio: 7 ore e 30 il primo giorno, 3 ore e 45 il secondo giorno, nonché 1 ora e 45 il giorno della comunicazione del dispositivo (si tratta di una stima, comprensiva del colloquio con il cliente dopo tale udienza). L’avv. Postizzi, nella sua istanza, ha stimato una durata di 16 ore per due giorni di dibattimento. Vanno pertanto stralciate le 3 ore esposte in eccesso alla durata effettiva.</w:t>
      </w:r>
    </w:p>
    <w:p>
      <w:r>
        <w:rPr>
          <w:b/>
        </w:rPr>
        <w:t>E. 7.1.1</w:t>
      </w:r>
    </w:p>
    <w:p>
      <w:r>
        <w:t>Dal punto di vista oggettivo, A. ha commesso due inganni nei confronti delle autorità, nell’arco di due anni: uno (del 22 gennaio 2013 relativo al permesso di dimora di H3.) in correità con B., mentre l’altro (del 15 febbraio 2011 relativo al permesso di dimora di B.) in veste di complice di quest’ultimo. Egli, mediante documentazione di facciata (e meglio, un contratto di locazione per B., nonché un contratto di locazione e uno di lavoro per H3.), ha creato un assetto legale (destinato all’autorità preposta), ancorché senza retroscena reale, allo scopo di consentire a B. e a H3. di ottenere un permesso di soggiorno di tipo B. Il Collegio giudicante, con riferimento al contratto di locazione, ha considerato, in favore di A., che l’inganno è stato puramente formale, dal momento che, materialmente, sia B., sia H3., essendo cittadini italiani e quindi dell’UE/AELS, potevano risiedere in Svizzera anche in alberghi (come risulterebbe in particolare avere fatto B.) o in altri luoghi. Non vi è stata pertanto una grave lesione del bene</w:t>
      </w:r>
    </w:p>
    <w:p>
      <w:r>
        <w:t>- 92 - SK.2022.2 giuridico protetto e l’agire di A. non ha cagionato danni. Si osserva inoltre che B., in realtà, anche se non presso la camera oggetto del contratto di locazione, risiedeva comunque in Svizzera (anche se non in maniera stabile). La Corte ha poi considerato che l’imputato nel commettere, rispettivamente nell’aiutare a commettere, queste infrazioni, non ha messo in atto particolari manovre e costrutti; il modo di esecuzione è stato piuttosto semplice.</w:t>
      </w:r>
    </w:p>
    <w:p>
      <w:r>
        <w:rPr>
          <w:b/>
        </w:rPr>
        <w:t>E. 7.1.1.1</w:t>
      </w:r>
    </w:p>
    <w:p>
      <w:r>
        <w:t>e segg.), del MPC, erano stati sequestrati, tra gli altri, gli attivi presenti sulla relazione n. 15 intestata a B., A. e H3., nonché sulla relazione n. 11 intestata a E. Sagl (società di cui A. era socio al 30%), entrambe presso NN. SA (act. MPC 7.8.2.2.1 e segg.). Parimenti, con decreto del 24 dicembre 2014, il MPC aveva ordinato il sequestro con blocco del registro fondiario del fondo n. 3 RFD Chiasso di cui B., A. e H3. erano comproprietari (act. MPC 7.11.1.1.1 e seg.). 2. Con la sentenza SK.2017.44, la Corte penale aveva ordinato, tra l’altro, la confisca ai sensi dell’art. 70 cpv. 1 CP, dei seguenti valori patrimoniali di pertinenza di A. (cfr. sentenza SK.2017.44 consid. VII. 2.2. e punto III. 2 del dispositivo): − la metà della quota di comproprietà di 20/100 del fondo n. 3 RFD Chiasso, di spettanza di A.; − il 10%, di spettanza di A., dei valori patrimoniali, presenti sulla relazione n. 15 intestata a B., A. e H3. presso NN. SA; − il 10%, di spettanza di A., dei valori patrimoniali, presenti sulla relazione n. 12 intestata a “J. SA, RFD 3 Chiasso”, presso SSS. SA Quest’ultima relazione non era stata posta sotto sequestro dal MPC, che aveva solo decretato l’edizione della documentazione (act. MPC 7.15.1.1.1. e segg.). Nella medesima sentenza, la Corte penale aveva condannato A. a un risarcimento equivalente a favore della Confederazione ai sensi dell’art. 71 CP pari a fr. 183'214.– e mantenuto il sequestro del 30%, di spettanza di A., dei valori patrimoniali presenti sulla relazione n. 11 intestata a E. Sagl presso NN. SA, in vista dell’esecuzione di detto risarcimento equivalente (cfr. sentenza SK.2017.44 consid. VII. 2.3. e punto IV. 2 del dispositivo). 3. A seguito della sentenza di rinvio del Tribunale federale, che ha annullato il giudizio SK.2017.44, questo Collegio giudicante si è chinato nuovamente sulle misure.</w:t>
      </w:r>
    </w:p>
    <w:p>
      <w:r>
        <w:t>- 103 - SK.2022.2 4.</w:t>
      </w:r>
    </w:p>
    <w:p>
      <w:r>
        <w:rPr>
          <w:b/>
        </w:rPr>
        <w:t>E. 7.1.2</w:t>
      </w:r>
    </w:p>
    <w:p>
      <w:r>
        <w:t>Sotto il profilo soggettivo, A. ha agito allo scopo, puramente egoistico, di mantenere i clienti B. e H3., facilitandoli nell’ottenimento del permesso di soggiorno. Come per il reato di falsità in documenti, data la sua buona situazione finanziaria, l’imputato poteva evitare la lesione; inoltre egli ha agito con piena cognizione di causa (cfr. supra consid. VIII.6.2). La Corte ha comunque considerato un’energia criminale piuttosto bassa nel comportamento di A.</w:t>
      </w:r>
    </w:p>
    <w:p>
      <w:r>
        <w:rPr>
          <w:b/>
        </w:rPr>
        <w:t>E. 7.1.3</w:t>
      </w:r>
    </w:p>
    <w:p>
      <w:r>
        <w:t>Ad attenuare ulteriormente la colpa di A., incide il fatto che egli, in una delle due occasioni, ha agito solo quale complice dell’autore principale B.</w:t>
      </w:r>
    </w:p>
    <w:p>
      <w:r>
        <w:rPr>
          <w:b/>
        </w:rPr>
        <w:t>E. 7.1.4</w:t>
      </w:r>
    </w:p>
    <w:p>
      <w:r>
        <w:t>Visto quanto precede, tenendo conto anche della complicità, la colpa di A. per il ripetuto inganno nei confronti delle autorità, viene valutata come lieve. La sanzione (“Einzelstrafe”) per questo reato è di due mesi di detenzione. In virtù del principio dell’inasprimento della pena (“Asperationsprinzip”), appare adeguato un aumento della pena ipotetica di base (che è stata stabilita in 8 mesi di detenzione, supra consid VIII.6.3) di un mese.</w:t>
      </w:r>
    </w:p>
    <w:p>
      <w:r>
        <w:rPr>
          <w:b/>
        </w:rPr>
        <w:t>E. 7.2</w:t>
      </w:r>
    </w:p>
    <w:p>
      <w:r>
        <w:t>Il difensore ha poi indicato 21 ore di lavoro per la lettura della sentenza del Tribunale federale e le debite valutazioni giuridiche (comprensive di due incontri con il cliente, nonché di approfondimenti giuridici). Questa posta va ridotta almeno della metà, considerato che la sentenza dell’Alta Corte (che ha peraltro prosciolto l’imputato dall’ipotesi di reato più grave che era il riciclaggio di denaro aggravato), a mente di questo Collegio, non era particolarmente complessa. Quanto agli approfondimenti giuridici, che non sono stati neppure specificati, si rileva come, tale dispendio di tempo, la Corte lo ha considerato nelle prestazioni successive e di cui ai considerandi che seguono. Appare dunque adeguato riconoscere 11 ore di lavoro.</w:t>
      </w:r>
    </w:p>
    <w:p>
      <w:r>
        <w:rPr>
          <w:b/>
        </w:rPr>
        <w:t>E. 7.2.1</w:t>
      </w:r>
    </w:p>
    <w:p>
      <w:r>
        <w:t>Con riferimento alla carente diligenza in operazioni finanziarie, sotto il profilo oggettivo, incide sulla commisurazione della pena, che A. ha agito, in maniera continuata, nell’arco di circa un anno (dal 6 agosto 2012 al 9 agosto 2013), effettuando numerose operazioni finanziarie, senza accertare l’identità dell’avente diritto economico, violando così i doveri di diligenza che gli incombevano. Gli atti per i quali egli è stato riconosciuto autore colpevole sono 15, per una media di circa un’operazione al mese. A., con il suo comportamento, ha contribuito a movimentare un’importante somma di denaro pari a oltre fr. 1,5 milioni. La Corte ha pure ritenuto qualificante che l’imputato non abbia esperito i necessari accertamenti circa la titolarità dei fondi, malgrado egli fosse, non solo un gestore patrimoniale, ma anche un responsabile per la LRD e vantasse una lunga esperienza nel settore finanziario, contabile e fiscale (cfr. supra consid IV.1.1). A pesare sulla colpa di A. vi è pure la circostanza secondo la quale egli si sia prodigato per ideare e mettere in atto un costrutto finanziario piuttosto articolato, volto a far transitare i fondi (gli attivi presenti su Q. e i valori di riscatto delle polizze) dalla Svizzera a Dubai, da Dubai alle Bahamas (e in parte in</w:t>
      </w:r>
    </w:p>
    <w:p>
      <w:r>
        <w:t>- 93 - SK.2022.2 Svizzera) e, infine, dalle Bahamas di nuovo in Svizzera per essere investiti in un’operazione immobiliare (cfr. supra consid. IV.1.3.4). Ciò che denota una modalità di esecuzione alquanto complessa.</w:t>
      </w:r>
    </w:p>
    <w:p>
      <w:r>
        <w:rPr>
          <w:b/>
        </w:rPr>
        <w:t>E. 7.2.2</w:t>
      </w:r>
    </w:p>
    <w:p>
      <w:r>
        <w:t>Sotto il profilo soggettivo, dato il sistema particolarmente elaborato messo in atto da A., la Corte ha ritenuto che vi siano state un’intensità della volontà delittuosa e un’energia criminale di una certa importanza. Per il resto, si rinvia a quanto già esposto per la falsità in documenti e l’inganno nei confronti delle autorità (cfr. supra consid VIII.6.2 e 7.1.2): l’imputato ha agito per scopi puramente egoistici, non avendo necessità di delinquere data la sua buona situazione; inoltre ha agito con piena cognizione di causa.</w:t>
      </w:r>
    </w:p>
    <w:p>
      <w:r>
        <w:rPr>
          <w:b/>
        </w:rPr>
        <w:t>E. 7.2.3</w:t>
      </w:r>
    </w:p>
    <w:p>
      <w:r>
        <w:t>Visto quanto precede, in merito al reato di carente diligenza in operazioni finanziarie, il grado di colpevolezza dell’imputato viene valutato come grave. La sanzione (“Einzelstrafe”) per questo reato è dell’ordine di 9 – 10 mesi di detenzione. In virtù del principio dell’inasprimento della pena (“Asperationsprinzip”), appare adeguato un aumento della pena ipotetica di base (cfr. supra consid VIII.6.3) di ulteriori 6 mesi.</w:t>
      </w:r>
    </w:p>
    <w:p>
      <w:r>
        <w:rPr>
          <w:b/>
        </w:rPr>
        <w:t>E. 7.3</w:t>
      </w:r>
    </w:p>
    <w:p>
      <w:r>
        <w:t>L’avv. Postizzi ha elencato una serie di prestazioni, per complessive 201 ore di lavoro, riferite a: lettura dell’incarto penale alla luce dell’imputazione di carente diligenza (52 ore), esame dei reati minori (24 ore), commisurazione della pena e violazione del principio di celerità (61 ore), disamina di tutti gli aspetti collaterali come indennizzo, risarcimento equivalente e spese (12 ore), approfondimenti giuridici relativi alle misure (52 ore). Anche questo dispendio di tempo, per la Corte, appare eccessivo per la fattispecie in esame. Al riguardo si rileva come, a seguito della sentenza di rinvio del Tribunale federale, l’imputazione a carico di A. si sia ridimensionata e il procedimento abbia avuto una cornice ben precisa e definita. L’incarto è noto da anni al difensore di A., che lo rappresenta sin dal 9 maggio 2016 (act. MPC 16.2.3 e seg.). Ad eccezione degli aspetti legati all’esame del reato di carente diligenza in operazioni finanziarie, le altre tematiche trattate nel presente procedimento sono già state oggetto del precedente dibattimento e da allora non vi sono state particolari novità. Neppure si giustificano le ore esposte per gli approfondimenti legati alle misure. Sebbene l’avv. Postizzi abbia dovuto esaminare la questione in vista del dibattimento, dal momento che non poteva immaginare che il MPC non avrebbe postulato nessuna confisca, non si giustificano comunque 52 ore di lavoro.</w:t>
      </w:r>
    </w:p>
    <w:p>
      <w:r>
        <w:t>- 115 - SK.2022.2 Quanto all’esame della violazione del principio di celerità e della commisurazione della pena, 61 ore di lavoro non sono giustificate, posto come il Tribunale federale stesso ha accertato una violazione del principio di celerità e invitato il TPF a tenerne conto nella commisurazione della pena. Visto quanto precede, lo scrivente Collegio ritiene che, per una corretta difesa degli interessi di A. nel caso che qui ci occupa, appare congruo e adeguato riconoscere un dispendio di tempo di 105 ore (in luogo delle circa 200 esposte), pari a quasi tre settimane di lavoro.</w:t>
      </w:r>
    </w:p>
    <w:p>
      <w:r>
        <w:rPr>
          <w:b/>
        </w:rPr>
        <w:t>E. 7.4</w:t>
      </w:r>
    </w:p>
    <w:p>
      <w:r>
        <w:t>Vanno infine ridotte della metà anche le 18 ore per la fase predibattimentale, preparazione all’udienza per incombenti, corrispondenza con il TPF, acquisizione presso terzi di documentazione (OAD). Tali poste, tenuto conto del fatto che l’udienza per incombenti è durata poco più di un’ora e aveva quale scopo principale unicamente quello di chiarire il perimetro del procedimento a seguito del rinvio del Tribunale federale, non possono essere riconosciute così come esposte. Non risulta inoltre esservi stata un’importante corrispondenza con il TPF e, l’acquisizione della documentazione da parte dell’OAD consiste in una e-mail inviata al signor TTT. e relativa risposta. Da ridimensionare sono pure le 23 ore indicate per i colloqui avuto con il cliente, in quanto decisamente troppe, alla luce di quanto anche esposto al consid. XI.7.3 supra. Delle 41 ore complessive per colloqui e fase pre-dibattimentale, ne vengono quindi riconosciute 21.</w:t>
      </w:r>
    </w:p>
    <w:p>
      <w:r>
        <w:rPr>
          <w:b/>
        </w:rPr>
        <w:t>E. 7.5</w:t>
      </w:r>
    </w:p>
    <w:p>
      <w:r>
        <w:t>Visto quanto tutto quanto precede, per la procedura SK.2022.2, alla difesa di A. vengono accordate complessive 150 ore di lavoro, dispendio di tempo che appare adeguato a una corretta esecuzione del mandato, se si pon mente al fatto che il presente procedimento (ridimensionato a seguito della sentenza di rinvio), fino all’inizio del dibattimento, è durato poco più di un anno, ovvero dal 13 gennaio 2022 al 7 marzo 2023, e la fattispecie era nota da tempo al difensore di A. Applicando la tariffa oraria di fr. 230/h, si ha un onorario di fr. 34’500.– (150 x 230/h) a cui aggiungere l’IVA del 7.7%, pari a fr. 2'656.50, per un totale di fr. 37'156.50. 8. Visto quanto precede, l’ammontare complessivo delle spese legali sostenute dalla difesa di A. è di fr. 131'456.50 (fr. 94'300. – + fr. 37'156.50). Considerato il grado di proscioglimento di A. (cfr. supra consid. XI.5.3), a titolo di indennità ai sensi dell’art. 429 cpv. 1 lett. a CPP, è corretto riconoscere</w:t>
      </w:r>
    </w:p>
    <w:p>
      <w:r>
        <w:t>- 116 - SK.2022.2 all’imputato il 50% delle prestazioni sopra calcolate, per un ammontare di fr. 66'000.– (arrotondati).</w:t>
      </w:r>
    </w:p>
    <w:p>
      <w:r>
        <w:t>- 117 - SK.2022.2 La Corte pronuncia: 1. A. è assolto dai capi d’accusa 1.2.1.1, 1.2.1.2.1-1.2.1.2.5, 1.2.1.2.14, 1.2.1.2.17, 1.2.1.2.21, 1.2.1.2.23, 1.2.1.2.24, 1.2.1.2.26, 1.2.1.2.27, 1.2.2.4-1.2.2.6.</w:t>
      </w:r>
    </w:p>
    <w:p>
      <w:r>
        <w:t>2. A. è riconosciuto autore colpevole di:</w:t>
      </w:r>
    </w:p>
    <w:p>
      <w:r>
        <w:rPr>
          <w:b/>
        </w:rPr>
        <w:t>E. 8</w:t>
      </w:r>
    </w:p>
    <w:p>
      <w:r>
        <w:t>Accertato che A. aveva una relazione d’affari sia con D., sia con B. e H3., formali titolari e aventi diritto economico delle relazioni toccate dalle operazioni che questa Corte è chiamata a vagliare sotto il profilo della carente diligenza in operazioni finanziarie, lo scrivente Collegio si è chinato sul ruolo avuto dall’imputato in seno ai trasferimenti di denaro descritti ai capi d’accusa da 1.2.1.2.6 a 1.2.1.2.16, da 1.2.1.2.18 a 1.2.1.2.20, 1.2.1.2.22, 1.2.1.2.24, 1.2.1.2.25 e 1.2.1.2.27 (e meglio, ha esaminato se egli, tramite l’attività di G. SA e della I. SA, abbia accettato, tenuto in deposito, aiutato a collocare o a trasferire i valori patrimoniali inizialmente depositati sul conto Q., rispettivamente i valori di riscatto delle due polizze presso la EE.; cfr. infra consid. V.8.1 e segg.). In seguito, ha esaminato se A. abbia o meno omesso di accertarsi, con la diligenza richiesta dalle circostanze, dell'identità dell'avente economicamente diritto (cfr. infra consid. V.9 e segg.).</w:t>
      </w:r>
    </w:p>
    <w:p>
      <w:r>
        <w:t>- 43 - SK.2022.2 Si rammenta che i fondi, provenienti dal conto Q. e dalle polizze vita e confluiti su O. Ltd., hanno avuto due diversi destini (cfr. supra consid. IV.1.7). Vi sono stati infatti due filoni, uno che concerne B. (infra consid. V.8.1 e segg.) e uno che concerne il conto HH. e poi H3. (infra consid. V.8.4 e segg.).</w:t>
      </w:r>
    </w:p>
    <w:p>
      <w:r>
        <w:rPr>
          <w:b/>
        </w:rPr>
        <w:t>E. 8.1</w:t>
      </w:r>
    </w:p>
    <w:p>
      <w:r>
        <w:t>Con riferimento alla relazione n. 12 intestata a J. SA presso SSS. SA, confiscata dalla precedente Corte del TPF, si ribadisce come i suoi attivi non sono mai stati posti sotto sequestro. Si rileva inoltre che la relazione è stata chiusa il 17 marzo 2017 (act. SK 131.710.5 e seg.). Di conseguenza, già al momento della pronuncia della confisca con la sentenza SK.2017.44 del 29 dicembre 2017, la relazione era estinta. La stessa non è pertanto più oggetto di questo procedimento.</w:t>
      </w:r>
    </w:p>
    <w:p>
      <w:r>
        <w:rPr>
          <w:b/>
        </w:rPr>
        <w:t>E. 8.1.1</w:t>
      </w:r>
    </w:p>
    <w:p>
      <w:r>
        <w:t>Detta rubrica è stata alimentata con un unico bonifico di fr. 518'521.26, avvenuto sempre il 6 agosto 2012, proveniente dal conto intestato a O. Ltd. (act. MPC 7.6.3.9.1 e 7.6.3.10.1). Il trasferimento fa seguito all’istruzione di data 26 giugno 2012 data alla I. SA e firmata da D. (act. MPC 8.8.2174). Il trasferimento di denaro è descritto al capo d’accusa 1.2.1.2.6. A., al dibattimento, ha riferito che il conto rubrica B. presso II. SA è stato aperto su sue istruzioni, date tramite lettera alla banca (verbale d’interrogatorio dibattimentale act. SK 131.731.20 e act. MPC 12.1.75 e segg.). A detta dell’imputato, l’apertura della rubrica era dovuta a due ragioni principali: la prima, per una “facilità operativa”, dal momento che B. era già cliente della banca, sia personalmente, sia con la sua società RR. SA; la seconda, per una gestione più flessibile del suo credito fiscale e quindi per ragioni di ottimizzazione fiscale (verbale d’interrogatorio dibattimentale act. SK 131.731.19). Con mente a quest’ultimo aspetto, A., al precedente dibattimento SK.2017.44, aveva dichiarato che B., a fine luglio 2012, dopo la riscoperta del conto Q., avrebbe incassato “per conto di H3.” (che a sua volta aveva ricevuto da D., e quindi direttamente da O. Ltd.), un credito che lo stesso B. aveva sempre sostenuto di vantare verso H4. (fratello di H3.). Detto credito, sarebbe stato da ricondurre ad attività svolte, per conto di H4., in Francia e per l’hotel SS. in Liguria. Con il bonifico dei circa fr. 520'000.–, B. avrebbe quindi incassato parte di questo credito (cfr. act. SK.2017.44 p. 129.930.49). L’apertura della rubrica e il passaggio dei fondi dalla medesima avrebbero permesso di gestire in modo flessibile la dichiarazione al fisco ticinese di questo credito (verbale d’interrogatorio dibattimentale act. SK 131.731.19). L’imputato ha inoltre affermato di avere avuto uno scambio di e-mail con II. SA, dove avrebbe spiegato cosa sarebbe stato fatto con i fondi (act. SK 131.731.21). Egli ha, in particolare, fatto riferimento a una sua e-mail del 30 luglio 2012 a TT. di II. SA (act. MPC 12.1.79), in cui allegava il profilo del B.O. (B.), indicando che</w:t>
      </w:r>
    </w:p>
    <w:p>
      <w:r>
        <w:t>- 44 - SK.2022.2 era già cliente della banca, e forniva indicazioni circa l’origine dei fondi (“rimborso di un prestito erogato del BO”) e il loro utilizzo (“1. Circa 1 00'000 EUR (controvalore) saranno utilizzati dal Bo per saldare alcune fatture tra cui acquisto veicolo di RR. SA e altre spese correnti tra cui ristrutturazione casa in U.; 2. l rimanenti saranno utilizzati per investimento in AAA. che acquisterà immobile in Chiasso per costruzione di un centro uffici…”).</w:t>
      </w:r>
    </w:p>
    <w:p>
      <w:r>
        <w:rPr>
          <w:b/>
        </w:rPr>
        <w:t>E. 8.1.1.1</w:t>
      </w:r>
    </w:p>
    <w:p>
      <w:r>
        <w:t>Sulla base di questo messaggio, come anche dichiarato da A. al precedente dibattimento (act. SK.2017.44 p. 129.930.50), è stata redatta la nota interna di II. SA del 31 luglio 2012 dove è indicato che “La rubrica sarà utilizzata per l’accredito di fr. 500'000.– circa derivanti dalla restituzione di un prestito erogato dal BO [beneficial owner, ovvero B.]” (act. MPC 7.6.3.6.4). Le informazioni fornite a II. SA nel quadro della plausibilizzazione dell’operazione e contenute nella succitata nota interna, originano pertanto da A. È quindi dato il presupposto ex lege, del prestare aiuto, da parte dell’imputato, nell’apertura della rubrica B., come pure nel trasferimento dei fondi da O. Ltd. a detta rubrica.</w:t>
      </w:r>
    </w:p>
    <w:p>
      <w:r>
        <w:rPr>
          <w:b/>
        </w:rPr>
        <w:t>E. 8.1.2</w:t>
      </w:r>
    </w:p>
    <w:p>
      <w:r>
        <w:t>Il conto rubrica 4a B. presso II. SA è stato, in seguito, oggetto dei seguenti prelevamenti di denaro, avvenuti tra agosto e settembre 2012 (act. MPC 7.6.3.9.1): – prelevamento in contanti dell’8 agosto 2012 di fr. 20'000.–. Detta operazione è contemplata al capo d’accusa 1.2.1.2.7. Agli atti vi è un documento denominato “Autorizzazione per operazioni di cassa”, su carta intestata di II. SA, firmato da A. e in favore della sua dipendente, signora BBB. Il giustificativo di cassa relativo al prelevamento di denaro è firmato da BBB. (act. MPC 7.6.3.10.2); – prelevamento in contanti dell’8 agosto 2012 di EUR 60'000.– (controvalore di fr. 72'600.–). Detta operazione è contemplata al capo d’accusa 1.2.1.2.8. Agli atti vi è un documento denominato “Autorizzazione per operazioni di cassa”, su carta intestata II. SA, firmato da A. e in favore della signora BBB. Il giustificativo di cassa relativo al prelevamento di denaro è firmato da BBB. (act. MPC 7.6.3.10.3); – prelevamento in contanti del 21 agosto 2012 di fr. 4'150.–. Detta operazione è contemplata al capo d’accusa 1.2.1.2.10. Il giustificativo di cassa relativo al prelevamento di denaro è firmato da A. (act. MPC 7.6.3.10.4); – prelevamento in contanti del 29 agosto 2012 di EUR 20’000.– (controvalore di fr. 24'448.91). Detta operazione è contemplata al capo d’accusa 1.2.1.2.11. Agli atti vi è un documento denominato “Autorizzazione per operazioni di cassa”, su carta intestata II. SA, firmato da A. e in favore di BBB. Il giustificativo di cassa relativo al prelevamento di denaro è firmato da BBB. (act. MPC 7.6.3.10.5);</w:t>
      </w:r>
    </w:p>
    <w:p>
      <w:r>
        <w:t>- 45 - SK.2022.2 – prelevamento di denaro del 17 settembre 2012 di EUR 20’000.– (controvalore di fr. 24'600.–). Detta operazione è contemplata al capo d’accusa 1.2.1.2.12. Agli atti vi è un documento denominato “Autorizzazione per operazioni di cassa”, su carta intestata II. SA, firmato da A. e in favore di BBB. Il giustificativo di cassa relativo al prelevamento di denaro è firmato di BBB. (act. MPC 7.6.3.10.7). L’importo di fr. 20'000.– relativo al prelevamento di data 8 agosto 2012 (capo d’accusa 1.2.1.2.7), secondo quanto descritto al capo d’accusa 1.2.1.2.9, sarebbe stato consegnato in contanti a B. tra l’8 e il 20 agosto 2012, il quale, a sua volta, lo avrebbe consegnato al notaio CCC. a titolo di caparra per l’acquisto di un immobile in Via […] a Chiasso, part. PPP 16 fondo base 17 RFD Chiasso.</w:t>
      </w:r>
    </w:p>
    <w:p>
      <w:r>
        <w:rPr>
          <w:b/>
        </w:rPr>
        <w:t>E. 8.1.2.1</w:t>
      </w:r>
    </w:p>
    <w:p>
      <w:r>
        <w:t>Agli atti vi sono le seguenti ricevute per importi di denaro consegnati a B. e firmate da quest’ultimo: una ricevuta datata 8 agosto 2012 di EUR 20'000.– (act. MPC 16.2.1052), una ricevuta datata 11 settembre 2012 per EUR 60'000.– (act. MPC 16.2.1061) e una datata 12 settembre 2012 riferita a EUR 20'000.– (act. MPC 16.2.1062).</w:t>
      </w:r>
    </w:p>
    <w:p>
      <w:r>
        <w:rPr>
          <w:b/>
        </w:rPr>
        <w:t>E. 8.1.2.2</w:t>
      </w:r>
    </w:p>
    <w:p>
      <w:r>
        <w:t>Nel memoriale datato 3 agosto 2016, allestito da A. e trasmesso al MPC, l’imputato aveva indicato di avere effettuato i prelevamenti di denaro di cui sopra (capi d’accusa 1.2.1.2.7, 1.2.1.2.8, 1.2.1.2.10, 1.2.1.2.11 e 1.2.1.2.12) su richiesta di B., quattro di essi per mano della sua assistente BBB. e uno (quello da fr. 4'150.–) eseguito da lui personalmente (act. MPC 16.2.1030 e seg.). Nel medesimo memoriale allegava pure che il denaro prelevato era stato poi consegnato a B., in alcune occasioni dopo essere stato depositato presso la cassaforte del suo ufficio (act. MPC 16.2.1030 e seg.). Al dibattimento SK.2017.44, A. ha confermato quanto descritto nel memoriale, dichiarando di avere dato lui le disposizioni di effettuare i prelevamenti di denaro, in quanto B. non aveva potere di firma sul conto e non poteva, quindi, dare disposizioni. Egli ha riferito di avere effettuato i prelievi d’intesa con B. e che gli avrebbe consegnato il denaro (act. SK.2017.44 129.930.50 e seg.). Egli ha pure riferito che, ad eccezione dei prelevamenti di fr. 20'000.– e fr. 4'150.–, per gli altri, vi sarebbero delle ricevute di consegna a B. (act. SK.2017.44 129.930.51). A. ha indicato che i primi fr. 20'000.–, prelevati l’8 agosto 2012, sono stati consegnati da B. al notaio CCC. nel merito di una caparra per l’immobile in Via […], importo che poi il notaio ha ribonificato sul conto di B. in quanto la compravendita non sarebbe avvenuta (act. SK.2017.44 p. 129.930.50).</w:t>
      </w:r>
    </w:p>
    <w:p>
      <w:r>
        <w:rPr>
          <w:b/>
        </w:rPr>
        <w:t>E. 8.1.2.3</w:t>
      </w:r>
    </w:p>
    <w:p>
      <w:r>
        <w:t>Il Collegio giudicante, indipendentemente dal destino dato al denaro prelevato in contanti, ritiene che A. abbia prestato aiuto nel contesto delle operazioni di</w:t>
      </w:r>
    </w:p>
    <w:p>
      <w:r>
        <w:t>- 46 - SK.2022.2 prelevamento di denaro, che egli stesso ha ammesso di avere predisposto (uno personalmente e gli altri incaricando la sua assistente BBB.). A. ha, dapprima, accettato il versamento di fr. 518'521.29 su una rubrica di B. (da egli aperta) presso un conto di una sua società. In seguito, ha aiutato nel trasferimento di questi averi, facendo capo anche ai servizi della sua collaboratrice BBB. Dal conto rubrica n. 4a B., in data 9 gennaio 2013, sono stati poi bonificati fr. 372'703.25 a favore del conto in franchi n. 6a intestato a B. presso NN. SA (act. MPC 7.6.3.9.3 e 7.6.3.10.8). Detto bonifico è descritto al capo d’accusa 1.2.1.2.13 (cfr. anche infra consid. V.8.2.1). Agli atti vi è un ordine di bonifico di data 9 gennaio 2013, firmato da A. per G. SA chiedente il trasferimento del saldo in favore del conto CHF n. 6a intestato a B. presso NN. SA, nonché la chiusura della rubrica (act. MPC 7.6.3.7.3). Il bonifico è avvenuto in data 10 gennaio 2013 (con valuta al 9 gennaio 2013, act. MPC 7.6.3.10.9 e 7.6.3.9.3) e il conto è stato chiuso il 18 giugno 2013 (act. MPC 7.6.3.9.4). La chiusura della rubrica è contemplata al capo d’accusa 1.2.1.2.24.</w:t>
      </w:r>
    </w:p>
    <w:p>
      <w:r>
        <w:rPr>
          <w:b/>
        </w:rPr>
        <w:t>E. 8.1.2.4</w:t>
      </w:r>
    </w:p>
    <w:p>
      <w:r>
        <w:t>Interrogato in sede di dibattimento SK.2017.44, l’imputato aveva riferito che tale operazione, preceduta dai prelevamenti in contanti di cui al considerando V.8.1.2 supra e dalle dazioni a B. per suoi consumi personali, aveva carattere fiscale. Stando alle sue dichiarazioni, il bonifico del gennaio 2013 aveva quale scopo, da un lato di chiudere la rubrica e, dall’altro, di permettere a B. di utilizzare i suoi fondi (act. SK.2017.44 129.930.50).</w:t>
      </w:r>
    </w:p>
    <w:p>
      <w:r>
        <w:rPr>
          <w:b/>
        </w:rPr>
        <w:t>E. 8.1.2.5</w:t>
      </w:r>
    </w:p>
    <w:p>
      <w:r>
        <w:t>Per le medesime ragioni evocate al consid. V.8.1.2.3 supra, il coinvolgimento di A. e meglio, l’aiuto prestato nel trasferimento di denaro di cui al capo d’accusa 1.2.1.2.13, è comprovato.</w:t>
      </w:r>
    </w:p>
    <w:p>
      <w:r>
        <w:rPr>
          <w:b/>
        </w:rPr>
        <w:t>E. 8.1.2.6</w:t>
      </w:r>
    </w:p>
    <w:p>
      <w:r>
        <w:t>La chiusura della rubrica, per contro, non rientra nei comportamenti punibili dal reato di carente diligenza. Al riguardo si osserva come la chiusura di un conto, rispettivamente una rubrica, fine a sé stessa, non richieda uno degli atti di gestione previsti dall’art. 305ter CP (accettare, prendere in custodia, aiutare a collocare o a trasferire valori patrimoniali), né l’accertamento dell’avente diritto economico. A. viene pertanto prosciolto dal capo d’accusa 1.2.1.2.24.</w:t>
      </w:r>
    </w:p>
    <w:p>
      <w:r>
        <w:rPr>
          <w:b/>
        </w:rPr>
        <w:t>E. 8.2</w:t>
      </w:r>
    </w:p>
    <w:p>
      <w:r>
        <w:t>Per quanto concerne invece l’immobile di cui alla part. n. 3 RFD Chiasso, lo stesso è stato acquistato in comproprietà da A. (in ragione del 10%), B. (in ragione del 40%) e H3. (in ragione del 50%) per complessivi fr. 3'300'000.–, mediante la sottoscrizione di un diritto di compera il 1° marzo 2013, esercitato il 14 maggio 2013. L’acquisto immobiliare è stato finanziato dai tre soci mediante un credito ipotecario di fr. 1'500'000 presso NN. SA, nonché con l'apporto di mezzi propri dei tre comproprietari per fr. 1'800'000 (cfr. Rapporto di analisi sul finanziamento dell’immobile di Via […] a Chiasso della divisione Analisi Finanziaria Forense del MPC [in seguito: divisione FAA] del 2 maggio 2016, act. MPC 11.1.4).</w:t>
      </w:r>
    </w:p>
    <w:p>
      <w:r>
        <w:rPr>
          <w:b/>
        </w:rPr>
        <w:t>E. 8.2.1</w:t>
      </w:r>
    </w:p>
    <w:p>
      <w:r>
        <w:t>Sul conto privato in franchi n. 6a intestato a B. presso NN. SA, come visto, è confluito, in data 9 gennaio 2013, l’importo di fr. 372'703.25, proveniente dalla Rubrica B. presso G. SA (act. MPC 7.8.1.9.33, supra consid. V.8.1.3). Il relativo ordine di bonifico, datato 9 gennaio 2013, è stato firmato da A. per G. SA (act. MPC 7.6.3.7.3). L’avviso di accredito è stato indirizzato alla I. SA (act. MPC 7.8.1.10.133). A. ha quindi prestato aiuto per l’esecuzione del bonifico di fr. 372'703.25.</w:t>
      </w:r>
    </w:p>
    <w:p>
      <w:r>
        <w:rPr>
          <w:b/>
        </w:rPr>
        <w:t>E. 8.2.2</w:t>
      </w:r>
    </w:p>
    <w:p>
      <w:r>
        <w:t>In seguito, in data 10 gennaio 2013, vi è stato un trasferimento di fr. 315'000.– in favore del conto n. 9 intestato al notaio CCC. presso Banca III., destinato al pagamento del 90% del prezzo di compravendita della part. n. PPP 18 fondo base 17 RFD Chiasso, sita in Via […] (act. MPC 7.8.1.10.134). L’avviso di addebito dell’11 gennaio 2013, che fa riferimento a un ordine di bonifico del</w:t>
      </w:r>
    </w:p>
    <w:p>
      <w:r>
        <w:rPr>
          <w:b/>
        </w:rPr>
        <w:t>E. 8.2.2.1</w:t>
      </w:r>
    </w:p>
    <w:p>
      <w:r>
        <w:t>In occasione del suo interrogatorio finale del 18 luglio 2017, A. ha contestato di avere partecipato a questo trasferimento effettuato da B. a favore del notaio (act. MPC 13.2.360). In aula, l’imputato ha precisato di non essere stato lui ad avere dato l’ordine a NN. SA, ma lo avrebbe fatto B. autonomamente, utilizzando la sua firma/il suo token. Con riferimento alla e-mail dell’11 gennaio 2013, ha riferito che egli, a sua volta, aveva versato al notaio la sua quota parte del 10% per l’acquisto dell’immobile in Via […]. A. ha negato di avere dato un ordine telefonico alla banca, adducendo che, se ciò fosse stato il caso, vi sarebbe stata una nota interna di NN. SA, che era una banca che protocollava tutto (cfr. verbale d’interrogatorio dibattimentale act. SK 131.731.25 e seg.). Dall’esame degli atti non emergono sufficienti elementi per ritenere che A. abbia ordinato il bonifico di fr. 315'000.– a favore del notaio CCC., né che vi abbia partecipato in altro modo. L’ordine di bonifico non è presente negli atti e, il fatto che l’avviso di addebito fosse indirizzato alla I. SA, nulla prova circa un coinvolgimento del suo titolare nel bonifico. Si rammenta infatti che la società, che disponeva di procura amministrativa, era designata quale destinataria della corrispondenza (supra consid. V.8.2). Inoltre, la circostanza secondo cui l’imputato abbia coordinato con il notaio il ritorno dei fondi – per una compravendita a cui peraltro partecipava anche lui – non significa che egli abbia</w:t>
      </w:r>
    </w:p>
    <w:p>
      <w:r>
        <w:t>- 48 - SK.2022.2 aiutato B. nel trasferimento dei fr. 315'000.–. Va rilevato, a tal proposito, che, benché la I. SA avesse procura amministrativa sul conto di B. in NN. SA, non poteva disporre ordini di addebito a favore di terzi (cfr. verbale d’interrogatorio dibattimentale act. SK 131.731.26). Si ha che A. va prosciolto dal reato di carente diligenza in operazioni finanziarie per il capo d’accusa 1.2.1.2.14.</w:t>
      </w:r>
    </w:p>
    <w:p>
      <w:r>
        <w:rPr>
          <w:b/>
        </w:rPr>
        <w:t>E. 8.2.3</w:t>
      </w:r>
    </w:p>
    <w:p>
      <w:r>
        <w:t>Poiché di rilievo per le operazioni che saranno descritte di seguito, si osserva che, a favore del conto EUR n. 6b intestato a B. presso NN. SA, risulta, in data 21 febbraio 2013, un giroconto di EURO 60'000.– (pari ad un controvalore di fr. 74'832.–), proveniente dal conto in franchi n. 6a (vendita/acquisto divise, act. MPC 7.8.1.9.35 e 7.8.1.15.16). In medesima data (ossia il 21 febbraio 2013), vi è stato poi un bonifico di EUR 100'000.–, di cui EUR 60'000.– frutto del giroconto citato poc’anzi, a favore del conto n. 7 intestato alla società N. SA presso Banca MM., società di cui A. era amministratore unico (cfr. infra consid. V.8.3.1). L’ordine di bonifico è stato firmato da B. e inviato dal fax della I. SA (act. MPC 7.8.1.16.54). Su detto ordine è indicato che la banca, a seguito dell’ordine di pagamento, ha preso contatto con l’End-client; quale persona di contatto dell’End-client è indicata la signora DDD. “c/o I. SA”. In sede di interrogatorio finale, A. ha riferito di non avere disposto tale trasferimento, il cui ordine è stato firmato da B. e inviato dal numero di fax della sua fiduciaria, siccome a suo dire il fax era a disposizione di B. (act. MPC 13.2.360).</w:t>
      </w:r>
    </w:p>
    <w:p>
      <w:r>
        <w:rPr>
          <w:b/>
        </w:rPr>
        <w:t>E. 8.3</w:t>
      </w:r>
    </w:p>
    <w:p>
      <w:r>
        <w:t>Per l’acquisto dell’immobile, A., B. e H3. avevano acceso, in data 10 aprile 2013, la relazione n. 15 a loro intestata presso NN. SA ed avevano ottenuto un credito ipotecario di fr. 1'500'000.– (act. MPC 7.8.4.6.32-33). La relazione bancaria, oltre ad essere il conto sul quale è confluito il finanziamento ipotecario, è stata principalmente utilizzata per la gestione dell’immobile (act. MPC 11.1.22). Al</w:t>
      </w:r>
    </w:p>
    <w:p>
      <w:r>
        <w:t>- 105 - SK.2022.2 30 giugno 2023, il credito ipotecario totale ammontava a fr. 1'411'000.–, mentre la liquidità sul conto era di fr. 6’696.– (act. SK 131.510.32 e segg.).</w:t>
      </w:r>
    </w:p>
    <w:p>
      <w:r>
        <w:rPr>
          <w:b/>
        </w:rPr>
        <w:t>E. 8.3.1</w:t>
      </w:r>
    </w:p>
    <w:p>
      <w:r>
        <w:t>In merito all’attitudine dell’imputato nell’ambito del presente procedimento, va considerato che A. si è dimostrato, sì, collaborativo, ma non a tal punto da indurre a un’attenuazione della pena.</w:t>
      </w:r>
    </w:p>
    <w:p>
      <w:r>
        <w:rPr>
          <w:b/>
        </w:rPr>
        <w:t>E. 8.3.2</w:t>
      </w:r>
    </w:p>
    <w:p>
      <w:r>
        <w:t>A. tende a chiamarsi fuori dalle sue responsabilità (ciò che è legittimo, dato che si professa innocente) e contesta i rimproveri mossi a suo carico; così facendo, egli non sembra, quindi, aver preso coscienza della propria colpa e del ruolo avuto nell’ambito della movimentazione dei fondi del conto Q., essendo egli per di più, un responsabile LRD. L’imputato non ha neppure manifestato alcun rammarico particolare per quanto commesso, se non per le tre fatture inveritiere, dove al dibattimento del 7/8 marzo 2023 si è scusato per quanto commesso. Ciò è però avvenuto solo dopo che il verdetto di colpevolezza per questi reati è divenuto definitivo. Al precedente dibattimento SK.2017.44, l’imputato, con riferimento alle suddette fatture, aveva ammesso di avere compiuto degli atti fiscalmente non adeguati, ma riteneva che gli stessi non potevano portare a una condanna penale. Tuttavia, la Corte non ritiene che siano dati gli estremi per un aggravio della pena. Infatti, secondo giurisprudenza, solo un'ostinata negazione delle accuse può, in determinate circostanze, essere interpretata come una mancanza di comprensione e di rimorso ed essere presa in considerazione per aggravare la pena (sentenza del Tribunale federale 6B_1032/2017 del 1° giugno 2018 consid 6.4.2). Ciò che non è il caso nella presente fattispecie.</w:t>
      </w:r>
    </w:p>
    <w:p>
      <w:r>
        <w:rPr>
          <w:b/>
        </w:rPr>
        <w:t>E. 8.3.3</w:t>
      </w:r>
    </w:p>
    <w:p>
      <w:r>
        <w:t>Visto quanto precede, il comportamento di A. deve, pertanto, essere valutato in modo neutrale.</w:t>
      </w:r>
    </w:p>
    <w:p>
      <w:r>
        <w:rPr>
          <w:b/>
        </w:rPr>
        <w:t>E. 8.3.4</w:t>
      </w:r>
    </w:p>
    <w:p>
      <w:r>
        <w:t>Il fatto che A. abbia spontaneamente presentato una segnalazione antiriciclaggio all’ufficio preposto (MROS), non può a mente del Collegio, avere un impatto sulla commisurazione della pena, come sostenuto dalla difesa. Al riguardo si rileva come la stessa risalga al 17 dicembre 2014 (act. MPC 5.2.1 e segg.), ossia lo stesso giorno dell’apertura del procedimento contro B., nonché dell’arresto di quest’ultimo, come pure del primo interrogatorio dello stesso A. in veste di persona sui fatti (act. MPC 12.1.4 e segg.). H1., H2. e H3. erano stati arrestati il giorno prima.</w:t>
      </w:r>
    </w:p>
    <w:p>
      <w:r>
        <w:rPr>
          <w:b/>
        </w:rPr>
        <w:t>E. 8.4</w:t>
      </w:r>
    </w:p>
    <w:p>
      <w:r>
        <w:t>A., per l’acquisto dell’immobile ha immesso fr. 100'000.– quale capitale proprio (act. MPC 5.2.814, 821 e 850). Dal rapporto della divisione FAA risulta che, per la quota di comproprietà del 10% acquistata da A., quest’ultimo avrebbe dovuto immettere fr. 180'000.– di mezzi propri. La differenza, ovvero fr. 80'000.–, sempre secondo il rapporto della divisione FFA, l’avrebbe messa H3. (cfr. act. MPC 11.1.5). A. risulta poi avere rimborsato detto “prestito” nel corso dei mesi di novembre e dicembre 2014 mediante tre bonifici a favore del conto n. 5 intestato a H3. presso Banca MM. (cfr. act. MPC 11.1.25 e seg.).</w:t>
      </w:r>
    </w:p>
    <w:p>
      <w:r>
        <w:t>A., nel corso del 2014, ha acquistato un ulteriore 10% di quota parte di comproprietà da B., per complessivi fr. 153'600.– (act. MPC 11.1.5, 24; 8.1.986- 1000).</w:t>
      </w:r>
    </w:p>
    <w:p>
      <w:r>
        <w:rPr>
          <w:b/>
        </w:rPr>
        <w:t>E. 8.4.1</w:t>
      </w:r>
    </w:p>
    <w:p>
      <w:r>
        <w:t>Il conto intestato a H3. è stato alimentato con i seguenti 4 bonifici, per complessivi fr. 1'187'757.38, provenienti dal conto HH. e quindi inizialmente in pancia al conto Q. (act. MPC 7.16.1.9.2 e 7.5.2.9.1 e segg.), e meglio: – 17 aprile 2013: bonifico di fr. 800'000.– (ordine del 15 aprile 2013 firmato da D., act. MPC 7.16.1.10.1; capo d’accusa 1.2.1.2.18); – 8 maggio 2013: bonifico di fr. 280'000.– (ordine del 15 aprile 2013 firmato da D., act. MPC 7.16.1.10.2; capo d’accusa 1.2.1.2.19); –</w:t>
      </w:r>
    </w:p>
    <w:p>
      <w:r>
        <w:rPr>
          <w:b/>
        </w:rPr>
        <w:t>E. 8.4.1.1</w:t>
      </w:r>
    </w:p>
    <w:p>
      <w:r>
        <w:t>In merito a detti bonifici, l’imputato ha affermato che, nel contesto degli incontri avvenuti nel 2012 e concernenti il ritrovamento del conto Q., egli aveva discusso non solo di trasferire gli averi a Dubai, ma anche della possibilità di rendere questi averi tax compliant, ovvero dichiarabili al fisco e quindi utilizzabili dalla famiglia D./H3. in ambito personale (act. SK.2017.44 p. 129.930.51). Egli ha precisato che, già nel 2012, aveva discusso con i coniugi D./H3. della possibilità che H3. si trasferisse in Svizzera, separandosi dalla moglie (a detta dell’imputato, infatti, l’Ufficio degli stranieri non concedeva il permesso B a persone sposate con figli a carico in Italia); separazione che, stando ad A., sarebbe intervenuta tempo dopo, ovvero il 17 gennaio 2013. In seguito, H3. avrebbe deciso di trasferirsi in Svizzera e la moglie gli avrebbe fatto una donazione (act. SK.2017.44 p. 129.930.51). In aula, l’imputato ha confermato di avere suggerito ai coniugi di separarsi (fittiziamente), affinché uno dei due potesse trasferirsi in Svizzera e rendere così gli averi tax compliant (verbale d’interrogatorio dibattimentale act. SK 131.731.28). Per A., nel momento in cui il denaro, dal conto HH. veniva trasferito, a seguito di donazione, sul conto intestato a H3., si chiudeva il cerchio dello schema Rubik da lui ideato (verbale d’interrogatorio dibattimentale act. SK 131.731.27).</w:t>
      </w:r>
    </w:p>
    <w:p>
      <w:r>
        <w:t>- 51 - SK.2022.2 Sul cambiamento di titolarità dei fondi, A. ha riferito che “l’unico obbiettivo di questa operazione articolata, di far uscire i fondi dalla S., attraverso Dubai, per portarli alle Bahamas e donarli a H3., era solo quello di renderli fiscalmente trasparenti” e poterli quindi utilizzare (act. SK.2017.44 p. 129.930.52). Per l’imputato, la donazione di D. al marito non aveva nulla di eccezionale dal momento che, per lui, si trattava di una separazione di facciata, peraltro da lui suggerita (cfr. verbale d’interrogatorio dibattimentale act. SK 131.731.28). L’imputato ha riferito di avere assistito D. a trasferire gli averi originati dal conto Q. (poi confluiti sul conto HH.), a favore del marito che, nel frattempo, si era trasferito in Svizzera, indicando che si trattava di una “trasformazione di beni fiscalmente non dichiarati” (act. MPC 13.2.362-364 e 368).</w:t>
      </w:r>
    </w:p>
    <w:p>
      <w:r>
        <w:rPr>
          <w:b/>
        </w:rPr>
        <w:t>E. 8.4.1.2</w:t>
      </w:r>
    </w:p>
    <w:p>
      <w:r>
        <w:t>Tutti questi elementi permettono di ritenere comprovato l’aiuto prestato da A., nella sua veste di intermediario finanziario (sotto il cappello della I. SA), nel trasferimento degli importi di denaro dal conto HH. al conto intestato a H3., come pure il coinvolgimento dell’imputato nell’apertura del conto fr. n. 5 intestato a H3. presso Banca MM., sul quale la I. SA disponeva di una procura amministrativa per gestori patrimoniali.</w:t>
      </w:r>
    </w:p>
    <w:p>
      <w:r>
        <w:rPr>
          <w:b/>
        </w:rPr>
        <w:t>E. 8.4.2</w:t>
      </w:r>
    </w:p>
    <w:p>
      <w:r>
        <w:t>Il denaro che ha alimentato il conto intestato a H3. presso Banca MM. è poi stato in parte utilizzato (almeno fr. 1'080'000.–) per l’acquisto dell’immobile di cui al mappale n. 3 RFD Chiasso. Infatti, in data 10 maggio 2013, dal conto in Banca MM., sono stati bonificati fr. 1'091'000.– a favore del conto n. 9 intestato al notaio CCC. presso Banca III., V. (act. MPC 7.5.2.10.5 e seg.). Questa transazione è descritta al capo d’accusa 1.2.1.2.20.</w:t>
      </w:r>
    </w:p>
    <w:p>
      <w:r>
        <w:rPr>
          <w:b/>
        </w:rPr>
        <w:t>E. 8.4.2.1</w:t>
      </w:r>
    </w:p>
    <w:p>
      <w:r>
        <w:t>A., al riguardo, in occasione dell’interrogatorio finale del 18 luglio 2017, ha contestato di avere fatto compilare qualsivoglia documento; indicando che, se del caso era stato il titolare del conto (quindi H3.) ad avere dato istruzioni per tale bonifico (act. MPC 13.2.363).</w:t>
      </w:r>
    </w:p>
    <w:p>
      <w:r>
        <w:rPr>
          <w:b/>
        </w:rPr>
        <w:t>E. 8.4.2.2</w:t>
      </w:r>
    </w:p>
    <w:p>
      <w:r>
        <w:t>L’operazione è però stata oggetto di verifiche supplementari da parte di Banca MM. (act. MPC 7.5.2.6.8). Dal documento bancario verificato dalla Banca risulta la seguente dicitura: “La transazione è comprensibile e plausibile. La stessa è stata confermata dal GPE I. SA - Chiasso che gestisce la relazione”. Su questi presupposti, la Corte ha ritenuto che l’imputato abbia aiutato H3. nel trasferimento dei fondi al notaio CCC., plausibilizzando, quale gestore del conto, l’operazione alla banca (come risulta dalle verifiche bancarie sulle quali non v’è motivo di dubitare).</w:t>
      </w:r>
    </w:p>
    <w:p>
      <w:r>
        <w:rPr>
          <w:b/>
        </w:rPr>
        <w:t>E. 8.5</w:t>
      </w:r>
    </w:p>
    <w:p>
      <w:r>
        <w:t>Al dibattimento, l’imputato ha affermato che la sua quota parte di comproprietà è stata acquistata, con il frutto della sua attività lavorativa, rispettivamente dai suoi risparmi (cfr. verbale d’interrogatorio dibattimentale, act. SK 131.731.31). Le dichiarazioni di A. trovano conferma negli atti.</w:t>
      </w:r>
    </w:p>
    <w:p>
      <w:r>
        <w:rPr>
          <w:b/>
        </w:rPr>
        <w:t>E. 8.5.1</w:t>
      </w:r>
    </w:p>
    <w:p>
      <w:r>
        <w:t>Per quanto attiene all’importo di fr. 100'000.–, bonificato il 13 maggio 2013 dal conto n. 13 CHF, intestato ad A. presso Banca MM. (act. MPC 7.5.7.9.52), dalla documentazione bancaria emerge che la somma versata proveniva da un prestito che la società L. Sagl aveva concesso ad A. (act. MPC 7.5.7.10.1-3 e 7.5.8.9.6). La L. Sagl (poi divenuta K. SA ed ora M. SA) era una società riconducibile ad A. All’epoca dell’acquisto dell’immobile egli ne era socio e gerente con firma individuale già dal 2 aprile 2009, data della costituzione della società. Dall’esame degli estratti bancari, si evince che la relazione è stata alimentata con le entrate derivanti dall’attività della società. Dall’inchiesta non è emerso che sulla relazione sia confluito provento di reato penale (cfr. anche Rapporto di analisi finanziaria forense conclusivo del 12 giugno 2017, act. MPC 11.1.123).</w:t>
      </w:r>
    </w:p>
    <w:p>
      <w:r>
        <w:rPr>
          <w:b/>
        </w:rPr>
        <w:t>E. 8.5.2</w:t>
      </w:r>
    </w:p>
    <w:p>
      <w:r>
        <w:t>Con riferimento all’importo di fr. 80'000.– anticipato da H3., dalla documentazione bancaria agli atti emerge che A. ha restituito detto prestito mediante tre bonifici avvenuti alla fine del 2014 a debito del conto n. 13 CHF intestato personalmente ad A. presso Banca MM. e in favore del conto n. 5 intestato a H3. sempre presso Banca MM. (act. MPC 7.5.2.9.17 e 18, 7.5.7.9.100, 105 e 106). Per il rimborso del prestito, l’imputato ha effettuato dei giroconti dalla rubrica in USD, sulla quale venivano depositati dividendi provenienti da AA. Ltd, società di cui egli deteneva il 50%. Inoltre, sul conto intestato ad A. risultano essere confluiti gli stipendi per la sua attività per la I. SA e la K. SA. Anche per il rimborso dei fr. 80'000.–, non vi sono agli atti elementi per ritenere che il denaro sia di origine criminale.</w:t>
      </w:r>
    </w:p>
    <w:p>
      <w:r>
        <w:t>- 106 - SK.2022.2</w:t>
      </w:r>
    </w:p>
    <w:p>
      <w:r>
        <w:rPr>
          <w:b/>
        </w:rPr>
        <w:t>E. 8.5.3</w:t>
      </w:r>
    </w:p>
    <w:p>
      <w:r>
        <w:t>In merito all’acquisto dell’ulteriore quota del 10% da B., per fr. 153'600.–, l’importo è stato pagato a B. con un versamento a contanti di fr. 12'000.–, effettuato in data 28 marzo 2014 dalla collaboratrice di A. (CCCC., cfr. act. MPC 7.8.1.9.54 e 7.8.1.10.235, nonché verbale d’interrogatorio dibattimentale act. SK 131.731.31), come pure mediante 8 bonifici, avvenuti tra il 28 marzo 2014 e il 30 luglio 2014, a debito del conto n. 13 e del conto n. 14, entrambi intestati personalmente ad A. presso Banca MM., e a favore del conto n. 6a, intestato a B. presso NN. SA (act. MPC 7.8.1.9.54 e segg. e act. MPC 7.5.7.9.74, nonché verbale d’interrogatorio dibattimentale act. SK 131.731.31). Per quanto attiene all’alimentazione dei conti personali di cui A. era titolare presso Banca MM. vale quanto esposto al considerando che precede.</w:t>
      </w:r>
    </w:p>
    <w:p>
      <w:r>
        <w:rPr>
          <w:b/>
        </w:rPr>
        <w:t>E. 8.5.4</w:t>
      </w:r>
    </w:p>
    <w:p>
      <w:r>
        <w:t>B., con la sentenza SK.2017.44 del 29 dicembre 2017, è stato condannato per riciclaggio di denaro aggravato, per la vendita all’imputato di questa quota parte del 10%. La precedente Corte aveva infatti ritenuto che B. avesse, in precedenza, acquistato la sua quota parte dell’immobile di Chiasso, mediante denaro proveniente dal conto Q. e quindi di origine criminale. Per lo scrivente Collegio, A., nell’avere acquistato la sua quota parte di 20/100 della part. n. 3 RFD Chiasso, mediante denaro che, come detto, non risulta essere di origine criminale, deve essere considerato un terzo di buona fede ai sensi dell’art. 70 cpv. 2 CP; la sua posizione va pertanto tutelata. A seguito della sentenza di rinvio 6B_838/2017 del Tribunale federale, l’ipotesi di riciclaggio di denaro aggravato è venuta a cadere. L’Alta Corte ha infatti ritenuto che non vi fossero elementi sufficienti per ritenere che l’imputato avesse agito con dolo eventuale e quindi con la consapevolezza (anche solo eventuale) che il denaro confluito sul conto Q., e poi oggetto di diverse operazioni finanziarie, potesse avere un’origine criminale. Si rileva inoltre che il prezzo pagato per l’acquisto della sua quota parte di comproprietà di 20/200 per complessivi circa fr. 333'000.– costituisce una controprestazione adeguata, se si considera che il costo totale dell’immobile era di fr. 3'300'000.– e il debito ipotecario ammontava a fr. 1'500’000.–.</w:t>
      </w:r>
    </w:p>
    <w:p>
      <w:r>
        <w:rPr>
          <w:b/>
        </w:rPr>
        <w:t>E. 8.5.5</w:t>
      </w:r>
    </w:p>
    <w:p>
      <w:r>
        <w:t>Ne discende che non vi sono agli atti elementi per ritenere che A. abbia acquistato la quota parte di complessivi 20/100 del fondo n. 3 RFD Chiasso, mediante provento di reato penale. Neppure i rapporti allestiti dal MPC, che in aula non ha peraltro postulato la confisca, lasciano presupporre una tale circostanza. Inoltre, l’imputato va comunque considerato un terzo di buona fede ai sensi dell’art. 70 cpv. 2 CP.</w:t>
      </w:r>
    </w:p>
    <w:p>
      <w:r>
        <w:rPr>
          <w:b/>
        </w:rPr>
        <w:t>E. 8.6</w:t>
      </w:r>
    </w:p>
    <w:p>
      <w:r>
        <w:t>Medesimo ragionamento va fatto per quanto concerne la quota parte di A. della relazione n. 15 intestata a B., A. e H3. presso NN. SA e riferita al debito ipotecario gravante l’immobile.</w:t>
      </w:r>
    </w:p>
    <w:p>
      <w:r>
        <w:t>- 107 - SK.2022.2 9. Visto tutto quanto precede, non essendo dati gli estremi per pronunciare una confisca, va ordinato il dissequestro: − della quota di comproprietà di 20/100 del fondo n. 3 RFD Chiasso, di spettanza di A.; − del 20%, di spettanza di A., dei valori patrimoniali, presenti sulla relazione n. 15 intestata a B., A. e H3. presso NN. SA. 10. È pure ordinato il dissequestro del 30% di spettanza di A., dei valori patrimoniali presenti sulla relazione n. 11 intestata a E. Sagl presso NN. SA X. Sulle spese 1.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i fr. 200.– e i fr. 50’000.– (art. 6 cpv. 3 lett. b RSPPF). In caso di chiusura con un atto d’accusa (cfr. art. 324 e segg., 358 e segg., 374 e segg. CPP), l’emolumento relativo all’istruttoria oscilla tra fr. 1’000.– e fr. 100’000.– (cfr. art. 6 cpv. 4 lett. c RSPPF). Il totale degli emolumenti per le investigazioni di polizia e l’istruttoria non deve superare fr. 100’000.– (art. 6 cpv. 5 RSPPF). Nelle cause giudicate dalla Corte penale nella composizione di tre giudici, l’emolumento di giustizia varia tra i fr. 1’000.– e i fr 100’000.– (art. 7 lett. b RSPPF).</w:t>
      </w:r>
    </w:p>
    <w:p>
      <w:r>
        <w:t>- 108 - SK.2022.2 2. Giusta l’art. 426 cpv. 1 CPP, in caso di condanna, l’imputato sostiene le spese procedurali. Sono eccettuate le sue spese per la difesa d’ufficio; è fatto salvo l’art. 135 cpv. 4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 L’art. 426 cpv. 1 CPP si basa sulla circostanza che la persona condannata sia la responsabile del procedimento penale aperto e condotto a suo carico ed è quindi tenuta ad accollarsi tutti i costi di procedura derivanti dal procedimento. Tuttavia, tra il comportamento criminale dell’accusato e i costi di procedura deve sussistere un nesso causale (SCHMID/JOSITSCH, Schweizerische Strafprozessordnung, Praxiskommentar, 4a ediz. 2023, n. 1 ad art. 426 CPP). 3. Nell’ambito del procedimento SK.2017.44, A. è stato condannato al pagamento delle spese procedurali in ragione di fr. 10'000.– (sentenza SK.2017.44, consid. VIII.3.2 e punto II.5 del dispositivo). Con la sentenza di rinvio del 13 gennaio 2022, il Tribunale federale ha annullato la sentenza SK.2017.44 anche per quanto concerne le spese processuali, che sono state pertanto riesaminate (cfr. sentenza 6B_838/2018 del 13 gennaio 2022 consid. 6). 4. Al dibattimento SK.2022.2, il MPC ha chiesto la messa a carico di A. delle spese processuali, così esposte nell’atto d’accusa del 25 agosto 2017 (act. SK. 131.721.181).</w:t>
      </w:r>
    </w:p>
    <w:p>
      <w:r>
        <w:t>La difesa, ha chiesto che le spese procedurali riferite alla procedura di rinvio rimangano a carico dello Stato (act. SK 131.721.262). 5.</w:t>
      </w:r>
    </w:p>
    <w:p>
      <w:r>
        <w:t>5.1 Per quanto attiene alle spese nell’ambito della causa SK.2017.44, all’epoca, il MPC, nell’atto d’accusa del 25 agosto 2017, aveva fatto valere a carico di A. un emolumento di fr. 10'000.– (per l'attività della PGF e per la sua attività), corrispondente ad 1/3 dell’emolumento complessivo di fr. 30'000.– riferito ai tre imputati indicati a quel momento nell’atto d’accusa (B., A. e D.).</w:t>
      </w:r>
    </w:p>
    <w:p>
      <w:r>
        <w:t>- 109 - SK.2022.2 Con riferimento ai disborsi quantificati dal MPC, essi ammontavano a fr. 719.60. Gli stessi erano composti da fr. 195.10 riferiti a “costi viaggio di servizio ed altre spese (quota parte di 1/3)”, nonché da fr. 524.50 per “costi copie documenti”. L’emolumento relativo all’attività del TPF era stato quantificato in fr. 5'000.–, a cui aggiungere disborsi per fr. 222.50 a titolo di indennità versate ai testimoni escussi (su richiesta dell’imputato), nel corso del precedente dibattimento. Il totale delle spese a carico di A., nell’ambito del procedimento SK.2017.44, ammontava dunque a fr. 15'942.10. La precedente Corte del TPF, nella sentenza SK.2017.44, aveva condannato A. al pagamento delle spese in ragione di fr. 10'000.–. Ciò, in considerazione dei proscioglimenti dell’imputato da alcuni atti di riciclaggio di denaro, come pure da alcune imputazioni di falsità in documenti. 5.2 Per quanto attiene alle spese nell’ambito della causa SK.2017.44, lo scrivente Collegio ritiene eccessivo porre a carico di A., sia la quota parte di 1/3 (ovvero fr. 10'000.–) dell’intero emolumento (complessivi fr. 30'000.–) previsto nell’atto d’accusa, alla stregua degli altri due imputati B. e D., sia la metà (ovvero fr. 5'000.–) dell’emolumento totale di fr. 10'000.– per l’attività davanti al TPF (alla stregua di B.). Al riguardo si rileva come B. sia stato ritenuto autore colpevole di partecipazione a un’organizzazione criminale, di ripetuto riciclaggio di denaro, di ripetuta falsità in documenti e di ripetuto inganno nei confronti delle autorità. Con riferimento a D., il procedimento nei suoi confronti è stato disgiunto e non ci si pronuncia in questa sede sulla sua posizione. A. viene qui condannato per carente diligenza in operazioni finanziarie (ad eccezione di tre capi d’accusa per i quali viene prosciolto), per ripetuta falsità in documenti, nonché per ripetuto inganno nei confronti della autorità, di cui uno commesso in complicità. In considerazione anche dei proscioglimenti che erano già stati pronunciati dal TPF nella sentenza SK.2017.44, non si giustifica porre a carico di A. la stessa quota parte di emolumento accollata a B. Per quanto concerne i disborsi (fr. 719.60), trattandosi di spese effettive, gli stessi vengono riconosciuti così come esposti dal MPC. Per le medesime ragioni, vengono riconosciuti anche i disborsi di fr. 222.50 per il procedimento davanti al TPF. Alla luce di quanto precede, tutto ben ponderato, tenuto conto pure degli ulteriori proscioglimenti decisi in questa sede, si giustifica ridurre le spese poste a carico di A. Di conseguenza, egli viene condannato al pagamento delle spese procedurali cagionate nel contesto della causa SK.2017.44, in ragione di fr. 7'500.–.</w:t>
      </w:r>
    </w:p>
    <w:p>
      <w:r>
        <w:t>- 110 - SK.2022.2 5.3 Ai sensi dell’art. 442 cpv. 4 CPP, le autorità penali possono compensare le loro pretese per spese procedurali con le pretese d’indennizzo della parte tenuta al pagamento relative al medesimo procedimento penale, nonché con valori patrimoniali sequestrati.</w:t>
      </w:r>
    </w:p>
    <w:p>
      <w:r>
        <w:t>Nel caso concreto, a copertura delle spese procedurali summenzionate di fr. 7'500.–, viene ordinata la compensazione con le pretese d’indennizzo di cui al consid. XI. infra (art. 442 cpv. 4 CPP). 6. Con riferimento al presente procedimento SK.2022.2, ricordato che ai sensi dell’art. 7 lett. b RSPPF, nelle cause giudicate dalla Corte penale nella composizione di tre giudici, l’emolumento di giustizia varia tra i fr. 1’000.– e i fr. 100’000.–, la scrivente Corte fissa l’emolumento di fr. 2'000.–. Tale importo viene posto a carico della Confederazione, non essendo dato nella procedura in oggetto il nesso causale, alla base dell’art. 426 cpv. 1 CPP, tra le spese del procedimento e il comportamento dell’imputato, dal momento che la presente causa è stata aperta a seguito di un rinvio dell’Alta Corte che ha accolto il ricorso dell’imputato. XI. Sulle indennità 1. La Corte penale con la sentenza SK.2017.44 ha riconosciuto ad A. l’importo di fr. 32'600.– a titolo di indennità ex art. 429 cpv. 1 lett. a CPP (cfr. sentenza SK.2017.44 consid. X.3. e punto II.6. del dispositivo). 2. A seguito della sentenza di rinvio del Tribunale federale, questo Collegio giudicante è stato chiamato nuovamente a statuire anche in merito alle indennità. 3.</w:t>
      </w:r>
    </w:p>
    <w:p>
      <w:r>
        <w:rPr>
          <w:b/>
        </w:rPr>
        <w:t>E. 10</w:t>
      </w:r>
    </w:p>
    <w:p>
      <w:r>
        <w:t>gennaio 2013, è indirizzato alla I. SA. L’ordine di bonifico non è però stato reperito negli atti. L’operazione è contemplata al capo d’accusa 1.2.1.2.14. Il giorno dopo il bonifico, ossia l’11 gennaio 2013, A. ha inviato al notaio CCC. una e-mail, chiedendole di annullare l’atto e di ritornare i fondi su delle coordinate bancarie che egli le avrebbe fornito. In detta e-mail, A. ha pure informato il notaio che si sarebbe occupato con la Banca III. dell’annullamento dell’ipoteca (act. MPC 13.2.62).</w:t>
      </w:r>
    </w:p>
    <w:p>
      <w:r>
        <w:rPr>
          <w:b/>
        </w:rPr>
        <w:t>E. 10.1</w:t>
      </w:r>
    </w:p>
    <w:p>
      <w:r>
        <w:t>Secondo la giurisprudenza del Tribunale federale, una “pre-condanna” da parte dei media, laddove conduca ad una lesione della personalità dell’autore, può effettivamente essere considerata alla stregua di una circostanza attenuante (cfr. DTF 128 IV 97 consid. 3b; sentenza del Tribunale penale federale 9X.1/1998 del 29 ottobre 1999 consid. 25b; WIPRÄCHTIGER/KELLER, Basler Kommentar, op. cit., n. 160 ad art. 47 CP). L’imputato è però tenuto a dimostrare in che misura l’eco mediatica abbia violato la presunzione di innocenza e arrecatogli un pregiudizio (sentenza del Tribunale fedarle 6B_1385/2017 del 3 agosto 2018 consid. 2.5.2; MATHYS, Leitfaden Strafzumessung, 2a ediz. 2019, n. 387 pag. 149). Non è</w:t>
      </w:r>
    </w:p>
    <w:p>
      <w:r>
        <w:t>- 98 - SK.2022.2 sufficiente invocare una violazione della personalità dovuta a diverse notizie mediatiche uscite durante il procedimento (DTF 128 IV 97 consid. 3b; MATHYS, ibidem). La circostanza secondo la quale un caso penale venga riportato dai media, non implica necessariamente una riduzione della pena, anche se la mediatizzazione risulta intensa e sensazionale (sentenza del Tribunale fedarle 6B_1385/2017 del 3 agosto 2018 consid. 2.5.2 con riferimenti; MATHYS, ibidem). Oltre alla condanna anticipata di tipo mediatica, una mediatizzazione pervasiva, può pesare sull’imputato (e sulle persone a lui vicine) in misura superiore alla media. Anche questo aspetto potrebbe entrare in linea di conto per una riduzione della pena. Tuttavia, in un caso, l’Alta Corte ha ritenuto che, anche a voler considerare la presenza di un forte impatto sull’imputato e la sua famiglia, la pena sarebbe stata solo leggermente attenuata (DTF 128 IV 97 consid. 3b con riferimenti).</w:t>
      </w:r>
    </w:p>
    <w:p>
      <w:r>
        <w:rPr>
          <w:b/>
        </w:rPr>
        <w:t>E. 10.2</w:t>
      </w:r>
    </w:p>
    <w:p>
      <w:r>
        <w:t>Nel caso in narrativa si rileva come A., quale persona inizialmente accusata di avere riciclato denaro proveniente da una cosca della ‘ndrangheta, ha dovuto confrontarsi con una certa risposta mediatica, circostanza quasi inevitabile, dato, appunto, il coinvolgimento nel procedimento di persone legate alla mafia (in specie, B., nonché i fratelli H.). Con riferimento alla selezione degli articoli di stampa prodotti in aula dalla difesa, si osserva che alcuni di essi trattano della problematica della mafia in Svizzera in generale, senza accennare né ad A., né al caso di specie. Altri sono articoli di cronaca giudiziaria, emanati a ridosso del dibattimento del dicembre 2017 (SK.2017.44), come pure dopo l’emanazione della sentenza del Tribunale federale e che riportano, pertanto, quanto accaduto. In particolare, quelli usciti dopo l’emanazione della sentenza dell’Alta Corte, parlano del proscioglimento di A. dal reato di riciclaggio di denaro aggravato. Non si può negare che vi sia stata una mediatizzazione della fattispecie; si trattava in effetti di un’importante inchiesta di mafia che coinvolgeva anche B., coimputato di A., accusato e condannato per partecipazione all’organizzazione criminale di stampo mafioso capeggiata da H1. Il tema della mafia/’ndrangheta è un tema presente e che viene tematizzato anche nel nostro Paese, è quindi inevitabile che i media parlino di una fattispecie penale che ha una tale connotazione. Non si intravvedono però ragioni per cui debba entrare in linea di conto un’attenuazione della pena, non essendo gli articoli di stampa null’altro che ordinari articoli di cronaca giudiziaria. Si osserva comunque che la principale accusa mossa a suo tempo nei confronti di A. era quella di aver riciclato denaro per conto della ‘ndrangheta. Oggi, dopo il rinvio del Tribunale federale, le accuse nei confronti dell’imputato sono ridimensionate e, per utilizzare un’espressione della difesa, l’organizzazione criminale è uscita dal radar processuale. Tuttavia, è accertato che A., ancorché ritenuto estraneo al reato di riciclaggio di denaro, ha avuto dei rapporti professionali con B., H1. e H3., persone condannate per partecipazione a un’organizzazione di stampo mafioso. Egli, nell’ambito di questi rapporti, nella sua veste di responsabile LRD si è dimostrato, a mente di questo</w:t>
      </w:r>
    </w:p>
    <w:p>
      <w:r>
        <w:t>- 99 - SK.2022.2 Collegio, carente nel proprio dovere di diligenza di accertare l’avente economicamente diritto dei fondi oggetto delle operazioni finanziarie alle quali ha partecipato, malgrado la presenza di indicatori che avrebbero dovuto indurlo a porsi dei quesiti. A. viene infatti qui condannato per carente diligenza in operazioni finanziarie. Egli ha quindi violato il bene giuridico della norma che è l’amministrazione della giustizia.</w:t>
      </w:r>
    </w:p>
    <w:p>
      <w:r>
        <w:rPr>
          <w:b/>
        </w:rPr>
        <w:t>E. 10.3</w:t>
      </w:r>
    </w:p>
    <w:p>
      <w:r>
        <w:t>Si rileva poi che la difesa non ha indicato, né specificato in che modo l’attenzione mediatica consacrata alla vicenda abbia leso la personalità di A. Essa si è limitata a invocare che il procedimento è stato devastante per l’imputato, che egli è stato costretto a trasferirsi a Zugo, nonché ad uscire dai vari consigli di amministrazione, senza tuttavia dimostrare le sue doglianze. Per questo Collegio, quanto invocato dall’imputato, richiamata la giurisprudenza del Tribunale federale sopra evocata (cfr. supra consid. VIII.10.1), non è sufficiente per ottenere un’esenzione da pena come avanzato dalla difesa.</w:t>
      </w:r>
    </w:p>
    <w:p>
      <w:r>
        <w:rPr>
          <w:b/>
        </w:rPr>
        <w:t>E. 10.4</w:t>
      </w:r>
    </w:p>
    <w:p>
      <w:r>
        <w:t>Si osserva altresì che, tra gli articoli di stampa prodotti dalla difesa, vi è pure un’intervista allo stesso A. di data 7 febbraio 2022, avvenuta poco dopo la sentenza di rinvio dell’Alta Corte (act. SK 131.721.093). Infine, con riferimento al servizio di PPP. intitolato “BB.”, andato in onda il […] sulla QQQ. e reperibile sul sito web di quest’ultima, si rileva come, in quell’occasione, A. stesso si è volontariamente prestato a essere intervistato davanti alle telecamere per tutto il servizio durato oltre un’ora. Si precisa inoltre che, all’inizio della trasmissione, il conduttore ha espressamente indicato che A., in quel servizio, avrebbe raccontato la sua verità. Si ha che neppure l’imputato, che lamenta un impatto mediatico devastante, si sia sottratto ai media, mettendosi addirittura volontariamente a disposizione in prima persona davanti a delle telecamere per una trasmissione televisiva. Con tale comportamento, legittimo – sia chiaro – da parte di A., questa Corte fatica a seguire il ragionamento difensivo circa una “vittimizzazione”/“stigmatizzazione” da parte dei media.</w:t>
      </w:r>
    </w:p>
    <w:p>
      <w:r>
        <w:rPr>
          <w:b/>
        </w:rPr>
        <w:t>E. 10.5</w:t>
      </w:r>
    </w:p>
    <w:p>
      <w:r>
        <w:t>In considerazione di ciò, la Corte ritiene che l’impatto mediatico avuto dal procedimento in oggetto non raggiunga gli estremi richiesti dalla giurisprudenza per un’esenzione dalla pena come postulato dalla difesa. 11. Alla luce di tutto quanto sopra esposto, ponderate tutte le circostanze, la Corte giudica adeguata una pena detentiva di 9 mesi. 11.1 Secondo il diritto sanzionatorio applicabile alla presente fattispecie (ossia quello in vigore fino al 31 dicembre 2017), nel caso di specie, la pena comminata può</w:t>
      </w:r>
    </w:p>
    <w:p>
      <w:r>
        <w:t>- 100 - SK.2022.2 essere sia una pena detentiva, sia una pena pecuniaria, essendo la stessa al di sotto delle 360 aliquote giornaliere. Lo scrivente Collegio ritiene che, per i reati per i quali A. viene riconosciuto autore colpevole, la pronuncia di una pena pecuniaria sia adeguata alla colpa dell’imputato, non essendo necessario, nel caso concreto, pronunciare una pena detentiva, per tenere adeguatamente conto della sua colpevolezza. In virtù del principio di proporzionalità, nonché della priorità della pena pecuniaria rispetto alla pena detentiva, ad A. deve essere inflitta una pena pecuniaria di 270 aliquote giornaliere. 11.2 Per quanto attiene all’ammontare delle aliquote giornaliere, l’art. 34 cpv. 2 CP stabilisce che un’aliquota giornaliera ammonta al massimo a fr. 3'000.–, come pure che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Nella determinazione dell’aliquota giornaliera il giudice del merito fruisce di ampia autonomia. Il Tribunale federale ha comunque precisato che l’ammontare delle aliquote giornaliere deve essere fissato partendo dal reddito dell’autore definito su scala giornaliera (DTF 134 IV 60 consid. 6; sentenze del Tribunale federale 6B_845/2009 dell’11 gennaio 2010 consid. 1; 6B_541/2007 del 13 maggio 2008 consid. 6.4). 11.3 In concreto, per il calcolo dell’aliquota giornaliera, la Corte ha considerato un reddito mensile di circa fr. 21'200.– (fr. 8'000.– mensili di stipendio; circa fr. 8’000.– di dividendi mensili; circa fr. 5’200.– di affitti mensili, come da indicazioni dell’imputato). Il Collegio giudicante ha, in seguito, operato delle deduzioni per l’assicurazione malattia e le imposte, nonché per il sostentamento dei tre figli. Al riguardo si rileva come A., al dibattimento, ha dichiarato un dispendio mensile di fr. 8'000.– per il fabbisogno della famiglia (act. SK 131.731.6 e seg.). Visto quanto precede, si ritiene giustificato un importo di fr. 310.– per aliquota giornaliera. 12. La sospensione condizionale della pena pecuniaria può essere concessa. Difatti, nel caso concreto le condizioni formali per ammettere A. al beneficio della condizionale ai sensi dell’art. 42 CP sono pacificamente date e, soggettivamente, questo Collegio ritiene che non vi siano elementi che ostacolino una prognosi favorevole.</w:t>
      </w:r>
    </w:p>
    <w:p>
      <w:r>
        <w:t>- 101 - SK.2022.2 Ad A. è impartito un periodo di prova di due anni, senz’altro sufficiente per verificare che il condannato permanga meritevole del beneficio della condizionale. 13. La Corte non ha ritenuto di condannare A. al pagamento aggiuntivo di una multa, essendo la pena pecuniaria inflitta sufficientemente adeguata ai reati da egli commessi. Come previsto dall’art. 44 cpv. 3 CP, A., in occasione della comunicazione orale della sentenza, è stato inoltre reso esplicitamente attento quanto all’importanza e alle conseguenze della sospensione condizionale della pena.</w:t>
      </w:r>
    </w:p>
    <w:p>
      <w:r>
        <w:t>- 102 - SK.2022.2 IX. Sulle misure 1. A seguito di ordine di perquisizione e sequestro del 23 dicembre 2014 (act. MPC</w:t>
      </w:r>
    </w:p>
    <w:p>
      <w:r>
        <w:rPr>
          <w:b/>
        </w:rPr>
        <w:t>E. 13</w:t>
      </w:r>
    </w:p>
    <w:p>
      <w:r>
        <w:t>gennaio 2022 ed è quindi divenuta definitiva. La stessa verrà presa in considerazione nella commisurazione della pena (cfr. infra consid. VIII.).</w:t>
      </w:r>
    </w:p>
    <w:p>
      <w:r>
        <w:t>- 73 - SK.2022.2 VII. Sull’accusa di inganno nei confronti delle autorità 1. Con riferimento al capo di imputazione 1.2.3.1, che rimprovera ad A. di avere, il</w:t>
      </w:r>
    </w:p>
    <w:p>
      <w:r>
        <w:rPr>
          <w:b/>
        </w:rPr>
        <w:t>E. 15</w:t>
      </w:r>
    </w:p>
    <w:p>
      <w:r>
        <w:t>febbraio 2011 è stato indicato anche come data d’entrata in Svizzera.</w:t>
      </w:r>
    </w:p>
    <w:p>
      <w:r>
        <w:t>Il 21 febbraio 2011, l’autorità preposta ha accolto la domanda di B., che ha pertanto ottenuto il permesso di dimora B (act. MPC 18.11.193 e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