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SK.2021.7 vom 19. November 2021</w:t>
      </w:r>
    </w:p>
    <w:p>
      <w:r>
        <w:t>Bundesstrafgericht, 2021-11-19, DE</w:t>
      </w:r>
    </w:p>
    <w:p>
      <w:r>
        <w:rPr>
          <w:b/>
        </w:rPr>
        <w:t xml:space="preserve">Quelle: </w:t>
      </w:r>
      <w:r>
        <w:t>https://mcp.opencaselaw.ch/entscheid/bstger_SK.2021.7</w:t>
      </w:r>
    </w:p>
    <w:p>
      <w:r>
        <w:t>FR: TPF SK.2021.7 du 19 novembre 2021</w:t>
      </w:r>
    </w:p>
    <w:p>
      <w:r>
        <w:t>IT: TPF SK.2021.7 del 19 novembre 2021</w:t>
      </w:r>
    </w:p>
    <w:p>
      <w:pPr>
        <w:pStyle w:val="Heading2"/>
      </w:pPr>
      <w:r>
        <w:t>Regeste</w:t>
      </w:r>
    </w:p>
    <w:p>
      <w:r>
        <w:t>Gefährdung durch Sprengstoffe und giftige Gase in verbrecherischer Absicht (Art. 224 Abs. 1 StGB), eventualiter Gehilfenschaft zur Gefährdung durch Sprengstoffe und giftige Gase in verbrecherischer Absicht (Art. 22 Abs. 1 StGB i.V.m. Art. 224 Abs. 1 StGB), mehrfache Gewalt und Drohung gegen Behörden und Beamte (Art. 285 StGB), Hinderung einer Amtshandlung (Art. 286 StGB), Beschimpfung (Art. 177 StGB), Unbefugter Verkehr (Art. 37 SprstG), Widerhandlung gegen die COVID-19-Verordnung 2 (Art. 10f CO...</w:t>
      </w:r>
    </w:p>
    <w:p>
      <w:pPr>
        <w:pStyle w:val="Heading2"/>
      </w:pPr>
      <w:r>
        <w:t>Erwägungen</w:t>
      </w:r>
    </w:p>
    <w:p>
      <w:r>
        <w:rPr>
          <w:b/>
        </w:rPr>
        <w:t>E. 16</w:t>
      </w:r>
    </w:p>
    <w:p>
      <w:r>
        <w:t>Juli 2021 und 18. Oktober 2021; die letzten Steuerunterlagen des Steueram- tes der Stadt Zürich; Betreibungsregisterauszüge des Betreibungsamtes Zürich 4 vom 15. Juli 2021 und 19. Oktober 2021) sowie einen Amtsbericht beim Foren- sischen Institut Zürich (FOR) vom 15. Juli 2021 zu den abgefeuerten pyrotechni- schen Gegenständen sowie der abgebrannten Rauchpetarde ein (TPF pag. 3.231.003, -010; 2.31.2.004, -061; 2.231.3.002, -007; 3.262.1.005, -051). Aus- serdem erkannte er das Urteil der Strafkammer SK.2011.1 vom 8. Novem- ber 2011 und Berichtigung vom 21. März 2012 (in Sachen Bundesanwaltschaft gegen A. et al.) zu den Akten (TPF pag. 3.250.007, -081). G. Der Einzelrichter eröffnete am 18. November 2021 in Anwesenheit der Bundes- anwaltschaft sowie des Verteidigers die Hauptverhandlung am Sitz des Bun- desstrafgerichts. Nach einer sogenannten Respektstunde erschienen zusätzlich mehrere Privatkläger und Vertreter. Die ordnungsgemäss vorgeladene Beschul- digte blieb der Hauptverhandlung weiterhin unentschuldigt fern. Der Einzelrichter nahm mit dem Einverständnis der anwesenden Parteien eine vorzeitige Beweis- aufnahme vor (TPF pag. 3.720.004; 3.720.008, 3.771.001 ff.; 3.772.001 ff.). Am 19. November 2021 fand in Anwesenheit der Bundesanwaltschaft, mehrerer Privatkläger und Vertreter sowie des Verteidigers am Sitz des Bundesstrafge- richts eine «zweite» Hauptverhandlung statt. Die ordnungsgemäss vorgeladene Beschuldigte blieb der Hauptverhandlung weiterhin unentschuldigt fern. Das Ur- teil des Einzelrichters der Strafkammer wurde am 19. November 2021 in Anwe- senheit der erwähnten Parteien eröffnet und mündlich begründet (TPF pag. 3.720.018; 3.930.001, -006).</w:t>
      </w:r>
    </w:p>
    <w:p>
      <w:r>
        <w:t>- 7 - SK.2021.7 H. Am 29. November 2021 meldete die Beschuldigte fristgerecht Berufung gegen das Urteil an (Art. 399 Abs. 1 i.V.m. Art. 398 Abs. 1 StPO). Der Einzelrichter erwägt: 1. Bundesgerichtsbarkeit und Zuständigkeit 1.1 Das Gericht prüft seine Zuständigkeit von Amtes wegen. Die Anklage lautet im Hauptanklagepunkt auf Gefährdung durch Sprengstoffe und giftige Gase in ver- brecherischer Absicht (Art. 224 Abs. 1 StGB), eventualiter Gehilfenschaft dazu (Art. 224 Abs. 1 StGB i.V.m. Art. 25 StGB). Gemäss Art. 23 Abs. 1 lit. d StPO unterstehen die Verbrechen und Vergehen der Art. 224-226ter StGB der Bundes- gerichtsbarkeit. Für die Verfolgung der weiteren angeklagten Delikte – Gewalt und Drohung gegen Behörden und Beamte, Hinderung einer Amtshandlung, Be- schimpfung, unbefugter Verkehr sowie Widerhandlung gegen die COVID-19-Ver- ordnung 2 – bestünde grundsätzlich kantonale Zuständigkeit (Art. 22 StPO). Auf- grund der Übernahme und Vereinigung der Verfahren durch die Bundesbehörden (vgl. Prozessgeschichte lit. C.), ist die sachliche Zuständigkeit der Strafkammer des Bundesstrafgerichts für die Beurteilung aller Anklagepunkte gegeben (Art. 19 Abs. 1 StPO i.V.m. Art. 35 des Bundesgesetzes über die Organisation der Straf- behörden des Bundes vom 19. März 2010, Strafbehördenorganisationsgesetz, StBOG; SR 173.71). 1.2 Die Kompetenz des Einzelrichters der Strafkammer des Bundesstrafgerichts ergibt sich aus Art. 19 Abs. 2 lit. b StPO i.V.m. Art. 36 Abs. 2 StBOG. 2. Gefährdung durch Sprengstoffe und giftige Gase in verbrecherischer Ab- sicht, eventualiter Gehilfenschaft dazu 2.1 Anklagevorwurf 2.1.1 Die Bundesanwaltschaft wirft der Beschuldigten in der Anklage vom 23. Feb- ruar 2021 zusammenfassend vor, sie habe am 18. Januar 2017 um ca. 00:24 Uhr von der Weinbergstrasse 68a in 8006 Zürich aus mittäterschaftlich mit einer un- bekannten Täterschaft von einer selbst gebastelten Abschussrampe eine Feuer- werksbatterie der Kategorie F3 mit 36 Schuss und zwei Horror-Knall-Raketen der Kategorie F3 nahezu horizontal auf das gegenüberliegende Gebäude des Gene- ralkonsulats der Republik Türkei an der Weinbergstrasse 65 in 8006 Zürich ab- gefeuert. Die Feuerwerkskörper seien auf der Fassade des Generalkonsulats aufgeprallt. Dadurch sei eine Fensterscheibe zerbrochen und an der Gebäude- fassade seien kleinere Schäden und Verschmutzungen entstanden. Insgesamt sei ein Schaden von ca. Fr. 1'200.-- verursacht worden. Auf dem Holzstab, der</w:t>
      </w:r>
    </w:p>
    <w:p>
      <w:r>
        <w:t>- 8 - SK.2021.7 von einer der beiden Horror-Knall-Raketen stamme, und welcher auf dem Park- platz vor dem Generalkonsulat aufgefunden worden sei, seien zwei DNA-Spuren festgestellt worden, wobei eine der Beschuldigten habe zugeordnet werden kön- nen. Die Beschuldigte habe die modifizierte Pyrotechnik bzw. die Abschussvor- richtung mit der Feuerwerksbatterie und den beiden Horror-Knall-Raketen, eine unkonventionelle Spreng und/oder Brandvorrichtung (USBV), zum Zwecke der Zerstörung eingesetzt. Sie habe dabei wissentlich und willentlich sowie in verbre- cherischer Absicht Leib und Leben von Menschen sowie fremdes Eigentum in Gefahr gebracht. Die Beschuldigte habe in verbrecherischer Absicht die Beschä- digung des Generalkonsulats der Republik Türkei und damit fremdes Eigentum angestrebt oder zumindest billigend in Kauf genommen. Ihr Vorsatz habe sich auf die Herbeiführung eines möglichst grossen Schadens am Gebäude des Ge- neralkonsulats der Republik Türkei gerichtet. 2.1.2 Eventualiter legt die Bundesanwaltschaft der Beschuldigten zur Last, sie habe einer unbekannten Täterschaft am 18. Januar 2017, allenfalls früher, an der Weinbergstrasse 68a in 8006 Zürich oder andernorts Hilfe geleistet, um vorsätz- lich und in verbrecherischer Absicht durch Sprengstoffe Leib und Leben von Men- schen sowie fremdes Eigentum in Gefahr zu bringen, indem sie eine Horror- Knall-Rakete der Kategorie F3 mit Blitzknallsatz beschafft und der unbekannten Täterschaft ausgehändigt habe. Die unbekannte Täterschaft habe damit und mit einer Feuerwerksbatterie der Kategorie F3 mit 36 Schuss eine unkonventionelle Spreng- und/oder Brandvorrichtung (USBV) hergestellt und diese in Richtung des Generalkonsulats der Republik Türkei an der Weinbergstrasse 65 in Zürich ausgerichtet und gezündet. Am 18. Januar 2017 sei um 00:26 Uhr der erste Feu- erwerkskörper auf das Generalkonsulat abgeschossen worden und um 00:27 Uhr an der linken Fassade des Gebäudes aufgeprallt. Durch das einge- schlagene Feuerwerk sei ein Fenster des Gebäudes zerbrochen und an der Ge- bäudefassade seien kleinere Schäden verursacht worden. Die Beschuldigte habe zudem der unbekannten Täterschaft Hilfe bei diesem Anschlag geleistet, indem sie diese – aufgrund ihrer einschlägigen Erfahrungen bei der Planung und Durchführung des Anschlags auf das spanische Generalkonsulat am 29./30. September 2002 – im Vorfeld zum pyrotechnischen Anschlag auf das Ge- neralkonsulat der Republik Türkei vom 18. Januar 2017 im Raum Zürich oder anderswo beraten habe. 2.1.3 Der Verteidiger bestreitet die Tatbeteiligung der Beschuldigten. 2.2 Rechtliches 2.2.1 Nach Art. 224 Abs. 1 StGB macht sich strafbar, wer vorsätzlich und in verbreche- rischer Absicht durch Sprengstoffe oder giftige Gase Leib und Leben von Men- schen oder fremdes Eigentum in Gefahr bringt.</w:t>
      </w:r>
    </w:p>
    <w:p>
      <w:r>
        <w:t>- 9 - SK.2021.7 2.2.2 Objektiver Tatbestand 2.2.2.1 Der Sprengstoffbegriff gemäss Art. 224 Abs. 1 StGB deckt sich im Wesentlichen mit dem Begriff im Bundesgesetz über explosionsgefährliche Stoffe vom 25. März 1977 (Sprengstoffgesetz, SprstG; SR 941.41). Als Sprengstoffe gelten gemäss Art. 5 Abs. 1 SprstG «einheitliche chemische Verbindungen oder Gemi- sche solcher Verbindungen, die durch Zündung, mechanische Einwirkung oder auf andere Weise zur Explosion gebracht werden können und die wegen ihrer zerstörenden Kraft, sei es in freier oder verdämmter Ladung, schon in verhältnis- mässig geringer Menge gefährlich sind». Darunter fallen Stoffe gemäss Art. 2 der Verordnung über explosionsgefährliche Stoffe vom 27. November 2000 (Spreng- stoffverordnung, SprstV; SR 941.411). Nicht unter den Sprengstoffbegriff fallen Molotow-Cocktails (Brandwurfkörper) und Stoffe nach Art. 5 Abs. 2 lit. a SprstG (explosionsfähige Gase, Dämpfe von flüssigen Brennstoffen sowie andere Stoffe, die erst nach einer Vermischung mit Luft explodieren), lit. b (bei der Her- stellung chemischer Produkte verwendete Hilfsstoffe oder entstehende Zwi- schenerzeugnisse, die explosionsgefährlich sind, aber diese Eigenschaft vor Ab- schluss des Produktionsverfahrens verlieren) und lit. c (explosionsfähige Erzeug- nisse und Präparate, die nicht zu Sprengzwecken hergestellt und in den Handel gebracht werden). Die Definition in Art. 5 Abs. 1 SprstG gilt auch für die Art. 224–226 StGB, wobei das Merkmal der zerstörerischen Kraft entscheidend ist (BGE 104 IV 232 E. Ia; 103 IV 241 E. I.1; statt vieler: Urteile des Bundesstraf- gerichts SK.2019.35 vom 6. September 2019 E. 2.2.2; SK.2015.28 vom 7. Ap- ril 2016 E. 4.1; TRECHSEL/CONINX, Schweizerisches Strafgesetzbuch, Praxis- kommentar, 4. Aufl. 2021, Art. 224 StGB N. 2; ROELLI, Basler Kommentar, 4. Aufl. 2019, Art. 224 StGB N. 4). Feuerwerkskörper und andere gebrauchsfertige Erzeugnisse mit einem Explosiv- oder Zündsatz, die nicht zum Sprengen bestimmt sind, gelten als pyrotechnische Gegenstände (Art. 7 SprstG). Sie fallen nicht unter den Sprengstoffbegriff von Art. 5 SprstG. Pyrotechnische Gegenstände sind daher grundsätzlich nicht als Sprengstoff im Sinne von Art. 224 Abs. 1 StGB zu qualifizieren. Ausgenommen sind Erzeugnisse, die besonders grosse Zerstörungen bewirken oder zum Zwe- cke der Zerstörung verwendet werden (Urteile des Bundesgerichts 6B_79/2019 vom 5. August 2019 E. 1.5.1; 6B_1248/2017 vom 21. Februar 2019 E. 4.2.5; 6B_299/2012 vom 20. September 2012 E. 2.2; BGE 104 IV 232 E. 1a; Urteile des Bundesstrafgerichts SK.2021.28 vom 17. Dezember 2021 E. 3.2.1; SK.2019.35 vom 6. September 2019 E. 2.2.2 und SK.2017.17 vom 9. Au- gust 2017 E. 4.1.1; SK.2015.28 vom 7. April 2016 E. 4.2). 2.2.2.2 Art. 224 StGB ist ein konkretes Gefährdungsdelikt und setzt objektiv voraus, dass der Täter durch Sprengstoffe oder giftige Gase Leib und Leben von Menschen oder fremdes Eigentum konkret in Gefahr bringt (Urteile des Bundesgerichts 6B_79/2019 vom 5. August 2019 E. 1.2.2; 6B_1248/2017 vom 21. Februar 2019</w:t>
      </w:r>
    </w:p>
    <w:p>
      <w:r>
        <w:t>- 10 - SK.2021.7 E. 4.2.5; BGE 115 IV 111 E. 3b S. 113; 103 IV 241 E. I.1). Die konkrete Gefähr- dung ist gegeben, wenn eine Verletzung nicht nur möglich, sondern nach dem gewöhnlichen Lauf der Dinge wahrscheinlich ist (Urteil des Bundesgerichts 6B_79/2019 vom 5. August 2019 E. 1.1.2; BGE 103 IV 241 E. I.1). Massgebend sind die tatsächlichen Umstände des konkreten Falles. Die Gefahr muss nicht einer Mehrzahl von Personen oder Sachen von grosser Substanz gelten; es ge- nügt die gezielte Gefährdung eines bestimmten Menschen oder einer bestimm- ten fremden Sache (BGE 103 IV 241 E. I.1; 115 IV 113; CORBOZ, Les infractions en droit suisse, Volume II, 3. Aufl. 2010, Art. 224 StGB N. 12). Deshalb erfüllt bereits der taugliche Versuch eines Sprengstoffattentats den Tatbestand von Art. 224 StGB (ROELLI, a.a.O., Art. 224 StGB N. 7; Urteil des Bundesstrafgerichts SK.2015.28 vom 7. April 2016 E. 4.1). Wie die Gefährdung zu erfolgen hat, um- schreibt das Gesetz nicht. Für die Erfüllung des Tatbestandes genügt jeder wie auch immer geartete Umgang mit Sprengstoff oder giftigen Gasen, sofern nur der Gefährdungserfolg eintritt (Urteile des Bundesgerichts 6B_79/2019 vom 5. August 2019 E. 1.1.2; 6B_1248/2017 vom 21. Februar 2019 E. 4.2.5 mit Hin- weisen). Allerdings ist bezüglich der Gefährdung durch Sprengstoffe und giftige Gase im Sinne von Art. 224 Abs. 1 StGB angesichts der hohen Strafdrohung und des Umstands, dass der Tatbestand schon im Falle der Gefährdung einer einzi- gen, individuell bestimmten Person erfüllt sein kann, eine eher grosse Wahr- scheinlichkeit der Verletzung von Leib, Leben sowie Eigentum und damit eine eher nahe Gefahr erforderlich (Urteile des Bundesgerichts 6B_79/2019 vom 5. August 2019 E. 1.1.2; 6B_1248/2017 vom 21. Februar 2019 E. 4.4.2 mit Hin- weisen). 2.2.2.3 Der privilegierte Tatbestand gemäss Art. 224 Abs. 2 StGB kommt nur dann zur Anwendung, wenn Eigentum in unbedeutendem Umfang gefährdet wurde, ist je- doch bei einer Gefährdung von Leib und Leben ausgeschlossen. Das Ausmass der konkreten Gefährdung fremden Eigentums ergibt sich aus den gesamten Tat- umständen (BGE 103 IV 241 E. I.1). Ist es zu einem Sachschaden gekommen, muss dieser geringfügig sein (BGE 115 IV 111 E. 3b; ROELLI, Basler Kommentar, 4. Aufl. 2019, Art. 224 StGB N. 10). 2.2.3 Subjektiver Tatbestand 2.2.3.1 In subjektiver Hinsicht erfordert Art. 224 Abs. 1 StGB zunächst Gefährdungsvor- satz. Dieser liegt vor, sobald der Täter die Gefahr kennt und trotzdem handelt. Wer in diesem Bewusstsein handelt, will die Gefahr auch. Nicht erforderlich ist, dass der Täter die Verwirklichung der Gefahr, sei es auch nur eventuell, gewollt hat (Urteile des Bundesgerichts 6B_79/2019 vom 5. August 2019 E. 1.2.3; 6B_1248/2017 vom 21. Februar 2019 E. 4.2.5 und 4.5.3; 6B_913/2016 vom 13. April 2017 E. 1.1.1; 6B_1038/2009 vom 27. April 2010 E. 1.2, nicht publ. in:</w:t>
      </w:r>
    </w:p>
    <w:p>
      <w:r>
        <w:t>- 11 - SK.2021.7 BGE 136 IV 76, mit Hinweisen; BGE 103 IV 241 E. I.1; Urteil des Bundesstrafge- richts SK.2019.35 vom 6. September 2019 E. 2.2.4). 2.2.3.2 Der subjektive Tatbestand von Art. 224 Abs. 1 StGB setzt zudem – nebst dem Gefährdungsvorsatz – ein Handeln in verbrecherischer Absicht voraus («Doppel- vorsatz», Urteil des Bundesgerichts 6B_79/2019 vom 5. August 2019 E. 1.7.2; Urteile des Bundesstrafgerichts SK.2021.26 vom 17. Dezember 2021 E. 3.3.1; SK.2019.35 vom 6. September 2019 E. 2.2.4). Die heutigen Art. 224 ff. StGB entstanden im Rahmen der Revision der gemein- gefährlichen Delikte in den 1920er Jahren. Der Botschaft «zu einem Bundesge- setze betr. den verbrecherischen Gebrauch von Sprengstoffen und giftigen Ga- sen» ist bezüglich «verbrecherischem Gebrauch» Folgendes zu entnehmen: «Als verbrecherischer Gebrauch ist der Natur der Sache nach sowohl die wis- sentliche Gefährdung als auch ein damit konkurrierendes Erfolgsverbrechen zu verstehen» (BBl 1924 I 596). Die verbrecherische Absicht bezieht sich somit auf das Handlungsziel des Täters. Dieses muss in der Verwirklichung eines (ande- ren) Verbrechens oder – über den Wortlaut hinaus – Vergehens bestehen; eine angestrebte Übertretung reicht dagegen nicht aus (ROELLI, a.a.O., Art. 224 StGB N. 9; TRECHSEL/CONINX, a.a.O., Art. 224 StGB N. 7). Die verbrecherische Absicht besteht mithin darin, dass der Täter den Sprengstoff einsetzt, um vorsätzlich ein darüberhinausgehendes Verbrechen oder Vergehen zu verüben (Urteile des Bundesgerichts 6B_79/2019 vom 5. August 2019 E. 1.2.3; 6B_1248/2017 vom</w:t>
      </w:r>
    </w:p>
    <w:p>
      <w:r>
        <w:rPr>
          <w:b/>
        </w:rPr>
        <w:t>E. 21</w:t>
      </w:r>
    </w:p>
    <w:p>
      <w:r>
        <w:t>Februar 2019 E. 4.2.5). In verbrecherischer Absicht handelt nach der bun- desgerichtlichen Rechtsprechung auch, wer nicht rechtmässig und sachgerecht Sprengstoff einsetzt und dabei – aufgrund der gesetzten Gefahr – in Kauf nimmt, dass es zu einer Körperverletzung oder Sachbeschädigung kommt. Insoweit ge- nügt nach der Rechtsprechung Eventualvorsatz (Urteil des Bundesgerichts 6B_79/2019 vom 5. August 2019 E. 1.7.2 und 1.7.3). Nach Art. 224 StGB ist auch strafbar, wer mit dem eigentlichen Ziel handelt, Personen zu erschrecken, nicht jedoch zu verletzen, wenn er durch die von ihm gesetzte Gefahr eine Verletzung von Personen oder Eigentum eventualvorsätzlich in Kauf nimmt (Urteil des Bun- desgerichts 6B_79/2019 vom 5. August 2019 E. 1.7.2). Der Täter handelt mit Eventualabsicht, wenn ihn die Aussicht auf den bloss möglichen, nicht sicheren Eintritt des Erfolges nicht von der bewussten und gewollten Begehung der Tat abhält (Urteile des Bundesgerichts 6B_79/2019 vom 5. August 2019 E. 1.2.3; 6B_1248/2017 vom 21. Februar 2019 E. 4.6.3 und 4.6.4). Dieser höchstrichterli- chen Rechtsprechung steht die Lehre mehrheitlich kritisch gegenüber (STRATEN- WERTH/BOMMER, Schweizerisches Strafrecht, Besonderer Teil II: Straftaten ge- gen Gemeininteressen, 7. Aufl. 2013, § 29 N. 20; DONATSCH/THOMMEN/WOHL- ERS, Strafrecht IV, Delikte gegen die Allgemeinheit, 5. Aufl. 2017, § 10 S. 50;</w:t>
      </w:r>
    </w:p>
    <w:p>
      <w:r>
        <w:t>- 12 - SK.2021.7 TRECHSEL/CONINX, a.a.O., Art. 224 StGB N. 7; ROELLI, a.a.O., Art. 224 StGB N. 9). 2.2.4 Mittäterschaft 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 gründung von Mittäterschaft jedoch nicht. Der Mittäter muss vielmehr bei der Ent- schliessung, Planung oder Ausführung der Tat auch tatsächlich mitwirken. Dar- aus folgt aber nicht, dass Mittäter nur ist, wer an der eigentlichen Tatausführung beteiligt ist oder sie zu beeinflussen vermag (vgl. BGE 125 IV 134 E. 3a mit Hin- weisen). Die Frage, ob ein Beteiligter an der Tatherrschaft teilhat und deshalb Mittäter ist, entscheidet sich nach der Art des Tatbeitrags. Der Beteiligte muss jedoch – damit von Tatherrschaft ausgegangen werden kann – in für die Tat massgebender Weise mit dem bzw. den anderen Tätern zusammenwirken. Da- bei ist die Gesamtheit der Umstände des Tatgeschehens zu berücksichtigen (DO- NATSCH/TAG, Strafrecht I, Verbrechenslehre, 9. Aufl. 2013, S. 175 f.). Mittäter- schaft kann durch tatsächliches Mitwirken bei der Ausführung begründet werden. Dabei sind tatbestandsmässige Ausführungshandlungen keine notwendige Vo- raussetzung für die Annahme von Mittäterschaft (BGE 126 IV 84 E. 2c/aa; 125 IV 134 E. 3a; 120 IV 17 E. 2d). Nicht erforderlich ist ferner, dass der Mittäter bei der Fassung des gemeinsamen Tatentschlusses mitwirkt. Es reicht, dass er sich später den Vorsatz seiner Mittäter zu eigen macht, wobei konkludentes Han- deln genügt (BGE 135 IV 152 E. 2.3.1; Urteil des Bundesgerichts 6B_127/2021 vom 27. September 2021 E. 4.1). Bei der Mittäterschaft hat jeder Mittäter inner- halb der durch den Tatplan gesteckten Grenzen für die Tat als Ganzes einzu- stehen und muss sich die Taten seiner Mittäter grundsätzlich zurechnen lassen. Das Konzept der Mittäterschaft bewirkt mithin eine materiell-rechtlich begründete Beweiserleichterung bei der Zurechnung von Teilaspekten einer Tat an die Mit- täter. Führen verschiedene Personen gemeinsam strafbare Handlungen insbe- sondere in örtlich, zeitlich oder funktionell unterschiedlichen Zusammenhängen arbeitsteilig aus, verwehrt das Institut der Mittäterschaft dem einzelnen Mittäter den Einwand, ein anderer habe die fragliche Teilhandlung ausgeführt. Es muss somit nicht jedem Beteiligten jede Teilhandlung eines komplexen Tatgeschehens im Detail nachgewiesen und zugeordnet werden (Urteile des Bundesgerichts 6B_81/2013 vom 5. September 2013 E. 2.5; 6B_557/2012 vom 7. Mai 2013 E. 2.7).</w:t>
      </w:r>
    </w:p>
    <w:p>
      <w:r>
        <w:t>- 13 - SK.2021.7 2.2.5 Gehilfenschaft Wer zu einem Verbrechen oder Vergehen vorsätzlich Hilfe leistet, wird milder bestraft (Art. 25 StGB). Der objektive Tatbestand der Gehilfenschaft setzt voraus, dass der Gehilfe einen untergeordneten Tatbeitrag leistet. Darunter ist jeder ir- gendwie geartete kausale Tatbeitrag zu verstehen, der das Delikt fördert, so dass sich die Tat ohne die Mitwirkung des Gehilfen anders abgespielt hätte. Erforder- lich ist hingegen nicht, dass die Haupttat ohne die Gehilfenschaft überhaupt nicht stattgefunden hätte. Ausreichend ist bereits eine Förderung der Haupttat durch den Tatbeitrag des Gehilfen, d.h. eine Erhöhung der Erfolgschancen (sog. För- derungskausalität). Der Gehilfe muss bloss das Risiko des Erfolgseintritts erhöht haben. Die Unterstützung muss jedoch tatsächlich zur Straftat beitragen, ihre praktischen Erfolgschancen erhöhen und sich in diesem Sinne als kausal erwei- sen (FORSTER, Basler Kommentar, 4. Aufl. 2019, Art. 25 StGB N. 8; vgl. BGE 129 IV 124 E. 3.2). Es genügt, dass der Gehilfe nach den konkreten Umständen er- kennen kann und zumindest in Kauf nimmt, dass sein Beitrag die strafbare Hand- lung fördert (FORSTER, a.a.O., Art. 25 StGB N. 19). Neben physischer Gehilfen- schaft ist auch die psychische strafbar. Während der Gehilfe bei der ersten die Tat durch reale Vorkehren erleichtert, stützt oder bestärkt er den Haupttäter bei der zweiten Form in seinem bereits gefassten deliktischen Willen (BGE 79 IV 145 S. 147; 70 IV 12 E. 3), indem er diesem beispielsweise Hilfe zusagt. In der Praxis ist die Förderung der Haupttat durch physische Gehilfenschaft z.B. durch tech- nisch-materielle Unterstützung qualifiziert worden (BGE 108 Ib 301; FORSTER, a.a.O., Art. 25 StGB N. 21). In subjektiver Hinsicht kann die Gehilfenschaft nur vorsätzlich geleistet werden. Der Gehilfe muss mindestens damit rechnen, dass sein Verhalten die Haupttat unterstützt und fördert, und dies in Kauf nehmen (STRATENWERTH, Schweizerisches Strafrecht Allgemeiner Teil 1, 4. Aufl. 2011, § 13 Rn. 121). Daraus folgt, dass der Gehilfe Wissen und Wollen sowohl in Bezug auf die Haupttat als auch in Bezug auf seine Hilfeleistung hierzu haben muss (sog. doppelter Gehilfenvorsatz). Zum Vorsatz des Gehilfen gehört auch die Vo- raussicht des Geschehensablaufs; dabei genügt es, dass er um die wesentlichen Merkmale des vom Täter zu verwirklichenden strafbaren Tuns weiss, während er Einzelheiten der Tat nicht zu kennen braucht (BGE 121 IV 109 E. 3a; 117 IV 186 E. 3). Es ist ein zielorientierter Beihilfetatbestand anzuwenden (FORSTER, a.a.O., Art. 25 StGB N. 45). Ein ganz unbestimmter, allgemein gehaltener Vorsatz da- hingehend, dass das eigene Verhalten einem Dritten überhaupt Hilfe zur Delikts- begehung leiste, kann nicht ausreichen (BGE 117 IV 186 E. 3 m.w.H.).</w:t>
      </w:r>
    </w:p>
    <w:p>
      <w:r>
        <w:t>- 14 - SK.2021.7 2.3 Beweismittel 2.3.1 Bild- und Videoaufnahmen Die Bundesanwaltschaft stellte die Überwachungsvideos des Generalkonsulats der Republik Türkei vom pyrotechnischen Anschlag vom 18. Januar 2017 sicher. Auf dem Video- und erstellten Bildmaterial ist zu sehen, dass sich am 18. Ja- nuar 2017 um 00:13 Uhr eine dunkel gekleidete Person gegenüber dem Gene- ralkonsulat der Republik Türkei auf der Grünfläche an der Weinbergstrasse 68a in 8006 Zürich aufhielt (pag. 05-00-0017 f.). Um 00:24 Uhr wurde auf der Grün- fläche durch eine unbekannte Täterschaft das inkriminierte Feuerwerk gezündet (pag. 05-00-0019). Der erste Feuerwerkskörper wurde um 00:26 Uhr nahezu ho- rizontal über die Weinbergstrasse in Richtung des Generalkonsulats der Repub- lik Türkei an der Weinbergstrasse 65 in 8006 Zürich abgefeuert. Das Feuerwerk detonierte teils zuerst auf der Weinbergstrasse, in mindestens zwei Fällen in un- mittelbarer Nähe eines Tramhalteunterstands, wo sich eine erschreckte Person befand (pag. 05-00-0024). Sodann ist ersichtlich, wie um 00:27 Uhr mehrere Knallköper zusätzlich auf der linken Fassade des Generalkonsulats sowie auf dessen Parkplatz aufprallten (pag. 05-00-0020 f.; 05-00-0025, -0030.). Insge- samt wurden 38 pyrotechnische Gegenstände in Richtung des Generalkonsulats der Republik Türkei abgefeuert (pag. 05-00-25 ff.). Durch das detonierte Feuer- werk zerbrach ein Kellerfenster des Generalkonsulats und an der Gebäudefas- sade ergaben kleinere Schäden und Verschmutzungen. Im Gebäude des Gene- ralkonsulats befanden sich mehrere Personen. 2.3.2 Bekennerschreiben Am 18. Januar 2017, 01:19 Uhr, wurde auf der linksextremistischen Internetplatt- form «G.» ein Bekennerschreiben mit dem Titel «[…]» veröffentlicht. In diesem Schreiben bekennt sich die Täterschaft, das türkische Generalkonsulat mit Feu- erwerk angegriffen zu haben und sich somit in die Serie der Angriffe gegen die Vertretung des türkischen Staats in Europa einzureihen. (pag. 05-00-0040; 05- 00-0005) 2.3.3 Anzeigerapport der Stadtpolizei Zürich Dem Anzeigerapport der Stadtpolizei Zürich vom 15. Februar 2017 ist zu entneh- men, dass am 18. Januar 2017, ca. 00:25 Uhr, mehrere Anrufer der Einsatzzent- rale gemeldet haben, dass das türkische Generalkonsulat an der Weinberg- strasse 65 mit Pyrotechnika beschossen wird. Zeitgleich meldete die mit der Be- wachung des Generalkonsulats betraute Polizeipatrouille den Vorfall ebenfalls. Zu diesem Zeitpunkt konnte eine Person im Haltestellenunterstand an der Wein- bergstrasse ausgemacht werden. Nach Ende des pyrotechnischen Beschusses</w:t>
      </w:r>
    </w:p>
    <w:p>
      <w:r>
        <w:t>- 15 - SK.2021.7 konnte die Polizeipatrouille auf einer erhöhten Terrasse an der Weinberg- strasse 68a eine Abschussvorrichtung für pyrotechnische Gegenstände auffin- den. An der Zündvorrichtung war eine Zeitverzögerung (Mückenspirale) ange- bracht. Die Abschussvorrichtung bestand aus einem Holzkasten, zwei Abschuss- rohren sowie einer 36 Schuss Feuerwerksbatterie. Personen konnten auf der Grünfläche neben der Liegenschaft 68a an der Weinbergstrasse keine mehr an- getroffen werden. In Bezug auf die konkrete Gefährdung durch den Anschlag ist dem Rapport zu entnehmen, dass sich während des Abbrennens der pyrotech- nischen Gegenstände ein Passant im Unterstand der VBZ-Haltestelle befand. Eine direkte Gefährdung durch die pyrotechnischen Gegenstände für die Perso- nen im Generalkonsulat der Republik Türkei, dürfte indes nicht bestanden haben. Durch das Aufprallen der Feuerwerkskörper an der Gebäudefassade sind meh- rere Russanhaftungen sowie oberflächliche Beschädigungen an der Fassade des Generalkonsulats entstanden. Ausserdem sei ein Fenster an der linken Seite des Generalkonsulats zerbrochen. Der Schaden beträgt ca. Fr. 1'200.--. (pag. 05-00-0002 ff.) 2.3.4 Spurenbericht des FOR Am Tatort wurden diverse Materialien und Spuren sichergestellt (pag. 11-01-0026 ff.). Gemäss Spurenbericht des Forensischen Instituts Zürich (nach- folgend: FOR) vom 20. Februar 2017 befindet sich gegenüber dem Generalkon- sulat der Republik Türkei, neben dem Gebäude an der Weinbergstrasse 65, eine begrünte Terrasse. Dort befand sich eine Art «Abschussvorrichtung», mit wel- cher die pyrotechnischen Gegenstände in Richtung des Konsulats geschossen wurden. Die Vorrichtung bestand aus einer Holzpalette, auf welcher mittels einer Spanngurte eine Feuerwerksbatterie und daneben mittels mehreren Kabelbin- dern zwei graue Kunststoffrohre befestigt wurden. Vor dieser Abschussvorrich- tung konnten mehrere abgebrannte Anzündlitzen sowie eine ebenfalls abge- brannte Anzündvorrichtung festgestellt werden. Diese Anzündvorrichtung be- stand aus einem Stück einer «Mückenspirale» und einem oder eventuell mehre- ren Streichhölzern, welche mittels Draht und einem Kabelbinder an den Enden der Anzündlitzen befestigt wurden. Auf dem Parkplatz vor dem Generalkonsulat konnten ein Raketentreiber, ein Holzstab sowie mehrere Kartonteile/-fragmente festgestellt werden. Diese Gegenstände, wie auch die erwähnten Abschuss- und Anzündvorrichtungen, wurden zwecks einer DNA-Spurensicherung asserviert. (pag. 11-01-0002) 2.3.5 DNA-Spurenbericht des FOR Das FOR erstellte am 21. Februar 2017 einen Bericht über die Identifizierung der DNA-Spuren am Tatort. Auf einem sichergestellten Holzstab, der von einer der</w:t>
      </w:r>
    </w:p>
    <w:p>
      <w:r>
        <w:t>- 16 - SK.2021.7 beiden abgefeuerten Horror-Knall-Raketen stammte, und welcher auf dem Park- platz vor dem Generalkonsulat aufgefunden wurde, konnten zwei DNA-Spuren (1, PCN 2 und 3, PCN 4) festgestellt werden. Bezüglich der DNA-Spur 1, PCN 2 ergab die Auswertung, dass die Spurenverursacherin die Beschuldigte ist (PCN 5). (Asservaten-Nr. 1; pag. 11-01-0011; 11-01-0005; 11-01-0007; 11-01- 0015; 11-01-0029) 2.3.6 Untersuchungsbericht des Wissenschaftlichen Forschungsdienstes der Stadtpo- lizei Zürich (WFD) Gemäss Untersuchungsbericht des Wissenschaftlichen Forschungsdienstes der Stadtpolizei Zürich (WFD) vom 8. März 2017 wurde am 18. Januar 2017, um ca. 00:30 Uhr, auf das Generalkonsulat der Republik Türkei an der Weinberg- strasse 65 in 8006 Zürich ein Anschlag mit einer unkonventionellen Sprengvor- richtung (USBV) verübt. Die Sprengvorrichtung bestand aus einer Palette, wel- che als Grundplatte diente. Auf der Palette waren zwei graue Rohre mit vier schwarzen Kabelbindern befestigt, aus welchen je eine Horror-Knall-Rakete der Kategorie F3 abgefeuert wurde. Die Rohre dienten als Abschussvorrichtung für die Raketen. Sämtliche Rohre der Feuerwerksbatterie waren abgefeuert. Zwei Horror-Knall-Raketen hatten einen Holzleitstab. Ausserdem war auf der Palette mit einem blauen Spanngurt eine Feuerwerksbatterie der Kategorie F3 befestigt, so dass die Batterie waagrecht abschiesst. Als Anzündvorrichtung und Verzöge- rung wurden drei Anzündlitzen und eine Mückenspirale verwendet. Die Ab- schussvorrichtung mit der Feuerwerksbatterie und den beiden Horror-Knall-Ra- keten (USBV), war in Richtung des Generalskonsulats ausgerichtet (pag. 11-01-0024, 0026, -0030). 2.3.7 Amtsbericht des FOR Zur abgefeuerten Feuerwerksbatterie mit 36 Schuss sowie den zwei Horror- Knall-Raketen und von diesen ausgehenden Gefahren erstellte das FOR auf- grund eines Fragenkatalogs des Einzelrichters sowie des zur Verfügung gestell- ten Videomaterials vom pyrotechnischen Anschlag auf das Generalkonsulat der Republik Türkei einen Amtsbericht (TPF pag. 3.262.1.005, -051). Auf den Inhalt des Berichts wird im einschlägigen Kontext näher eingegangen (siehe unten E. 2.5.2). 2.3.8 Aussagen der Beschuldigten In der Einvernahme bei der Stadtpolizei Zürich vom 14. November 2018 und der Schlusseinvernahme bei der Bundesanwaltschaft vom 20. Oktober 2020 verwei- gerte die Beschuldigte ihre Aussagen (BA pag. 12-01-0006, -0008; 13-01-0033,</w:t>
      </w:r>
    </w:p>
    <w:p>
      <w:r>
        <w:t>- 17 - SK.2021.7 -0036, 0041 f.). Der Hauptverhandlung blieb die Beschuldigte fern (TPF pag. 3.720.002 f.; 3.720.009). 2.3.9 Wahrnehmungsbericht Dem Wahrnehmungsbericht der Auskunftsperson H., Polizistin der Stadtpolizei Zürich, vom 25. Januar 2017 ist zu entnehmen, dass sie und Kpl. I. am 18. Ja- nuar 2017 den Auftrag erhalten hätten, von 23:30 Uhr bis 01:45 Uhr das türkische Generalkonsulat zu bewachen. Sie hätten das Fahrzeug auf dem Trottoir auf der Höhe der Weinbergstrasse 68 mit Blickrichtung Konsulat parkiert. Um ca. 00:25 Uhr habe sie plötzlich von rechts einen «Feuerschweif» gesehen, welcher über die Weinbergstrasse in Richtung der Frontfassade des Konsulats gezielt habe. Ca. eine Sekunde bis zwei Sekunden später habe es einen sehr lauten Knall gegeben. Daraufhin seien aus derselben Richtung ca. eine Minute lang di- verse farbige Feuerwerkskörper in Richtung der Frontfassade des Konsulats ab- gefeuert worden. Die Feuerwerkskörper hätten die Hauptfassade vor allem rechtseckig und in der Nähe des Bodens getroffen. Sie hätten auf Höhe der Wein- bergstrasse 68a eine Grünfläche gesehen, von wo sie die Abschüsse der Feuer- werksköper vermutet hätten. Dort hätten sie die Abschussvorrichtung des Feu- erwerks gesehen. Während sie das Feuerwerk gesehen hätten, seien keine an- deren Personen in unmittelbarer Nähe des Konsulats gewesen. Es sei lediglich ein Mann an der Tramhaltestelle Sonneggstrasse gewesen, welcher aber durch eine Schreibe geschützt gewesen sei. Er habe sehr eingeschüchtert ausgese- hen. (BA pag. 05-00-0013 f.) 2.4 Beweiswürdigung 2.4.1</w:t>
      </w:r>
    </w:p>
    <w:p>
      <w:r>
        <w:t>2.4.1.1 Gemäss Art. 10 Abs. 3 StPO geht das Gericht von der für die beschuldigte Per- son günstigeren Sachlage aus, wenn unüberwindliche Zweifel daran bestehen, dass die tatsächlichen Voraussetzungen der angeklagten Tat erfüllt sind. Diese Bestimmung konkretisiert den verfassungsmässigen Grundsatz der Unschulds- vermutung (in dubio pro reo; Art. 32 Abs. 1 und Art. 6 Ziff. 2 EMRK). Sie verbietet es, bei der rechtlichen Würdigung eines Straftatbestands von einem belastenden Sachverhalt auszugehen, wenn nach objektiver Würdigung der gesamten Be- weise ernsthafte Zweifel bestehen, ob sich der Sachverhalt tatsächlich so ver- wirklicht hat, oder wenn eine für die beschuldigte Person günstigere Tatversion vernünftigerweise nicht ausgeschlossen werden kann. Auf der anderen Seite kann keine absolute Gewissheit verlangt werden; abstrakte und theoretische Zweifel sind kaum je ganz auszuräumen (BGE 144 IV 345 E. 2.2.1 mit weiteren Hinweisen).</w:t>
      </w:r>
    </w:p>
    <w:p>
      <w:r>
        <w:t>- 18 - SK.2021.7 2.4.1.2 Keine Anwendung findet der Grundsatz in dubio pro reo auf die Frage, welche Beweismittel zu berücksichtigen und wie sie gegebenenfalls zu würdigen sind. So stellt das Gericht bei sich widersprechenden Beweismitteln nicht unbesehen auf den für den Angeklagten günstigeren Beweis ab. Mit andern Worten enthält der Grundsatz keine Anweisung, welche Schlüsse aus den vorhandenen Beweis- mitteln zu ziehen sind. Die Beweiswürdigung als solche wird vom Grundsatz der freien und umfassenden Beweiswürdigung beherrscht: Nach Art. 10 Abs. 2 StPO würdigt das Gericht die Beweise frei nach seiner aus dem gesamten Verfahren gewonnenen Überzeugung (BGE 144 IV 345 E. 2.2.3.1). Der Grundsatz in dubio pro reo wird erst anwendbar, nachdem alle aus Sicht des urteilenden Gerichts notwendigen Beweise erhoben und ausgewertet worden sind. Im Falle einer un- einheitlichen, widersprüchlichen Beweislage muss das Gericht die einzelnen Ge- sichtspunkte gegeneinander abwägen und als Resultat dieses Vorgangs das Be- weisergebnis feststellen. Zum Tragen kommt der Grundsatz in dubio pro reo erst bei der Beurteilung des Resultats der Beweisauswertung, das heisst beim auf die freie Würdigung der Beweismittel folgenden Schritt vom Beweisergebnis zur Feststellung derjenigen Tatsachen, aus denen sich das Tatsachenfundament ei- nes Schuldspruchs zusammensetzt (BGE 144 IV 345 E. 2.2.3.2, WOHLERS, Zür- cher Kommentar, 3. Aufl. 2020, Art. 10 StPO N. 12 ff.). Eine tatbestandsmässige, zum Schuldspruch beitragende Tatsache ist rechtserheblich festgestellt, sobald das Gericht erkennt, dass die Zuverlässigkeit des Beweisergebnisses nicht ernst- haft zu bezweifeln ist (BGE 144 IV 345 E. 2.2.3.3). 2.4.1.3 Der Nachweis kann mittels direkten oder indirekten Beweises erbracht werden. Liegen keine direkten Beweise vor, ist nach der Rechtsprechung auch ein indi- rekter Beweis zulässig. Bei Letzterem (sog. Indizienbeweis) wird aus bestimmten Tatsachen, die nicht unmittelbar rechtserheblich, aber bewiesen sind (Indizien [Anzeichen]), auf die zu beweisende, unmittelbar rechtserhebliche Tatsache ge- schlossen. Es gilt, die Indizien daraufhin zu überprüfen, ob sie ausschliesslich für eine Hypothese sprechen oder ob sie ambivalent sind, weil sie ja nach Kontext unterschiedlich verstanden werden könnten. Die In-dubio-Regel weist den Rechtsanwender an, ernsthaften Anhaltspunkten für alternative Sachverhalte nachzugehen und zu überprüfen, ob sich daraus allenfalls ein unüberwindlicher Zweifel ergibt, der es verbietet, den tatbestandsmässigen Sachverhalt anzuneh- men. Der erfolgreiche Indizienbeweis begründet eine der Lebenserfahrung ent- sprechende Vermutung, dass die nicht bewiesene Tatsache gegeben ist. Für sich allein betrachtet deuten Indizien jeweils nur mit einer gewissen Wahrscheinlich- keit auf eine bestimmte Tatsache hin. Auf das einzelne Indiz ist der In-dubio- Grundsatz denn auch nicht anwendbar. Eine Mehrzahl von Indizien, welche je für sich alleine nur mit einer gewissen Wahrscheinlichkeit auf die Täterschaft oder die Tat hinweisen, können sodann in ihrer Gesamtheit ein Bild erzeugen, das bei objektiver Betrachtung keine Zweifel bestehen lässt, dass sich der Sachverhalt</w:t>
      </w:r>
    </w:p>
    <w:p>
      <w:r>
        <w:t>- 19 - SK.2021.7 so verwirklicht hat. Der Indizienbeweis ist dem direkten Beweis gleichgestellt. Sachverhaltsalternativen sind nur zu prüfen, wenn die Indizienlage widersprüch- lich oder ambivalent ist (BGE 144 IV 345 E. 2.2.3.4, 2.2.3.6 f.; Urteile des Bun- desgerichts 6B_1427/2016 vom 27. April 2017 E. 3 m.w.H.; 6B_360/2016 vom 1. Juni 2017 E. 2.4; nicht publ. in: BGE 143 IV 361 sowie 6B_332/2009 vom 4. August 2009 E. 2.3; je mit Hinweisen; Urteile des Bundesstrafgerichts SK.2021.45 vom 22. Dezember 2021 E. 2.3.3.3; SK.2018.26 vom 9. August 2018 E. 3.4.4.4). 2.4.2 Vorliegend ist einzig strittig, ob die Beschuldigte am 18. Januar 2017 beim inkri- minierten Anschlag auf das Generalkonsulat der Republik Türkei beteiligt war. Beweismässig ist insofern zu prüfen, ob sie bei der Planung, Entschlussfassung oder Tatausführung dabei war oder allenfalls dazu behilflich war. Der angeklagte Sachverhalt ist ansonsten in objektiver Hinsicht erstellt. 2.4.3 Den Nachweis, dass die Beschuldigte am 18. Januar 2017 die Knallkörper mittä- terschaftlich mit einer unbekannten Täterschaft gegen das Generalkonsulat der Republik Türkei abfeuerte, sieht die Bundesanwaltschaft einzig aufgrund von si- chergestellten DNA-Spuren als erbracht. Am Tatort konnten zwei DNA-Spuren am Leitstab einer der abgefeuerten Horror-Knall-Raketen sichergestellt werden; eine der beiden (1, PCN 2) konnte der Beschuldigten zugeordnet werden (PCN 5). Dies ist der einzige direkte Sachbeweis, dass die Beschuldigte zu ei- nem gewissen Zeitpunkt irgendwelchen Kontakt mit der Horror-Knall-Rakete hatte. Andere Sach- oder Personalbeweise liegen nicht vor. 2.4.4 Die Tatbeteiligung der Beschuldigten stützt sich auf folgende Indizien: 2.4.4.1 a) Als Indiz für die Tatbeteiligung der Beschuldigten gilt es den Modus Operandi zu berücksichtigen. Dem Modus Operandi als erlerntes und wiederholtes Verhal- ten bei Straftaten kommt als Anknüpfungspunkt bei der Ermittlung eine erhebli- che Bedeutung zu (vgl. zum Ganzen: DOUGLAS/DOUGLAS, Criminal Investigative Concepts in Crime Scene Analysis, in: Crime Classification Manual, 3. Aufl. 2013, S. 21 ff.,). Die case linkage (Verknüpfung verschiedener Taten) aufgrund eines identischen Modus Operandi ist ein anerkanntes Prinzip der Kriminalistik (vgl. etwa PICOZZI/ZAPPALÀ, FBI: le origini del profiling, in: Picozzi/Zappalà, Cri- minal profiling, 2002, S. 103 ff., 112 f.; CARILLO, Tecnica dell’investigazione, 2014, S. 138 und 144) und ist u.a. bei der Recherche von ungelösten Fällen von Bedeutung (VINCIGUERRA/ROSSI, Principi di Criminologia, 3. Aufl. 2011, S. 153). b) Bereits mit Urteil des Bundesstrafgerichts SK.2011.1 vom 8. November 2011 und Berichtigung vom 21. März 2012 wurde die Beschuldigte unter anderem we- gen eines Anschlags mit einer Horror-Knall-Rakete (USBV) auf das spanische</w:t>
      </w:r>
    </w:p>
    <w:p>
      <w:r>
        <w:t>- 20 - SK.2021.7 Generalkonsulat am 29./30. September 2002 verurteilt (TPF pag. 3.250.007, -081). Das Urteil ist in Rechtskraft erwachsen. An den Tatmitteln konnte aus- schliesslich ihre DNA sichergestellt werden; aber bei der Beschuldigten konnten zahlreiche E-Mails (Ausdrucke) und Zeitungsartikel über Anschläge mittels Pyro- technika sichergestellt werden, aus denen hervorgeht, dass sie sich bereits im Vorfeld der Tat damit auseinandersetzte (E. 3.2.2 des Urteils SK.2011.1; TPF pag. 3.250.044). Sodann wurden bei der am 18. Januar 2017 verwendeten USBV als Anzündvorrichtung und Verzögerung drei Anzündlitzen und eine Mückenspi- rale verwendet (pag. 11-01-0024). Die Beschuldigte hatte erwiesenermassen Er- fahrung mit Zündvorrichtungen mittels Mückenspiralen, wie sich aus dem er- wähnten Urteil des Bundesstrafgerichts SK.2011.1 ergibt (vgl. E. 3.5, 3.5.1b und c [TPF pag. 3.250.051 f.]; E. 4.3.2 [TPF pag. 3.250.056]). Der Modus Ope- randi des pyrotechnischen Anschlags auf das türkische Generalkonsulat ist inso- fern mit der Vorgehensweise gegen das spanische Generalkonsulat vergleich- bar, als frei verkäufliches Feuerwerk gegen das Gebäude eines Konsulats nicht bestimmungsgemäss eingesetzt wurde. Vorliegend ist indessen zu berücksichtigen, dass am Holzstab, welcher von einer der beiden Horror-Knall-Raketen stammt, zwei unterschiedliche DNA-Spuren festgestellt werden konnten. Lediglich eine davon konnte der Beschuldigten zu- geordnet werden. Dies beweist zunächst, dass sie irgendeinen Beitrag zum An- schlag auf das Generalkonsulat der Republik Türkei geleistet hat. Damit ist aber nicht erwiesen, ob sie bei der Tatausführung auch dabei war, zumal im anklage- relevanten Zeitraum nur eine dunkel gekleidete Person auf der Grünfläche an der Weinbergstrasse 68a in 8006 Zürich am Tatort war. 2.4.4.2 In Bezug auf das Motiv der Beschuldigten ergibt sich Folgendes: Die Auswahl des türkischen Generalkonsulats als Ziel des Angriffs vom 18. Januar 2017 sowie das im Anschluss an das Ereignis auf einschlägigen Internetportalen veröffent- lichte Bekennerschreiben weist auf einen linksradikalen politischen Hintergrund der Tat hin. Das Bekennerschreiben wurde im Internet auf «G.» von einer unbe- kannten Person veröffentlicht (pag. 05-00-0040 f.). Derselbe Artikel befindet sich auch auf der Webseite der linksradikalen Organisation J. (nachfolgend: J.) (TPF pag. 3.721.012). In der Vergangenheit gab es bereits mehrere Anschläge mit Pyrotechnik unter Verwendung von – zu einer sogenannten unkonventionellen Spreng- und/oder Brandvorrichtung (USBV) – umfunktionierten Feuerwerkskör- pern, welche dem J. und dessen Umfeld zuzurechnen sind (TPF pag. 3.721.013; 3.252.052 f.). Da die Beschuldigte als Exponentin des linksradikalen J. und sei- nes Ablegers K. (nachfolgend: K.) bekannt ist, trägt der Anschlag auf das Gene- ralkonsulat der Republik Türkei auch ihre Handschrift. Sie hatte ferner eine of- fenkundige Aversion gegen die Politik und Regierung der Republik Türkei. Be- weismässig ist dies durch ihre Teilnahme an den unbewilligten Kundgebungen</w:t>
      </w:r>
    </w:p>
    <w:p>
      <w:r>
        <w:t>- 21 - SK.2021.7 vom 23. Februar 2018 (Anklagepunkt 1.5 [Tatvorwurf: Beschimpfung]) und am Hauptverhandlungstag vom 18. November 2021 vor dem Generalkonsulat der Republik Türkei an der Weinbergstrasse 65 in Zürich erstellt (TPF pag. 3.720.009). Vor diesem Hintergrund kann kein Zweifel daran bestehen, dass sie ein gewichtiges Motiv für den Anschlag auf das Generalkonsulat der Republik Türkei hatte. 2.4.5 Entgegen der Ansicht der Verteidigung liegen somit sehr wohl belastende Indi- zien vor, die im Zusammenhang mit dem Sachbeweis – der DNA auf dem Rake- tenstab (vgl. E. 2.3.5) – in ihrer Gesamtheit die Tatbeteiligung der Beschuldigten rechtsgenügend belegen. Dazu kommt, dass keine entlastenden Indizien zu- gunsten der Beschuldigten gefunden oder geltend gemacht wurden. 2.4.6 Einwände der Verteidigung 2.4.6.1 Die vom Verteidiger im Parteivortrag geltend gemachten Einwände stellen Sach- verhaltsalternativen in Bezug auf die Tatmittel und Täterschaft dar. Aufgrund des Sachbeweises (DNA-Spuren der Beschuldigten am Tatobjekt [vgl. E. 2.3.5]) so- wie der schlüssigen Indizienkette (vgl. E. 2.4.4) sind alternative Hypothesen grundsätzlich nicht zu prüfen (vgl. E. 2.4.1.3). Um dem Anspruch auf rechtliches Gehör vollkommen zu genügen, wird gleichwohl eine Prüfung der relevanten Ein- wände vorgenommen. 2.4.6.2 Die Verteidigung bestreitet zunächst die Tatrelevanz der beiden Leitstäbe der Horror-Knall-Raketen, deren Funktion und Dimensionen sowie somit deren Be- weiskraft (pag. 3.521.012, -016). Ferner wisse man nicht, wo sie gefunden wor- den seien. Die Einwände sind aus folgenden Gründen nicht geeignet, um vernünftige und nachhaltige Zweifel am angeklagten Sachverhalt hervorzurufen: a) Was die Funktion der Leitstäbe angelangt, so entsprachen diese wie bei jeder anderen 1. August Rakete der Stabilisation des Sprengköpers. Ebenso dienten die beiden Abschussrohre der Ausrichtung der Flugbahn der Raketen. Ausser- dem waren die Leitstäbe entgegen dem Einwand der Verteidigung sehr wohl tat- relevant, wurden doch daran die DNA-Spuren der Beschuldigten gefunden. Der Einwand ist somit unbegründet. b) In Bezug auf die Dimension der Leitstäbe der Raketen führt die Verteidigung unter Verweis auf ein aktenkundiges Abbild von einer Horror-Knall-Rakete aus, sie seien weniger als 30 cm lang und weniger als 1 cm breit (TPF pag. 3.521.012). Auf der aktenkundigen Abbildung von der Horror-Knall-Rakete ist ersichtlich, dass der Raketen-Sprengkörper rund 30 cm lang ist (pag. 11-01-0027). Angaben</w:t>
      </w:r>
    </w:p>
    <w:p>
      <w:r>
        <w:t>- 22 - SK.2021.7 zur Länge der fraglichen Holzstäbe sind aber darauf nicht ersichtlich. Dass die Dimension der in den Akten abgebildeten Raketen andere sind, hat tatsächlich keine Relevanz, umso mehr, als es sich nur um einen exemplarischen Ausschnitt handelt. Die Länge der fraglichen Holzstäbe ergibt sich indes aus den Angaben im forensischen Bericht des Wissenschaftlichen Forschungsdienstes WFD der Stadtpolizei Zürich vom 8. März 2017, wo unter Bezugnahme auf fotographische Aufnahmen der konkreten Holzstäbe festgehalten wird, dass die Länge ca. 1 Me- ter und die Dicke etwa 10 mm ist. Die Tatrelevanz der Leitstäbe ist somit belegt. 2.4.6.3 Die Verteidigung bringt weiter vor, dass ein Holz- bzw. Leitstab einer Rakete im «Bereich der Tramstrasse» gefunden worden sei. Man wisse aber nicht, wo ge- nau der Leitstab bei den Tramgeleisen gefunden worden sei. Es sei anzuneh- men, dass darauf ein Tram gefahren sei (TPF pag. 3.521.014). Im Bericht des FOR vom 21. Februar 217 ist diesbezüglich zu entnehmen, dass ein Holzstab auf dem Parkplatz des Generalskonsulats der Republik Türkei ge- funden wurde und ein weiterer Holzstab am Ereignisort im Bereich des Tram- Trasses bzw. in einer Tramschiene (pag. 11-01-0011). Von einer Tramstrasse steht hingegen im wissenschaftlichen Bericht nichts. Tatsächlich ist es nicht un- wahrscheinlich, dass ein Tram über die Geleise fahren kann, in welcher ein Holz- stab einer Feuerwerksrakete liegt. Beweismässig ist indes relevant, dass auch der zweite Holzstab in unmittelbarere Nähe des Ereignisortes beim Generalkon- sulat der Republik Türkei sichergestellt wurde. Schliesslich ist weder dargelegt und ersichtlich, zum Beweis welcher entlastenden Tatsache der Einwand dienen soll. Aufgrund des erstellten Ablauf des Tatgeschehens (vgl. E. 2.4.7) erscheint der Einwand des Verteidigers gänzlich unbehelflich. 2.4.6.4 Der Verteidiger wendet weiter ein, die DNA-Spur der Beschuldigten am Tatobjekt sei nicht verwertbar. Die DNA-Spur sei somit kein Beweis für die Täterschaft der Beschuldigten (TPF pag. 3.521.016 ff.). Sodann sei die Identifizierung der DNA- Spur nicht nachvollziehbar (TPF pag. 3.521.015). Ausserdem sei nicht erstellt, wie das Zellmaterial (DNA) der Beschuldigten auf den Holzstab der Horror-Knall- Rakete gekommen sei (pag. 3.521.016). a) Wie im Spurenbericht des FOR vom 20. Februar 2017 dargelegt, erfolgten Analyse und Auswertung des DNA-Hits durch das Institut für Rechtsmedizin (pag. 11-01-0008). Dieses hat das DNA-Profil erstellt und die Beschuldigte als Spurenverursacherin zweifelsfrei identifiziert (pag. 11-01-0011). Beweismässig relevant ist somit einzig, dass die vor dem Generalkonsulat der Republik Türkei aufgefundene DNA-Spur auf dem Holzstab der Horror-Knall-Rakete eindeutig der Beschuldigten zugeordnet wurde. Zudem wird im Spurenbericht des FOR klar festgehalten, dass alle sichergestellten Gegenstände unter Wahrung des</w:t>
      </w:r>
    </w:p>
    <w:p>
      <w:r>
        <w:t>- 23 - SK.2021.7 Spurenschutzes asserviert wurden (pag. 11-01-0002). Das Gericht sieht keinen Anlass, die Arbeit dieser beiden Institute in Zweifel zu ziehen. b) Zwar ist es theoretisch möglich, dass Zellmaterial durch sekundäre Übertra- gung anderswo hingelangt. Aber die rein theoretische Möglichkeit einer DNA- Wanderung genügt nicht, und vorliegend fehlt jedwelcher Anknüpfungspunkt, der eine solche Übertragung in den Bereich des Möglichen bringt. Aber der Verteidi- gung ist einem Punkt zuzustimmen: Eine DNA-Spur allein ist noch kein Beweis für die Täterschaft der Beschuldigten. 2.4.6.5 Der Verteidiger bringt weiter vor, dass die Beschuldigte mit Urteil SK.2011.1 und Berichtigung vom 21. März 2012 der Strafkammer 8. November 2011 (vgl. E. 2.4.4.1 b) in drei von fünf Anschlägen mit pyrotechnischen Gegenständen frei- gesprochen worden sei. Weder der Modus Operandi noch das politische Motiv hätten dem Gericht als Indiz für eine Täterschaft der Beschuldigten ausgereicht (TPF pag. 3.521.019 f.). Die Freisprüche im Urteil der Strafkammer SK.2011.1 erfolgten, weil keine DNA- Spur von der Beschuldigten am Tatort bzw. Tatmittel festgestellt werden konnte. Das ist vorliegend grundlegend anders, weshalb insoweit nichts zugunsten der Beschuldigten abgeleitet werden kann (E. 2.4.3; 2.4.6.4). 2.4.6.6 Der Verteidiger macht ferner unter Verweis auf das Urteil der Strafkammer SK.2011.1 vom 8. November 2011 und Berichtigung vom 21. März 2012 geltend, dass zwischen April 1997 und 2007 in der Schweiz 43 Anschläge mit USBV um- funktionierten Feuerwerksraketen «oder mit einem vergleichsweisen Modus Operandi» verübt worden seien. Das Tatmittel lasse somit nicht ausschliessen, dass andere Personen solche Anschläge verübt hätten (TPF pag. 3.721.045). Wie dargelegt wurde, sprechen gewichtige Indizien (DNA, politisches Motiv, Mo- dus Operandi [vgl. E. 2.4.3; 2.4.4.1 a und b; 2.4.4.2]) für die Tatbeteiligung der Beschuldigten. Die Indizienkette ist geschlossen. Der Einwand ist daher unbe- gründet. 2.4.6.7 Die Einwände sind insgesamt nicht geeignet, um ernsthafte Zweifel am Sachbe- weis und der schlüssigen Indizienkette zu wecken (vgl. E. 2.4.3 f.). 2.4.7 Beweisergebnis 2.4.7.1 a) Beweismässig ist zum äusseren Sachverhalt erstellt, dass am 18. Januar 2017 ab ca. 00.24 Uhr eine unbekannte Täterschaft von der Weinbergstrasse 68a in 8006 Zürich eine Feuerwerksbatterie der Kategorie F3 mit 36 Schuss und zwei Horror-Knall-Raketen der Kategorie F3 auf das Gebäude des Generalkonsulats</w:t>
      </w:r>
    </w:p>
    <w:p>
      <w:r>
        <w:t>- 24 - SK.2021.7 der Republik Türkei an der Weinbergstrasse 65 in 8006 Zürich abfeuerte. Zuvor wurde auf einer Grünfläche an der Weinbergstrasse 68a eine Abschussvorrich- tung mit einer Holzplatte, einem blauen Spanngurt, zwei grauen Rohren und vier schwarzen Kabelbindern aufgestellt, wobei auf dieser Abschussvorrichtung mit dem blauen Spanngurt eine Feuerwerksbatterie der Kategorie F3 mit 36 Schuss befestigt war. In die beiden grauen Rohre auf der Abschussvorrichtung wurde je eine Horror-Knall-Rakete der Kategorie F3 mit Blitzknallsatz gelegt. Als Anzünd- vorrichtung und Verzögerung der Böller-Abschüsse wurden drei Anzündlitzen und eine Mückenspirale verwendet. Um ca. 00:27 Uhr vom 18. Januar 2017 prallte abgefeuerte Pyrotechnik an der linken Fassade des Generalskonsulats ein. Durch das eingeschlagene Feuerwerk zerbrach ein Fenster des Gebäudes und an einigen Stellen entstanden an der Gebäudefassade kleine Schäden und Verschmutzungen. Der Sachschaden beträgt rund Fr. 1'200.--. Die Abschussvorrichtung mit der Feuerwerksbatterie und den beiden Horror- Knall-Raketen stellen eine unkonventionelle Spreng- und/oder Brandvorrichtung USBV dar. Sie wurde in Richtung des Generalkonsulats der Republik Türkei aus- gerichtet. b) In Bezug auf die Täterschaft ist erstellt, dass sich um 00:13 Uhr des 18. Janu- ars 2017 – somit unmittelbar vor der Zündung der pyrotechnischen Sprengkörper – eine dunkel gekleidete Person auf der Grünfläche der Weinbergstrasse 68a in Zürich bewegte. Auf einem Holzstab, der von einer der beiden Horror-Knall-Raketen stammt, wur- den zwei DNA-Spuren (1, PCN 2 und 3, PCN 4) festgestellt. Bezüglich der DNA- Spur 1, PCN 2 ergab die forensische Auswertung, dass zweifelsfrei die Beschul- digte die Spurenverursacherin ist. 2.4.7.2 a) In Bezug auf die Tatbeteiligung der Beschuldigten als Mittäterin liegt keine schlüssige Indizienkette vor, dass sie in massgebender Weise mit anderen zu- sammengewirkt hat, sodass sie als Hauptbeteiligte dastehen würde. Zwar wurde ihre DNA auf einem Holzstab der Horror-Knall-Rakete festgestellt. Damit kann aber nicht beweisimmanent gesagt werden, ihr Tatbeitrag sei nach den konkre- ten Umständen und dem Tatplan für die Ausführung des Deliktes so wesentlich gewesen, dass die Tat mit ihr steht oder fällt. Aufgrund der Beweislage kann nicht ausgeschlossen werden, dass sie keine Tatherrschaft hatte und lediglich einen untergeordneten Beitrag leistete. Es ist somit nicht erwiesen, dass sie die in der Anklageschrift zur Last gelegte Tat in Mittäterschaft begangen hat. b) Nachgewiesen werden kann der Beschuldigten nur – aber immerhin – Gehil- fenschaft: Denn beweismässig ist erstellt, dass die Beschuldigte der Täterschaft zur Hand ging und ihr die beim Anschlag verwendete Horror Knall-Rakete F3 mit</w:t>
      </w:r>
    </w:p>
    <w:p>
      <w:r>
        <w:t>- 25 - SK.2021.7 Blitzknallsatz – auf der ihre DNA anhaftete (vgl. E. 2.4.3; 2.4.7.2 a) – beschaffte und/oder aushändigte. Das Gericht schliesst in Würdigung aller Umstände aus, dass die Beschuldigte über den Anschlag auf das Generalkonsulat der Republik Türkei nicht in Bilde war; sie hat die Täterschaft in ihrem Vorhaben zumindest physisch wie psychisch bekräftigt und unterstützt. Die Indizien ergeben ihn ihrer Gesamtheit ein klares Bild und sprechen für die Tatbeteiligung der Beschuldig- ten. Der Modus Operandi beim Anschlag auf das spanische und türkische Gene- ralskonsulat war der gleiche. Bei beiden Konsulaten wurde der gleiche Raketen- typ (Horror Knall-Rakete) und Klebeband verwendet. Beim Anschlag auf das spa- nische Konsulat war die Horror-Knall-Rakete ebenfalls umfunktioniert und der Zündzeitpunkt der USBV war nicht vorhersehbar. Beim Anschlag auf das türki- sche Generalkonsulat war die Horror-Knall-Rakete in gleicher Weise modifiziert und der genaue Zeitpunkt der Auslösung konnte nicht kontrolliert werden (vgl. E. 2.5.2). Der Anschlag auf das Generalkonsulat der Republik Türkei trägt somit, auch angesichts ihrer linksradikalen Gesinnung, klar die Handschrift der Beschul- digten (vgl. E. 2.4.4.2). Die gleiche Vorgehensweise bei den beiden pyrotechni- schen Anschlägen deutet ferner ganz klar darauf hin, dass die Beschuldigte die Täterschaft in Bezug auf die Tatausführung auch beraten hat; dazu kommt, dass beide Anschläge auf die Konsulate politisch motiviert waren und der linksradika- len Ideologie der Beschuldigten entsprachen (vgl. E. 2.4.4.2). Für das Gericht steht daher zweifelsfrei fest, dass die Beschuldigte aufgrund ihrer einschlägigen Erfahrung mit pyrotechnischen Anschlägen die Täterschaft bei der Durchführung des Anschlags auf das Generalkonsulat der Republik Türkei un- terstützt und beraten hat. Dass sie der Täterschaft beim Anschlag auf das türki- sche Generalkonsulat bei der Planung und Durchführung nicht behilflich gewe- sen sein soll, ist schlichtweg lebensfremd. Sie wusste vielmehr ganz genau, dass die Täterschaft vorsätzlich und in verbrecherischer Absicht durch Sprengstoffe Leib und Leben von Menschen sowie fremdes Eigentum in Gefahr bringen würde. 2.4.7.3 Im Ergebnis bestehen für das Gericht keine ernsthaften Zweifel, dass die Be- schuldigte die angeklagten Sachverhalte begangen hat bzw. als Gehilfen daran beteiligt war. Der angeklagte Sachverhalt gemäss Ziffer 1.2 ist in objektiver und subjektiver Hinsicht erstellt.</w:t>
      </w:r>
    </w:p>
    <w:p>
      <w:r>
        <w:t>- 26 - SK.2021.7 2.5 Subsumtion objektiver Tatbestand 2.5.1 Einsatz von Sprengstoff In rechtlicher Hinsicht gilt es vorab zu prüfen, ob die von der unbekannten Täter- schaft auf das türkische Generalkonsulat eingesetzten pyrotechnischen Gegen- stände als Sprengstoffe im Sinne von Art. 224 Abs. 1 StGB zu qualifizieren sind. Dies ist der Fall, wenn sie eine besonders grosse Zerstörung bewirken oder zum Zwecke der Zerstörung verwendet wurden (E. 2.2.2.1, zweiter Absatz). Dabei ist entscheidend, ob durch die Art und Weise, wie die Feuerwerkskörper eingesetzt wurden, eine besonders grosse Gefährdung für Personen oder Sachen entstan- den ist. 2.5.2 Gemäss dem vom Gericht eingeholten Amtsbericht des FOR vom 15. Juli 2021 (E. 2.3.8) handelt es sich bei der verwendeten Feuerwerksbatterie mit 36 Schuss sowie den zwei Horror-Knall-Raketen um pyrotechnische Gegenstände im Sinne des Sprengstoffgesetzes. Die Gegenstände entsprechen der Definition von Art. 7 SprstV und Anhang 1 Ziff. 2.3 SprstV. Sie fallen in die Kategorie F3 der Spreng- stoffverordnung. Von solchen Feuerwerksköpern geht eine mittlere Gefahr aus. Sie sind für die Verwendung in weitem, offenen Bereich vorgesehen. Die Feuer- werkskörper dürfen nicht an Personen unter 18 Jahren abgegeben werden. (TPF pag. 3.262.1.013) In Bezug auf die Art der Verwendung führte das FOR aus, dass die Feuerwerks- batterie und die Horror-Knall-Raketen Feuerwerksköper zu Vergnügungszwe- cken sind. Im Zusammenhang mit der Mückenspirale und der zusätzlichen An- zündlitze für die Zeitverzögerung wie auch der Abschussvorrichtung, mit welcher die Feuerwerksköper nahezu horizontal gegen das Generalkonsulat der Republik Türkei ausgerichtet waren, wurden die Feuerwerksbatterie und die beiden Hor- ror-Knall-Raketen nicht bestimmungsgemäss verwendet. Sie wurden modifiziert. (TPF pag. 3.262.1.014 f.) Da bei der Abschussvorrichtung eine Anzündlitze und eine Mückenspirale zur zeitlichen Verzögerung der Anzündung von mehreren Sekunden bis mehreren Minuten angebracht war, konnte der genaue Zeitpunkt der Auslösung durch die Täterschaft nicht kontrolliert werden. Dadurch wurden Verletzungen von Perso- nen und Beschädigungen von Objekten in Kauf genommen, die sich vom Zeit- punkt der Anzündung bis zur Auslösung der pyrotechnischen Gegenstände in der Gefahrenzone befanden respektive es wurde eine gefährliche Situation bzw. eine Situation mit hohem Verletzungspotenzial geschaffen. (TPF pag. 3.262.1.015)</w:t>
      </w:r>
    </w:p>
    <w:p>
      <w:r>
        <w:t>- 27 - SK.2021.7 Das FOR stellte weiter fest, dass bei ähnlichen Feuerwerksbatterien (36 Schuss, Rohrinnendurchmesser ca. 30 mm) der Sicherheitsabstand gemäss Produkteti- kette 25 bis 50 Meter beträgt. Gemäss Produktetikette der Horror-Knall-Rakete beträgt der Sicherheitsabstand 60 bis 80 Meter. Die Gefährdungsradien entspre- chen den Sicherheitsabständen. Die Sicherheitsabstände gelten nur für die be- stimmungsgemässe Verwendung. (TPF pag. 3.262.1.013 f.) Bezüglich der Gefährlichkeit der Feuerwerkskörper führte das FOR aus, dass die Horror-Knall-Raketen sog. Blitzknallsätze hatten. Die Nettoexplosivstoffmasse (NEM) der Horror-Knall-Rakete beträgt ca. 62 g und sie enthält ca. 20 g Blitz- knallsatz. Die Feuerwerksbatterie kann in der Kategorie F3 bis zu 4 g verdämm- ten Blitzknallsatz pro Rohr aufweisen. Blitzknallsätze sind sehr energiereiche, pyrotechnische Systeme mit hoher Reaktionsgeschwindigkeit. Dementspre- chend gross war der Explosionsdruck und der Knalleffekt. Ladungen ab ca. 10 g Blitzknallsatz, die direkt am Körper umsetzen, können zu einer erheblichen Zer- störung des Gewebes führen. Sind vitale Strukturen betroffen, kann es zu lebens- bedrohlichen Verletzungen kommen (TPF pag. 3.262.1.014 f.). Das FOR doku- mentiert anhand von Fotos mögliche Verletzungen an Gliedmassen (zerfetzte Hand etc. [TPF pag. 33.262.1.029 ff.]). 2.5.3 Die von der unbekannten Täterschaft gezündete und gezielt auf das Generalkon- sulat der Republik Türkei abgeschossene Feuerwerksbatterie der Kategorie F3 mit 36 Schuss sowie zwei Horror-Knall-Raketen detonierten mit lauten Knallen teils bereits auf der Weinbergstrasse und auf dem Parkplatz vor dem General- konsulat. Ein Grossteil der Feuerwerkskörper schlug auf der Fassade des Ge- bäudes ein. Die Detonationen verursachten Blitze und massive Rauchwolken. Ein Knallkörper detonierte rund zwei Meter neben einer Person, welche in einer Tramunterkunft wartete. Die Person zuckte aufgrund der Explosionen zusam- men. Bloss dem Zufall und der Nachtzeit um 00:30 Uhr ist es zu verdanken, dass sich nicht mehrere Personen auf der Strasse im unmittelbaren Gefahrenbereich der Feuerwerkskörper befanden. Der grosse Explosionsdruck und Knalleffekt war auf die in den Sprengkörpern enthaltenen Blitzknallsätze zurückzuführen. Durch das am türkischen Generalkonsulat eingeschlagene Feuerwerk zerbrach ein Fenster des Gebäudes und an einigen Stellen ergaben sich kleinere Schäden und Verschmutzungen, wobei sich der dadurch verursachte Schaden auf Fr. 1'200.-- beläuft. Werden derartige pyrotechnische Gegenstände der Kategorie F3 – welchen de- finitionsgemäss eine mittlere Gefahr immanent ist – nahezu horizontal über eine Strasse auf ein Gebäude und ohne Einhaltung der Sicherheitsabstände von 25 bis 50 Metern (Feuerwerksbatterie mit 36 Schuss) bzw. 60 bis 80 Metern (Horror- Knall-Raketen) gezündet und nicht bestimmungsgemäss zur Explosion gebracht,</w:t>
      </w:r>
    </w:p>
    <w:p>
      <w:r>
        <w:t>- 28 - SK.2021.7 so ist eine besonders grosse Gefährdung für Personen und Sachen gegeben. Aufgrund der Art der Verwendung der pyrotechnischen Gegenstände, d.h. ohne Beachtung der Sicherheitsabstände und der bestimmungsgemässen Verwen- dung, ist in objektiver Hinsicht eine Verwendung zum Zwecke der Zerstörung zu bejahen. Nach dem Gesagten steht zweifelsfrei fest, dass so, wie die Täterschaft die py- rotechnischen Gegenstände zweckentfremdet eingesetzt hat, es sich um Sprengstoff und damit um ein geeignetes «zerstörerisches» Tatmittel im Sinne von Art. 224 Abs. 1 StGB gehandelt hat. 2.5.4 Konkrete Gefahrenlage In Bezug auf die konkrete Gefährdungslage kann auf den Bericht des FOR vom 15. Juli 2021 verwiesen werden (E. 2.5.2). Wird Sprengstoff der vorliegenden Art horizontal über eine Strasse auf ein Gebäude gerichtet und unter krasser Miss- achtung der vom Hersteller vorgeschriebenen Sicherheitsabstände abgefeuert, werden gemäss FOR selbstverständlich Verletzungen von Personen und Be- schädigungen von Objekten in Kauf genommen. Die konkrete Gefährdung ergab sich vorliegend aber auch daraus, da bei der Abschussvorrichtung eine Anzünd- litze – also eine Zündschnur – und eine Mückenspirale zur zeitlichen Verzöge- rung der Zündung von mehreren Sekunden bis mehreren Minuten angebracht war. Der genaue Zeitpunkt der Auslösung konnte daher nicht kontrolliert werden. Ebenso konnte aufgrund der selbst gebastelten Abschussvorrichtung der Ort der Detonation nach der Zündung der pyrotechnischen Gegenstände nicht genau bestimmt werden, was die zahlreichen Querschläger auf der Weinbergstrasse vor dem türkischen Generalkonsulat belegen. Damit ist eine hohe Verletzungs- wahrscheinlichkeit und grosse konkrete Gefährdung gegeben und es wurde in besonderem Masse in Kauf genommen, dass Personen, Fahrzeuge und andere Objekte, die sich vom Zeitpunkt der Anzündung der pyrotechnischen Gegen- stände bis zur Detonation in den Gefahrenbereich begaben bzw. im Gefahren- bereich waren, verletzt respektive beschädigt werden. Laut Amtsbericht des FOR lag sogar eine Situation mit hohem Verletzungspotential vor. Anders kann die konkrete Gefahrenlage aufgrund der verzögerten Zündung nicht gewertet wer- den. Nicht auszumalen, was geschehen wäre, wenn die Böller am Körper eines Passanten auf der Weinbergstrasse detoniert wären. Bei direkter Umsetzung der Sprengkörper am Körper eines Menschen wären erhebliche Verletzungen zu er- warten gewesen (E. 2.5.2). Zusammenfassend bestand eine sehr grosse, evidente Wahrscheinlichkeit der Verletzung von Eigentum und Leib und Leben, was die beschädigte Hausfassade und der Glasbruch am Generalkonsulat der Republik Türkei belegt. Damit ist die</w:t>
      </w:r>
    </w:p>
    <w:p>
      <w:r>
        <w:t>- 29 - SK.2021.7 im Sinne der bundesgerichtlichen Rechtsprechung konkrete Gefährdung (vgl. E. 2.2.2.2) nach dem gewöhnlichen Lauf der Dinge in Bezug auf die von der Tä- terschaft gezündeten Böller zweifelsfrei nachgewiesen. 2.5.5 Die Täterschaft hat mit dem Zünden der Sprengkörper den objektiven Tatbestand von Art. 224 Abs. 1 StGB erfüllt. 2.6 Subsumtion subjektiver Tatbestand 2.6.1 In subjektiver Hinsicht ist zu prüfen, ob der Beschuldigte im Sinne von Art. 224 Abs.1 StGB mit Gefährdungsvorsatz sowie in verbrecherischer Absicht handelte. 2.6.2 Die Täterschaft zündete die Sprengkörper wissentlich und willentlich. Sie wuss- ten, dass bei unsachgemässer Verwendung – ohne Kontrolle der Flugbahn und des Detonationsortes – eine erhebliche Gefahr für Menschen und Sachen aus- ging. Einen anderen Schluss lässt das gezielte, nahezu horizontale Abfeuern der pyrotechnischen Gegenstände auf das türkische Generalkonsulat nicht zu. Die Täterschaft nahm in Kauf, dass Menschen und Eigentum erheblich gefährdet werden. Das Gefährdungsrisiko wurde verstärkt, weil die Täterschaft den Zünd- zeitpunkt, die Flugbahn und den Detonationsort nicht voraussehen konnte. Ebenso wenig stand es in ihrer Macht zu kontrollieren, ob nach der Zündung der Knallkörper plötzlich Personen im Zielgebiet auftauchen oder die Knallköper das anvisierte Ziel verfehlen, was die zahlreichen Querschläger beweisen. Die Täter- schaft musste damit rechnen, Personen schwer zu verletzen und Sachen zu be- schädigen. Ihr war das Gefährdungspotenzial der eingesetzten Sprengkörper be- wusst. Sie kannten die Gefahren und handelten trotzdem. Durch ihr Verhalten hat sie eine konkrete Gefahr geschaffen und diese auch bewusst beziehungs- weise billigend in Kauf genommen. Nicht entscheidend ist, ob sie wussten, wel- che Sicherheitsabstände konkret einzuhalten gewesen wären. Die Täterschaft nahm Körperverletzungen und Sachbeschädigungen in Kauf und handelte dabei in der Eventualabsicht, Menschen an Leib und Leben zu verletzten und fremdes Eigentum zu beschädigen. Nur durch Glück blieb es beim Sachschaden. Nach dem Gesagten liegt Gefährdungsvorsatz vor. 2.6.3 Die Täterschaft hat den Sprengstoff offensichtlich nicht bestimmungsgemäss ein- gesetzt (vgl. E. 2.5.2, zweiter Abschnitt). Indem sie die Knallköper weder recht- mässig noch sachgerecht verwendet hat, diese trotz Kenntnis der Gefährlichkeit in einem Wohngebiet zündete, ist das Handeln in verbrecherischer Absicht er- stellt (E. 2.2.3). Wer in einem Wohngebiet pyrotechnische Gegenstände der hier in Frage stehenden Art zündet, deren Flugbahnen nahezu horizontal über eine Strasse führen und auf ein Gebäude ausgerichtet sind, nimmt in Kauf, beliebigen Personen einen gesundheitlichen Schaden zuzufügen und damit ein Verbrechen oder Vergehen zu begehen. Diese Absicht wird – als inneres Element des</w:t>
      </w:r>
    </w:p>
    <w:p>
      <w:r>
        <w:t>- 30 - SK.2021.7 Willens – durch die Missachtung von Handhabungsvorschriften (Sicherheitsab- stände von 25 bis 50 Meter [Feuerwerksbatterie mit 36 Schuss] bzw. 60 bis 80 Meter [Horror-Knall-Raketen]) untermauert. Eine Eventualabsicht des Schä- digungserfolges (im Sinne von Sachschaden) ist angesichts der Vorgehensweis zu bejahen. Die Art und Weise der modifizierten pyrotechnischen Gestände be- legen, dass diese benutzt werden sollten, um damit Schaden anzurichten. Auch war sich die Täterschaft bewusst, dass sie die pyrotechnischen Gegenstände auf illegale Weise verwendete. Nach dem Gesagten ist das Handeln in verbrecheri- scher Absicht gegeben. 2.6.4 Zusammenfassend ist sowohl der Vorsatz als auch die verbrecherische Absicht gegeben. Der subjektive Tatbestand ist erfüllt. 2.7 Bei dieser Sachlage sind sowohl die objektiven als auch die subjektiven Tatbe- standsmerkmale von Art. 224 Abs. 1 StGB erfüllt. 2.8 Gehilfenschaft 2.8.1 In rechtlicher Hinsicht kann die Beschuldigte nur dann in objektiver Hinsicht als Gehilfin zur vorsätzlichen Gefährdung durch Sprengstoffe und giftige Gase in verbrecherischer Absicht ins Recht gefasst werden, wenn ihr Beschaffen und/oder Aushändigen der Horror-Knall-Rakete sowie ihre Planung und Bera- tung bei der Durchführung des Anschlags mit dem Tatplan der Täterschaft Sinn machte und ihr Tatbeitrag für den deliktischen Erfolg kausal war. Diesbezüglich ergibt sich Folgendes: Indem die Beschuldigte der Täterschaft eine Horror-Knall-Rakete beschafft und/oder ausgehändigt und sie bei der Planung und Durchführung des An- schlags beraten hat, leistete sie sowohl physische wie auch psychische Gehil- fenschaft. Ihr Tatbeitrag war nach dem Tatplan der Täterschaft zweifelsohne we- sentlich und für den Sachschaden am Generalkonsulat der Republik Türkei kau- sal. Sie hat die Tat mit ihrem untergeordneten Beitrag gefördert. Ohne ihren Tat- beitrag hätte sich die Tat anders abgespielt. 2.8.2 In subjektiver Hinsicht bezweckte die Beschuldigte, die Täterschaft bei ihrem An- schlag auf das Generalkonsulat der Republik Türkei zu unterstützen. Der An- schlag entsprach ihrer linksradikalen Ideologie. Sie wusste zweifelsohne auf- grund ihrer Verurteilung im Zusammenhang mit dem spanischen Generalkonsu- lat (vgl. E. 2.4.4.1 b), dass die Täterschaft vorsätzlich und in verbrecherischer Absicht handeln würde. Ebenso war ihr aufgrund ihren einschlägigen Erfahrun- gen die Voraussicht des Geschehensablaufs bekannt. Sie kannte aufgrund ihres Anschlags auf das spanische Generalkonsulat die Gefahren und Wirkungen, die</w:t>
      </w:r>
    </w:p>
    <w:p>
      <w:r>
        <w:t>- 31 - SK.2021.7 mit der unsachgemässen Verwendung von Sprengkörpern verbunden sind. In- dem sie in Kenntnis der potenziell zerstörerischen Wirkung der (modifizierten) Horror-Knall-Rakete diese der Täterschaft beschaffte und/oder aushändigte, un- terstützte sie deren Gefährdungsvorsatz. Sodann war ihr bewusst, dass sie mit ihrem unterstützenden Beitrag die Haupttat wirksam förderte. Der sog. doppelte Gehilfenvorsatz ist somit gegeben (vgl. E. 2.2.5). 2.9 Rechtfertigungs- und Schuldausschliessungsgründe sind keine gegeben. Die Be- schuldigte hat demnach tatbestandsmässig, rechtswidrig und schuldhaft gehan- delt. 2.10 Die Beschuldigte ist der Gehilfenschaft zur vorsätzlichen Gefährdung durch Sprengstoffe und giftige Gase in verbrecherischer Absicht im Sinne von Art. 224 Abs. 1 i.V.m. Art. 25 StGB schuldig zu sprechen. 3. Mehrfache Gewalt und Drohung gegen Behörden und Beamte 3.1 Anklagevorwurf (Vorfall vom 6. Juni 2020) Die Bundesanwaltschaft wirft der Beschuldigten vor, sie habe am 6. Juni 2020, um 14:30 Uhr, anlässlich einer Personenkontrolle im Zusammenhang mit einer unbewilligten Demonstration zum Thema «Black Lives Matter» an der Kreuzung Sihlstrasse/St. Annagasse, in Zürich, mit Armen und Beinen auf den Einsatzoffi- zier der Stadtpolizei Zürich, B. (nachfolgend: B.), eingeschlagen. Sie habe ihn mit den Füssen im Bereich Knie und Waden und mit den Armen und Ellbogen im Bereich Hüfte und Unterbauch getreten. Der Polizeioffizier habe die Personen- kontrolle in seiner dienstlichen Eigenschaft durchgeführt und sei aufgrund des tätlichen Angriffs durch die Beschuldigte in seiner Amtshandlung behindert wor- den. In subjektiver Hinsicht habe die Beschuldigte wissentlich und willentlich ge- handelt. Sie habe gewusst, dass der Polizeioffizier befugt gewesen sei, die Per- sonenkontrolle vorzunehmen und habe zumindest in Kauf genommen, dass er in seiner amtlichen Tätigkeit behindert werde. Der Verteidiger bringt vor, die Personenkontrolle sei ungesetzlich gewesen (TPF pag. 3.721.052; 3.720.018). Der äussere Sachverhalt ist ansonsten unbestritten. 3.2 Rechtliches 3.2.1 Nach Art. 285 Ziff. 1 StGB wird bestraft, wer eine Behörde, ein Mitglied einer Behörde oder einen Beamten durch Gewalt oder Drohung an einer Handlung, die innerhalb ihrer Amtsbefugnisse liegt, hindert, zu einer Amtshandlung nötigt oder während einer Amtshandlung tätlich angreift.</w:t>
      </w:r>
    </w:p>
    <w:p>
      <w:r>
        <w:t>- 32 - SK.2021.7 3.2.2 Geschütztes Rechtsgut von Art. 285 StGB ist das Funktionieren staatlicher Or- gane. Angriffsobjekt ist nicht der handelnde Beamte, sondern die Amtshandlung als solche. Träger der Amtsgewalt, gegen deren Amtshandlungen sich die Tat richten muss, sind Beamte und Behörden sämtlicher Gemeinwesen (Bund, Kan- tone, Bezirke, Kreise, Gemeinden) und deren Körperschaften und Anstalten (HEIMGARTNER, Basler Kommentar, 4. Aufl. 2019, vor Art. 285 StGB N. 3). 3.2.3 Als Amtshandlung gilt jede Handlung, die innerhalb der Amtsbefugnisse des Be- amten fällt und in seiner örtlichen und sachlichen Zuständigkeit liegt. Amtshand- lung ist jede Betätigung in der Funktion als Beamter. Erfasst sind alle Teilakte der Amtstätigkeit, auch Vorbereitungs- und Begleithandlungen. Entscheidend ist, dass die Handlung in Zusammenhang mit der Erfüllung einer öffentlich-rechtli- chen Funktion steht (Urteile des Bundesgerichts 6B_891/2010 vom 11. Ja- nuar 2011 E. 3.2; 6B_132/2008 vom 13. Mai 2008 E. 3.3). Bereits das „Durch- den-Zug-Gehen“ eines Kondukteurs stellt eine Amtshandlung dar (HEIM- GARTNER, a.a.O., Art. 285 StGB N. 9). Der Täter hindert eine Amtshandlung be- reits, wenn diese in einer Art und Weise beeinträchtigt wird, dass sie nicht rei- bungslos durchgeführt werden kann (BGE 103 IV 186 E. 2; HEIMGARTNER, a.a.O., Art. 285 StGB N. 5). Der tatbestandmässige Erfolg liegt in der Beeinträchtigung der Amtshandlung durch Einsatz der vom Gesetz genannten qualifizierten Mittel der Gewalt oder Drohung (HEIMGARTNER, a.a.O., Art. 285 StGB N. 5). 3.2.4 Das Tatbestandsmerkmal der Gewalt ist gemäss herrschender Lehre im gleichen Sinne wie bei der Nötigung auszulegen. Eine Nötigung ist grundsätzlich rechts- widrig, wenn der Zweck oder das Mittel unerlaubt sind (HEIMGARTNER, a.a.O., Art. 285 StGB N. 13). Unter Gewalt ist demnach jede physische Einwirkung auf den Amtsträger zu verstehen. Diese muss indessen eine gewisse Intensität auf- weisen, um tatbestandsmässig zu sein (HEIMGARTNER, a.a.O., Art. 285 StGB N. 6). Zu beachten ist, dass relative Kriterien zur Bestimmung der vorausgesetz- ten Intensität massgebend sind. Insbesondere ist auf die Konstitution, das Ge- schlecht und die Erfahrung des Opfers abzustellen. In Fällen, in denen Polizisten amten, muss folglich aufgrund ihrer Konstitution und Erfahrung die physische Einwirkung von einiger Intensität sein (HEIMGARTNER, a.a.O., Art. 285 StGB N. 6). Vorausgesetzt wird somit eine eindeutige aggressive Kraftentfaltung gegen die betreffende Amtsperson (HEIMGARTNER, a.a.O., Art. 285 StGB N. 6; Entscheid des Obergerichts des Kantons Zürich vom 29. November 1968, in: SJZ 1971 S. 24 Nr. 8). An einem solchen fehlt es etwa bei einem leichten Rempeln im Rah- men eines „Gerangels“ (HEIMGARTNER, a.a.O., Art. 285 StGB N. 6, 15 m.w.H.) oder beim Um-sich-Schlagen ohne zu treffen (Entscheid des Obergerichts des Kantons Zürich vom 30. Januar 1953, ZR 1954, S. 155; vgl. Entscheid der Straf- kammer SK.2017.29 vom 25. Juli 2017 E. III. 1.1) oder beim Herumfuchteln mit den Händen (BGE 74 IV 57, 63).</w:t>
      </w:r>
    </w:p>
    <w:p>
      <w:r>
        <w:t>- 33 - SK.2021.7 3.2.5 Bei der Tatbestandsvariante des tätlichen Angriffs während einer Amtshandlung wird vorausgesetzt, dass der Angriff während der Amtshandlung erfolgt (HEIM- GARTNER, a.a.O., Art. 285 StGB N. 14). Der Begriff des tätlichen Angriffs nach Art. 285 Ziff. 1 StGB stimmt nach der Rechtsprechung mit dem Begriff der Tät- lichkeit nach Art. 126 StGB überein. Ein tätlicher Angriff besteht mithin in einer unmittelbaren körperlichen Aggression im Sinne von Art. 126 StGB (HEIM- GARTNER, a.a.O., Art. 285 StGB N. 15). Eine Tätlichkeit liegt vor bei einer das allgemein übliche und gesellschaftlich geduldete Mass überschreitenden physi- schen Einwirkung auf einen Menschen, die keine Schädigung des Körpers oder der Gesundheit zur Folge hat (BGE 134 IV 189 E. 1.2 S. 191 m.w.H.). Die Ver- ursachung von Schmerzen ist dabei nicht erforderlich (BGE 117 IV 14, 16). Eine Tätlichkeit muss gleichwohl von einer gewissen Intensität sein. Das Verursachen eines deutlichen Missbehagens genügt (zum Ganzen: Urteil des Bundesgerichts 6B_883/2018 vom 18. Dezember 2018 E. 1.2). 3.2.6 Der subjektive Tatbestand verlangt Vorsatz; Eventualvorsatz genügt (Art. 12 Abs. 1 und 2 StGB). Dem Täter muss bewusst sein, dass es sich bei seinem Gegenüber möglicherweise um einen Amtsträger handelt. Zudem muss sich sein Vorsatz auch auf die Amtshandlung beziehen, d.h. der Täter muss um das mög- liche Vorliegen einer Amtshandlung wissen, wobei auch hier Eventualvorsatz ausreicht. Die Handlung des Täters muss weiter vom Willen getragen sein, den Amtsträger an der Amtshandlung zu hindern (Urteil des Bundesgerichts 6B_132/2008 vom 13. Mai 2008 E. 3.3; HEIMGARTNER, a.a.O., Art. 285 StGB N. 23 sowie Art. 286 StGB N. 15).</w:t>
      </w:r>
    </w:p>
    <w:p>
      <w:r>
        <w:t>Bei der Tatbestandsvariante der Hinderung einer Amtshandlung durch Gewalt oder Drohung muss der Täter mit Wissen und Willen um die möglicherweise hin- dernde Wirkung seiner Handlung vorgehen. Zudem muss er wissen, dass seine Handlungsweise gewaltsam oder drohend ist. Bei der Tatbestandsvariante des tätlichen Angriffs während einer Amtshandlung muss der Täter zumindest in Kauf nehmen, dass seine Handlung einem tätlichen Angriff gleichkommt (HEIM- GARTNER, a.a.O., Art. 285 StGB N. 23). Ein bestimmter Beweggrund ist dabei nicht erforderlich (BGE 101 IV 62 E. 2c). 3.2.7 Eine Anhaltung dient grundsätzlich der Verhütung strafbarer Handlungen bzw. der Verbrechensbekämpfung. Sie richtet sich vorliegend nach dem Polizeigesetz des Kantons Zürich (PolG) vom 23. April 2007 (LS 550.1). Gemäss § 3 Abs. 1 PolG trägt die Polizei durch Information, Beratung, sichtbare Präsenz und andere geeignete Massnahmen zur Aufrechterhaltung der öffentlichen Ordnung und Si- cherheit bei. Sie trifft insbesondere Massnahmen zur Verhinderung von Strafta- ten und zur Abwehr von unmittelbar drohenden Gefahren für Menschen (§ 3 Abs. 2 lit. a und c PolG). Mit § 9 PolG (Generalklausel) bestätigt der Zürcher</w:t>
      </w:r>
    </w:p>
    <w:p>
      <w:r>
        <w:t>- 34 - SK.2021.7 Gesetzgeber die in Art. 36 Abs. 1 BV geschaffene Möglichkeit, dass die Polizei im Einzelfall auch bei fehlender ausdrücklicher Rechtsgrundlage die notwendi- gen Massnahmen treffen kann, um schwere Störungen der öffentlichen Sicher- heit und Ordnung abzuwenden (JAAG, Kommentar zum Polizeigesetz des Kan- tons Zürich, 2018, § 9 PolG N. 3). Wenn es zur Erfüllung ihrer Aufgaben notwen- dig ist, darf die Polizei eine Person anhalten, deren Identität feststellen und ab- klären, ob nach ihr oder nach Fahrzeugen, anderen Gegenständen oder Tieren, die sie bei sich hat, gefahndet wird (§ 21 Abs. 1 PolG). Das Handeln der Polizei muss aber zur Erfüllung ihrer Aufgaben notwendig (Abs. 1) und geeignet sein. Das entspricht dem Verhältnismässigkeitsgrundsatz. Dies bedeutet, dass spezi- fische Umstände vorliegen müssen, welche eine Aktion erforderlich machen. In- dikatoren für eine Personenkontrolle können eine verworrene Situation, die An- wesenheit in der Nähe eines Tatortes, eine Ähnlichkeit mit einer gesuchten Per- son, die Zugehörigkeit zu einer verdächtigen Gruppe oder Ähnliches sein (BORBÉLY, Kommentar zum Polizeigesetz des Kantons Zürich, 2018, § 21 PolG N. 3; BGE 136 I 87 E. 5.1 f.). Die Feststellung solcher Umstände aufgrund von polizeilichen Erfahrungswerten kann genügen, wenn diese objektiv nachvollzieh- bar sind. Im frühen Stadium des polizeilichen Handelns darf an die Verdachtslage ohnehin kein allzu strenger Massstab gestellt werden (BORBÉLY, a.a.O, § 21 PolG N. 3). Gemäss § 25 lit. a PolG darf die Polizei zudem eine Person in Gewahrsam nehmen, wenn sie unter anderem andere Personen oder Gegenstände ernsthaft und unmittelbar gefährdet. Sodann bestimmt Art. 215 StPO, dass die Polizei im Interesse der Aufklärung einer Straftat eine Person anhalten und wenn nötig auf den Polizeiposten bringen kann. Die polizeiliche Anhaltung zum Zweck der Identitätsfeststellung kann damit sowohl bei einer konkreten Gefahrenabwehr als auch im Rahmen der eigentli- chen Strafverfolgung (also strafprozessual) erfolgen. Sicherheits- und kriminal- polizeiliche Kontrollen können fliessend ineinander übergehen. Grundsätzlich gilt: Dient eine Anhaltung der Verhütung strafbarer Handlungen bzw. der Verbre- chensbekämpfung, so richtet sich diese nach dem kantonalen Polizeigesetz. Wenn es um die Aufklärung einer konkreten Straftat geht, sind die Bestimmungen der Strafprozessordnung anzuwenden (BORBÉLY, a.a.O., § 21 PolG N. 9). 3.2.8 Die Stadtpolizei Zürich hat die im PolG festgehaltenen Voraussetzungen für eine Personenkontrolle (vgl. E. 3.2.7, erster Abschnitt) in einem Merkblatt konkreti- siert. Dem «Merkblatt Personenkontrolle» der Stadtpolizei Zürich vom 7. Sep- tember 2018, welches auch auf der Internetseite der Konferenz der Sicherheits- direktorinnen und -direktoren (KSSD) abrufbar ist (https://kssd.ch/cmsfiles/blu- mer_personenkontrollen.pdf) sind unter anderem folgende Voraussetzungen zu entnehmen: 1. Gefahren abwehren (Ruhe und Ordnung wahren); 2. Straftaten erkennen und aufklären (Prüfung, ob Anfangsverdacht für Straftaten besteht;</w:t>
      </w:r>
    </w:p>
    <w:p>
      <w:r>
        <w:t>- 35 - SK.2021.7 Klärung des möglichen Bezugs zu einem konkreten Delikt als Täter etc.; Identität von möglichen Beteiligten feststellen); 3. Straftaten verhindern (Mögliche Gefähr- der ansprechen; Massnahmen ergreifen); 4. Amts-/Vollzugshilfe leisten (Durch- setzung des Strafvollzugs); 5. Private Rechte schützen (Sicherung glaubhaft ge- machter privater Rechte; vorsorgliche Beweissicherung). Sodann können folgende Gründe eine Personenkontrolle rechtfertigen: 1. Aus- schreibungen; 2. Polizeiliche Lage und Bedrohung (aktuelle Bedrohungen); 3. Konkrete Situationen (Grossveranstaltungen; Umfeld potentieller Opfer); 4. Verhalten und Erscheinung einer Person (von der Norm abweichendes, ver- dächtiges Verhalten oder unstimmige Kleidung); 5. Objektive Erfahrungswerte (bekannte Verhaltensmuster von Straftätern; bekannter «Modus Operandi»; be- kannte Deliktsorte). Schliesslich enthält das Merkblatt folgende Richtlinien, wie die Personenkontrolle durchzuführen ist: 1. Verhältnismässig (Abwägung zwischen Schwere des mög- lichen Delikts und Beeinträchtigung des/der Kontrollierten); 2. Respektvoll (Un- voreingenommen und ohne Vorbehalt; Transparent [sich vorstellen und Anlass der Kontrolle erklären]); 3. Taktvoll (diskret und die Menschenwürde beachtend); 4. Gründlich (vollständig; konsequent, bei Bedarf Kontrolle durchsetzen); 5. Si- cher (taktisches Vorgehen mit Kollege/in abgesprochen). 3.3 Beweismittel 3.3.1 Rapport der Stadtpolizei Zürich Dem Rapport der Stadtpolizei Zürich von Feldweibel L. vom 7. Juni 2020 ist zu entnehmen, dass sich am 6. Juni 2020 im Rahmen der unbewilligten Demonst- ration zum Thema «Black Lives Matter» eine grössere Anzahl Personen in der Umgebung der Pestalozziwiese an der Bahnhofstrasse in Zürich versammelt ha- ben. Als Einsatzleiter-Front fungierte Hauptmann B. von der Stadtpolizei Zürich. Er wurde durch Wachtmeister R. und weitere Polizisten begleitet. Die Situation war anfangs friedlich, bis eine bekannte linksextreme Gruppierung die Stimmung aufheizte und den Lead der Kundgebung übernahm. Ein grosser Teil der Teil- nehmer bewegte sich schliesslich in Richtung Bahnhofplatz und setzte die Route in der Löwenstrasse fort. Die Beschuldigte gab ihm Rahmen der nicht bewilligten Demonstration Anweisungen und Instruktionen an die teils vermummten Teilneh- mer. Sie lief an vorderster Front des Demonstrationszuges mit und hetzte ein- zelne Teilnehmer gegen die Polizei auf. Aus diesem Grunde wurde sie durch den Einsatzleiter B. angesprochen und kontrolliert. Die Beschuldigte trat und schlug dann den als Polizist erkennbaren B., als er sie einer Polizeikontrolle unterziehen wollte. (pag. 10-01-5-0004, -0006; vgl. Nachtragsrapport von Feldweibel S. von</w:t>
      </w:r>
    </w:p>
    <w:p>
      <w:r>
        <w:t>- 36 - SK.2021.7 der Stadtpolizei Zürich vom 15. Juni 2020 [pag. 10-01-5-0014] sowie Nachtrags- rapport von Feldweibel T. von der Stadtpolizei Zürich vom 4. August 2020 [pag. 10-01-5-0023]) 3.3.2 Wahrnehmungsberichte 3.3.2.1 Gemäss Wahrnehmungsbericht des Privatklägers B. von der Stadtpolizei Zürich vom 6. Juni 2020 sei gleichentags auf diversen Kommunikationskanälen zu einer Demonstration zum Thema «Black Lives Matter» aufgerufen worden. Besamm- lungsort sei die Bahnhofstrasse respektive der Hauptbahnhof Zürich gewesen. Er habe den Einsatz als Einsatzoffizier geleitet und sei uniformiert gewesen. Im Bereich der Pestalozziwiese in Zürich seien anfangs rund 600 Demonstrations- teilnehmer vor Ort gewesen. Verschiedene polizeiliche Dialogteams hätten die Teilnehmer auf die Covid-19-Verordnung aufmerksam gemacht. Um ca. 13:45 Uhr sei ihm ein Fahrradfahrer im Bereich Bahnhofstrasse auf dem Geh- steig mit relativ hoher Geschwindigkeit von hinten in das rechte Bein gefahren (pag. 12-04-0003). Die Zahl der Demonstrationsteilnehmer sei um 14:00 Uhr auf gut 1000 gestiegen, wobei sie die Personen abgemahnt und auf die unbewilligte Situation aufmerksam gemacht hätten. Die Beschuldigte sei mit einer grösseren Gruppierung, welche der linksextremen Gruppierung habe zugeordnet werden können, im vorderen Teil der Demonstration mitgelaufen. Sie habe mit zum Teil vermummten Personen den «Lead» der Demonstration übernommen. Beim Lö- wenplatz hätten die polizeilichen Dialogteams versucht, die Demonstrationsteil- nehmer zu bewegen, geradeaus in die Löwengasse weiterzugehen, was aber die Beschuldigte zu verhindern versucht habe. Sie habe die Organisation und die Handlungsgewalt über die Demonstrationsteilnehmer innegehabt. Ausserdem habe sie kommuniziert, den Anweisungen der Polizei nicht zu folgen. Im Bereich der Seidengasse 17/20 habe die Spitze der Demonstrationsteilnehmer unter An- weisung der Beschuldigten die Polizeisperre durchbrochen und sei Richtung Sihlstrasse gegangen. Bei der Einmündung der Seidengasse in die Sihlstrasse habe ihm eine männliche Person von hinten mit der Hand ins Genick geschlagen, wobei sein Kopf nach vorne geschleudert worden sei. Kurze Zeit später sei ihm derselbe Fahrradfahrer, der ihn in der Bahnhofstrasse attackiert habe, im Schritt- tempo wieder in sein Bein gefahren und habe ihn an die Hauswand an der Sihl- strasse 1 gedrückt. Der Fahrradfahrer fuhr dann durch die Menschenmenge nach vorne an die Spitze der Demonstration zur Beschuldigten. Wenige Minuten spä- ter sei er von einem weiteren Demonstrationsteilnehmer im Bereich Sihlstrasse 3 attackiert worden, indem er ihn (gemeint: Einsatzoffizier B.) an die Wand ge- drückt und mit dem Ellbogen gegen seine Hüfte geschlagen habe. An der Kreu- zung Sihlstrasse/St. Annagasse habe die Beschuldigte die Anweisung gegeben, die Polizei zu umlaufen und in Richtung Bahnhofstrasse/Paradeplatz zu gehen.</w:t>
      </w:r>
    </w:p>
    <w:p>
      <w:r>
        <w:t>- 37 - SK.2021.7 Er habe sich dann entschlossen, die Beschuldigte als offensichtliche Organisa- torin einer Personenkontrolle zu unterziehen (pag. 12-04-0004). Sie habe sich nach Eröffnung der Personenkontrolle durch Arm- und Beinschläge stark zur Wehr gesetzt (pag. 12-04-0004 f.). Er habe dadurch Schmerzen an den Beinen sowie in der Bauch- und Hüftgegend verspürt (pag. 12-04-0005). 3.3.2.2 Dem Wahrnehmungsbericht von Wachtmeister R. von der Stadtpolizei Zürich vom 10. Juni 2020 ist zu entnehmen, dass er am 6. Juni 2020 anlässlich des Demonstrations-Einsatzes im Rahmen der Demonstration zum Thema «Black Li- ves Matter» den Einsatzoffizier B. begleitet habe. Die Beschuldigte habe Anwei- sungen gegeben, die Polizeiabsperrungen zu durchbrechen. Sie sei offensicht- lich die Organisatorin und Aufhetzerin gewesen. Hauptmann B. habe der Be- schuldigten eine Personenkontrolle eröffnet. Dabei habe sie sich mit Händen und Füssen gewehrt. (pag. 12-05-0001) 3.3.3 Verhaftungsrapport Dem Verhaftungsrapport von Polizist AA. von der Stadtpolizei Zürich vom 6. Juni 2020 ist zu entnehmen, dass die Beschuldigte die Demonstration zum Thema «Black Lives Matter» angeführt und gelenkt habe. Der Polizeioffizier B. habe das Gespräch mit ihr gesucht. Dabei habe sie sich von Anfang an äusserst renitent verhalten und das Gespräch verweigert. Sie habe mehrmals mit den Bei- nen und Armen den Polizeioffizier geschlagen. Danach sei sie verhaftet worden. (pag. 18-01-0008) 3.3.4 Aussagen 3.3.4.1 Der Privatkläger B. sagte am 1. Februar 2021 bei der Bundesanwaltschaft als Auskunftsperson zum inkriminierten Vorfall vom 6. Juni 2020 aus, er sei damals im Zusammenhang mit der unbewilligten Demonstration zum Thema «Black Li- ves Matter» als polizeilicher Einsatzleiter im Dienst für die Begleitung des Einsat- zes verantwortlich gewesen. Die unbewilligte Demonstration sei vom Bereich Bahnhof in die Innenstadt der Stadt Zürich verlaufen. Die Stadtpolizei Zürich habe versucht, eine ordentliche Durchführung der Demonstration zu bewerkstel- ligen. Dabei seien sie von der Beschuldigten und mehreren Personen aus ihrem Umfeld, welche sie begleitet hätten, behindert worden. Er sei selber körperlich angegangen worden. Er habe die Beschuldigte, welche immer aktiver in die Füh- rung der Demonstration eingegriffen habe, im Bereich Innenstadt bei der St. An- nagasse einer Personenkontrolle unterziehen wollen. Dabei sei sie körperlich ge- gen ihn vorgegangen und habe zur Gewalt gegen ihn und generell gegen die Polizei aufgerufen (pag. 12-04-0017). Er sei befugt gewesen, als diensttuender Einsatzoffizier eine Personenkontrolle durchzuführen. Auf Frage, warum er die Personenkontrolle habe durchführen wollen, sagte er aus, die Beschuldigte habe</w:t>
      </w:r>
    </w:p>
    <w:p>
      <w:r>
        <w:t>- 38 - SK.2021.7 immer offensichtlicher die Kontrolle über die Demonstration übernommen und schliesslich innegehabt. Die Beschuldigte habe zu Gewalt gegen die Polizei auf- gerufen. Sie habe aufgerufen, die Polizeisperren zu umgehen und die Polizei zu bekämpfen. Aus diesem Grund habe er sich bewogen gefühlt, sie als offensicht- liche Führungsperson und Organisatorin der Demonstration einer Kontrolle zu unterziehen, weil es sich um eine unbewilligte Demonstration gehandelt habe. (pag. 12-04-018) Er habe im Rahmen der polizeilichen Gefahrenabwehr erkannt, dass sie mutmasslich die Handlungen dieser Demonstration geführt habe und/oder die Organisatorin dieser Demonstration gewesen sei. Ausserdem habe sie die Handlungsgewalt über die Demonstration innegehabt. Er habe sie daher zur Klärung der Sachlage einer Personenkontrolle unterziehen wollen. (pag. 12-04-0022). Zum Verhalten der Beschuldigten während der Personenkontrolle befragt, sagte er aus, sie habe sich der Kontrolle durch Abdrehen und Wegrennen entziehen wollen. Er habe sie am Arm halten müssen. Sie habe dann zur Gewalt gegen ihn aufgerufen. Sodann habe sie gegen ihn mit Armen und Beinen getreten (pag. 12-04-0018). Sie habe ihn mit den Füssen im Bereich des Knies und der Waden getreten. Ausserdem habe sie ihn mit den Armen und Ellbogen im Bereich der Hüfte und des Unterbauchs geschlagen (pag. 12-04-0019). Er habe dann mit ihr flüchten müssen, weil ein grosser Menschenmob auf sie zugekommen sei (pag. 12-04-0018 f.). Dazu befragt, ob er durch das Verhalten der Beschuldigten in seiner Amtshand- lung behindert worden sei, sagte er aus: «Ja». Er sei durch die Handlungen der Beschuldigten in seiner Amtshandlung behindert worden. Er habe die Personen- kontrolle nicht ordentlich und wie geplant durchführen können. Er habe flüchten müssen und Verstärkung von Ordnungsdiensttruppen benötigt. (pag. 12-04- 0019) 3.3.4.2 An der Hauptverhandlung vom 18. November 2021 bestätigte der Privatkläger B. als Auskunftsperson die früheren Aussagen weitestgehend und verwies auf sei- nen Wahrnehmungsbericht vom 6. Juni 2000 (TPF pag. 3.771.002, -007; vgl. oben E. 3.3.2.1). Zum Ablauf der Geschehnisse bei der unbewilligten Demonstration sagte er prä- zisierend aus, er sei am 6. Juni 2020 im Rahmen der «Black Lives Matter» Kund- gebung als Einsatzoffizier im Einsatz gewesen. Die unbewilligte Kundgebung habe im Bereich Bahnhofstrasse/Hauptbahnhof begonnen und sei dann via Lö- wenplatz in Richtung Sihlporte verlaufen. Bei der Besammlung seien ihnen Per- sonen der linksextremen Gruppierungen BB. und CC. aufgefallen. Im Rahmen der Kundgebung habe es immer wieder Angriffe auf ihn gegeben, welche durch die Beschuldigte organisiert und koordiniert worden seien. Es sei auf den Mann</w:t>
      </w:r>
    </w:p>
    <w:p>
      <w:r>
        <w:t>- 39 - SK.2021.7 «gespielt» worden. Er sei im Bereich Bahnhofstrasse von einem Mann ins Bein gefahren worden. Sodann sei er von einer Person durch einen Schlag ins Genick angegriffen worden, welche Kontakt zur Beschuldigten gehabt habe. Sodann sei er im Bereich Sihlstrasse von einer Person in ein Polizeiauto und an eine Wand gedrückt worden. Mit diesen Personen habe die Beschuldigte Kontakt gehabt. Diese Personen hätten ihren Anweisungen gefolgt und diese ausgeführt. Es sei mehrmals versucht worden, die Polizeisperren zu durchbrechen. Die Koordina- tion an vorderster Front habe die Beschuldigte gehabt. Im Bereich Sihl- strasse/St. Annagasse sei wieder versucht worden, die Polizeisperre zu durch- brechen. In dem Stil habe er das noch nie erlebt. Er habe dann die Beschuldigte angehalten. Sie habe die linksextreme Gruppierung gegen die Polizei und die Kontrolle angeheizt und es sei zu tumultartigen Situationen gekommen. Er habe sie daher einer Kontrolle unterziehen wollen, wobei sie sich heftig gewehrt habe. Sie habe rasch nach der Eröffnung der Kontrolle die Flucht ergreifen wollen, wes- halb er nach ihrem Arm gegriffen habe. Die Beschuldigte habe ihn mit den Armen und den Füssen geschlagen respektive getreten. Sie habe mit den Beinen im Bereich Knie/Schienbein nach ihm getreten und mit den Armen bzw. Unterarmen im Bereich von seinem Unterkörper gegen ihn geschlagen. Es habe eine tumult- artige Situation gegeben, welche durch die Beschuldigte ausgelöst worden sei. Die Situation sei durch ihr Schreien und ihre verbalen Beleidigungen gegen die Polizei durch ihre Genossen wahrgenommen worden. Sie sei dann verhaftet wor- den. (TPF pag. 3.771.003, -005, 007) Auf seine Verletzungen angesprochen sagte der Privatkläger aus, er habe durch den tätlichen Angriff der Beschuldigten im Rahmen der Verhaftung oberflächliche Schürfungen im Bereich des Knies und Schienbeins erlitten. (TPF pag. 3.771.005) Zur seiner Einsatzfunktion und Erkennbarkeit als Polizist bei der Personenkon- trolle der Beschuldigten befragt, erklärte der Privatkläger, er sei bei der Demonst- ration im uniformierten Polizeidienst gewesen. Er sei in normaler Polizeiuniform als Einsatzoffizier tätig gewesen. Ausserdem sei er angeschrieben und somit als Polizist erkennbar gewesen. (TPF pag. 3.771.003) Zum Grund der Personenkontrolle befragt, sagte er aus, dass er diese im Rah- men der Gefahrenabwehr vorgenommen habe, um die Situation nicht weiter es- kalieren zu lassen. Eine Personenkontrolle werde entsprechend den internen Dienstanweisungen zur Klärung des Sachverhalts, der Identität und eben zur Ge- fahrenabwehr durchgeführt. Er habe die Person angehalten, bei welcher er ver- mutet habe, dass es sich um die Beschuldigte handeln könnte. Er habe sie kon- trollieren wollen, damit sie von ihrem Ziel ablassen würde, die Demonstration es- kalieren zu lassen. Auf erneute Frage nach der Legitimation der Personenkon-</w:t>
      </w:r>
    </w:p>
    <w:p>
      <w:r>
        <w:t>- 40 - SK.2021.7 trolle sagte er aus, er habe diese durchführen wollen, um die Identität der De- monstrantin eindeutig abzuklären. Es sei bei Demonstrationen jeweils wichtig, die Identität zweifelsfrei zu klären, weil die Leute manchmal vermummt seien. Die Demonstranten würden die Kleider und Kopfbedeckungen wechseln. Darum sei es wichtig, die Identität eindeutig abzuklären. Für ihn sei es daher wichtig gewe- sen, die richtige Person zu identifizieren und anzusprechen. Es habe ausserdem viele Personen gehabt und die Situation sei hektisch gewesen. (TPF pag. 3.771.004-006) Auf Frage, ob er durch den tätlichen Angriff der Beschuldigten in seinen Amts- handlungen bzw. der Personenkontrolle behindert worden sei, sagte er aus: «Ja». Durch das Verhalten der Beschuldigten sei es ihm nicht mehr möglich ge- wesen, die Personenkontrolle ordnungsgemäss durchzuführen. (TPF pag. 3.771.005) 3.3.5 Die Beschuldigte verweigerte bei der Einvernahme bei der Stadtpolizei Zürich vom 7. Juni 2020 sowie bei der Bundesanwaltschaft vom 20. Oktober 2020 die Aussagen. (pag. 13-01-5-0002, -0004; 13-01-0039) 3.4 Beweiswürdigung Die Sachverhaltsschilderungen des Privatklägers vermögen zu überzeugen. Zu- nächst konnte er die Personenkontrolle widerspruchsfrei und lebensnah schil- dern. Sodann schilderte er detailliert und glaubhaft, wie er am 6. Juni 2020 im Rahmen der Polizeikontrolle der Beschuldigten von ihr tätlich angegriffen und verletzt wurde. Die Aussagen des Privatklägers sind stringent und in sich stim- mig. Sie zeichnen sich durch logische Konsistenz aus (LUDEWIG/BAUMER/TAVOR, Aussagepsychologie für die Rechtspraxis, 2007, S. 49). Weder hat er die Be- schuldigte übermässig belastet noch hat er ein eigenes Interesse, die Unwahrheit zu erzählen. Im Übrigen ist nicht erkennbar, welches Motiv der Privatkläger hätte, eine Geschichte zu erfinden und die Beschuldigte zu Unrecht zu belasten. Seine Aussagen zeichnen sich ferner durch keine Übertreibungen aus. Es lag ihm da- ran, neutral zu berichten. Dies spricht für die Glaubhaftigkeit der Aussagen des Privatklägers. Die deponierten Aussagen des Privatklägers decken sich zudem im Kerngeschehen mit dem Wahrnehmungsbericht (E. 3.3.2.1) sowie den übri- gen Untersuchungsakten. Beweismässig ist erstellt, dass die Beschuldigte am 6. Juni 2020 bei der unbe- willigten Demonstration «Black Lives Matter» in Zürich die Demonstrationsteil- nehmer aufrief, die polizeilichen Anordnungen zu missachten und eine Polizei- sperre zu durchbrechen. Sie rief die Demonstrationsteilnehmer zur Gewalt gegen die Polizei auf und koordinierte die tätlichen Angriffe gegen ihn. Der Privatkläger</w:t>
      </w:r>
    </w:p>
    <w:p>
      <w:r>
        <w:t>- 41 - SK.2021.7 war in der Funktion als polizeilicher Einsatzleiter für die Begleitung der Demonst- ration verantwortlich. Er war uniformiert als Polizist erkennbar. Um ca. 14:30 Uhr unterzog er die Beschuldigte an der Kreuzung Sihlgasse/St. Annagasse in Zürich im Rahmen der polizeilichen Gefahrenabwehr und zur Klärung der tumultartigen Ausschreitungen respektive eindeutigen Feststellung der Identität einer Perso- nenkontrolle, der sie sich zu entziehen versuchte und zur Gewalt gegen den Pri- vatkläger aufrief. Anlässlich der Personenkontrolle hat sie ihn mit den Füssen im Bereich des Knies und der Waden getreten und ihn mit den Armen und Ellbogen im Bereich der Hüfte und des Unterbauchs geschlagen, so dass die Personen- kontrolle nicht ordnungsgemäss durchgeführt werden konnte. Durch den tätli- chen Angriff hat der Privatkläger Schmerzen an den Beinen sowie in der Bauch- und Hüftgegend verspürt. Sodann hat er Schürfungen im Bereich des Knies so- wie des Schienbeins erlitten. Anhaltspunkte, wonach die Personenkontrolle nicht verhältnismässig oder rechtens gewesen wäre, sind weder aktenkundig noch er- sichtlich. Die Beschuldigte handelte wissentlich und wusste, dass sie von einem Polizisten kontrolliert wurde. Sodann wusste sie, dass der Polizeioffizier befugt war, eine Personenkontrolle durchzuführen und sie ihn gezielt daran hinderte. Der angeklagte Sachverhalt ist damit in objektiver und subjektiver Hinsicht er- stellt. 3.5 Subsumtion 3.5.1 In objektiver Hinsicht Beim Privatkläger handelt es sich um einen Polizeioffizier und damit um einen Beamten i.S. von Art. 110 Abs. 3 StGB (TRECHSEL/VEST, Schweizerisches Straf- gesetzbuch, Praxiskommentar, 4. Aufl. 2021, Art. 110 StGB N. 13). Erwiesen ist auch, dass die Auseinandersetzung im Rahmen einer Personenkontrolle und so- mit einer Amtshandlung stattgefunden hat. Der Privatkläger führte die Personen- kontrolle in seiner dienstlichen Eigenschaft durch und war aufgrund seiner Poli- zeiuniform als Beamter zu erkennen. Ausser Frage steht, dass die Personenkontrolle der polizeilichen Gefahrenab- wehr diente, rief doch die Beschuldigte zur Gewalt gegen den Privatkläger sowie seine Polizeikollegen auf. Die Personenkontrolle diente ferner der Klärung der Sachlage sowie eindeutigen Feststellung der Identität der Beschuldigten. Der Pri- vatkläger war somit zur Vornahme der Personenkontrolle gestützt auf die §§ 9 und 21 PolG sowie das «Merkblatt Personenkontrolle» der Stadtpolizei Zürich legitimiert. Die Personenkontrolle war somit rechtens und angesichts der von der Beschuldigten ausgehenden Gewalt auch verhältnismässig. Der Einwand der</w:t>
      </w:r>
    </w:p>
    <w:p>
      <w:r>
        <w:t>- 42 - SK.2021.7 Verteidigung, die Personenkontrolle der Beschuldigten sei ungesetzlich gewe- sen, ist somit unbegründet (vgl. E. 3.1, zweiter Abschnitt; TPF pag. 3.721.052; 3.720.018). Sodann waren die von der Beschuldigten vorgenommen Handlungen (Treten mit Füssen im Bereich Knie und Waden und Schlagen mit den Armen und Ellbogen im Bereich Hüfte und Unterbauch) eindeutige aggressive Kraftentfaltungen ge- gen den Privatkläger und hatten die erforderliche Intensität, um tatbestandsmäs- sig zu sein. Der tätliche Angriff überschritt das allgemein übliche und gesell- schaftlich geduldete Mass an physischer Einwirkung auf einen Menschen. Das belegen die Schürfungen. Die Tritte und Schläge der Beschuldigten gegen den Privatkläger sind klar als Gewalt respektive tätlicher Angriff im Sinne von Art. 285 Ziff. 1 StGB zu qualifizieren. Der Privatkläger wurde dadurch in seiner dienstli- chen Eigenschaft als Einsatzoffizier in seiner Amtshandlung behindert. Das ob- jektive Tatbestandmerkmal der Hinderung einer Amtshandlung durch Gewalt bzw. durch einen tätlichen Angriff während einer Amtshandlung ist vorliegend gegeben. 3.5.2 In subjektiver Hinsicht Es steht ausser Frage, dass die Beschuldigte wusste, dass sie einer Polizeikon- trolle durch einen Polizeibeamten unterzogen wurde. Sie wusste, dass der Poli- zeioffizier befugt war, die Personenkontrolle durchzuführen und sie hat sich wis- sentlich und willentlich einer Amtshandlung widersetzt. Schliesslich wusste sie genau, dass sie dadurch den Privatkläger bei der Ausübung einer gerechtfertig- ten Amtshandlung behindert. Die Beschuldigte hat somit vorsätzlich gehandelt. 3.5.3 Nach dem Gesagten ist der Tatbestand der Gewalt und Drohung gegen Behör- den und Beamte gemäss Art. 285 Ziff. 1 StGB objektiv und subjektiv erfüllt. 3.6 Anklagevorwurf (Vorfall vom 13. Juni 2020) Die Bundesanwaltschaft wirft der Beschuldigten weiter vor, sie habe am 13. Juni 2020 im Zusammenhang mit einer unbewilligten Demonstration zum Thema «Black Lives Matter» im Raum Stadelhoferplatz 1 in 8001 Zürich zur Ge- walt gegen die Polizeikräfte aufgerufen. Sie habe bei der polizeilichen Festnahme dem handelnden Polizeioffizier B. Faust- und Ellbogenschläge versetzt und ihm dadurch Prellungen zugefügt. Die Beschuldigte habe dadurch den polizeilichen Einsatzleiter in seiner Amtshandlung behindert. In subjektiver Hinsicht habe sie wissentlich und willentlich gehandelt. Sie habe gewusst, dass der Polizeioffizier befugt gewesen sei, die Verhaftung vorzunehmen und habe zumindest in Kauf genommen, dass er in seiner amtlichen Tätigkeit behindert werde.</w:t>
      </w:r>
    </w:p>
    <w:p>
      <w:r>
        <w:t>- 43 - SK.2021.7 Der Verteidiger macht geltend, die Personenkontrolle sei ungesetzlich gewesen (TPF pag. 3.721.052; 3.720.018). Der äussere Sachverhalt ist ansonsten unbe- stritten. 3.7 Beweismittel 3.7.1 Rapport der Stadtpolizei Zürich Dem Rapport der Stadtpolizei Zürich von Feldweibel DD. vom 13. Juni 2020 ist zu entnehmen, dass es am 13. Juni 2020 zu einer unbewilligten Demonstration zum Thema «Black Lives Matter» im Raum Stadelhoferplatz 1 in 8001 Zürich kam. Die Beschuldigte mobilisierte ca. 30 bis 50 Gefolgsleute. Die Gruppe stürmte in der Folge gegen einen Kastenwagen der Stadtpolizei Zürich und be- gann das Fahrzeug zu schaukeln. Der Lenker des Fahrzeuges, AA., war gezwun- gen rückwärts zu fahren, um Personen- und Sachschaden zu verhindern. Bei dem Angriff wurde der Einsatzleiter der Stadtpolizei Zürich, Polizeioffizier B., von der Beschuldigten mit mehreren Faustschlägen attackiert. Die Beschuldigte konnte noch vor Ort verhaftet werden. (pag. 10-01-6-0001 f.) 3.7.2 Wahrnehmungsberichte 3.7.2.1 Dem Wahrnehmungsbericht des Privatklägers B. vom 13. Juni 2020 ist zu ent- nehmen, dass er sich während der unbewilligten Demonstration zum Thema «Black Lives Matter» am Stadelhoferplatz in Zürich wenige Meter neben der Be- schuldigten befunden habe. Sie habe sich mitten in einem Demonstrations-Pulk befunden. Von der Theaterstrasse herkommend sei ein herbeigerufener Kasten- wagen der Polizei in Richtung Bahnhof Stadelhofen gefahren. Er habe klar hören und sehen können, wie die Beschuldigte von hinten einen Angriff auf den Kas- tenwagen koordiniert habe. Sie habe entsprechende Anweisungen und Befehle für ca. 30 bis 50 Personen gegeben, welche eindeutig der gewalttätigen linken Szene zuzuordnen gewesen seien. Die ganze Gruppe habe den Kastenwagen unter der Führung der Beschuldigten von hinten attackiert und auf das Fahrzeug eingeschlagen und dieses geschüttelt. Der Lenker des Kastenwagens habe zu- rückfahren und sich in Sicherheit bringen können. Bei der Verhaftung habe sich die Beschuldigte massiv mit ihren Fäusten und Ellbogen gewehrt. Er sei mehr- fach in der Bauch- und Hüftgegend getroffen worden. Verletzungen habe er keine, ausser Schmerzen in der Hüftgegend. (pag. 12-04-0007) 3.7.2.2 AA. wurde am 13. Juni 2020 als diensttuender Polizist der Stadtpolizei Zürich in den inkriminierten Vorfall involviert. Er fuhr den Kastenwagen der Stadtpolizei Zürich, welcher unter der Regie der Beschuldigten von den Demonstranten atta- ckiert wurde. Am 13. Juni 2020 wurde er daher von der Stadtpolizei Zürich tele- fonisch als Auskunftsperson zum Vorfall befragt. Dem Wahrnehmungsbericht der</w:t>
      </w:r>
    </w:p>
    <w:p>
      <w:r>
        <w:t>- 44 - SK.2021.7 Stadtpolizei Zürich vom 13. Juni 2020 ist zu entnehmen, dass er im Zusammen- hang mit der unbewilligten «Black Lives Matter» Demonstration mit einem Kas- tenwagen der Stadtpolizei Zürich zu seinen Polizeikollegen habe fahren wollen, welche sich hinter dem McDonald’s am Stadelhoferplatz befunden hätten. Aus diesem Grund sei er über den Stadelhoferplatz in Richtung Bahnhof Stadelhofen gefahren. Kurz vor dem McDonald’s habe er bemerkt, dass sich zwischen ihm und der Polizeigruppe ca. 30 vermummte Personen befunden hätten. Sie hätten auf den Kastenwagen eingeschlagen, als sie ihn wahrgenommen hätten. Sie seien sehr aggressiv gewesen. Er habe Angst bekommen, als er sich in der Mitte der Meute befunden habe. Die Situation sei bedrohlich gewesen. Er sei daher rückwärts aus der Menschenmenge rausgefahren. Dabei sei erneut vehement von den vermummten Demonstranten auf den Kastenwagen eingeschlagen wor- den. (pag. 12-06-0002) 3.7.3 Aussagen 3.7.3.1 In der Einvernahme bei der Bundesanwaltschaft vom 1. Februar 2021 sagte der Privatkläger B. als Auskunftsperson in Bezug auf die unbewilligte Demonstration vom 13. Juni 2020 am Stadelhoferplatz in Zürich aus, die Beschuldigte sei mit ihren Gefolgsleuten mitgelaufen. Sie habe versucht, die Kontrolle über die grosse «Black Lives Matter» Demonstration zu übernehmen. Auf dem Stadelhoferplatz sei es zu Flaschen- und Steinwürfen gegen die Polizei gekommen. Im Zuge von Mobilisierungsaktivitäten durch die Beschuldigte und ihr Umfeld sei es zu einem Angriff auf ein Polizeiauto gekommen (pag. 12-04-0019). Er habe sie zusammen mit Ordnungsdiensttruppen der Stadtpolizei Zürich einer Personenkontrolle un- terziehen wollen, weil sie zur Gewalt gegen die Polizeikräfte aufgerufen habe und aktiv beim Angriff auf das Polizeiauto dabei gewesen sei (pag. 12-04-0019 f.). Zum Zeitpunkt der Kontrolle sagte er aus, er habe die Beschuldigte beim Angriff auf das Polizeiauto, unmittelbar bei der Tathandlung, einer Polizeikontrolle un- terziehen wollen (pag. 12-04-20). Dabei habe sie sich gewehrt und zur Gewalt gegen die Polizei mobilisiert (pag. 12-04-0019). Sie habe sich der Personenkon- trolle entziehen wollen, unter anderem durch Tritte gegen seine Beine (pag. 12-04-0020). Im Nachgang zur Personenkontrolle sei sie daher verhaftet worden (pag. 12-04-0020). Man habe sie im Schutz der Ordnungspolizeikräfte arretieren und auf die Polizeiwache bringen müssen (pag. 12-04-0019). Zu seiner Funktion befragt, sagte er aus, er sei anlässlich der Demonstration als Einsatzleiter Front im Dienst gewesen (pag. 12-04-0019). Er sei durch die Handlungen der Beschul- digten in seiner Amtshandlung behindert worden (pag. 12-04-0020). 3.7.3.2 An der Hauptverhandlung vom 18. November 2021 sagte der Privatkläger als Auskunftsperson weitestgehend gleichbleibend aus (TPF pag. 3.717.007 f.).</w:t>
      </w:r>
    </w:p>
    <w:p>
      <w:r>
        <w:t>- 45 - SK.2021.7 Zum Ablauf des inkriminierten Vorfalles sagte er ergänzend aus, es habe am 13. Juni 2020 eine Kundgebung zum Thema «Black Lives Matter» stattgefunden. Ein Polizeifahrzeug habe durch eine Menschenmasse durchfahren müssen. Eine linksextreme Gruppierung sei gewalttätig gegen Polizeikräfte und Personen vor- gegangen. Die Beschuldigte habe eine Blockade aufgebaut und die Sperrung des Polizeifahrzeuges koordiniert. Das Polizeifahrzeug habe die Fahrt nicht wei- terführen können. Sie sei dann mit weiteren Personen gegen den Kastenwagen vorgegangen. Sie sei bei dem Angriff auf den Kastenwagen der Polizei beteiligt gewesen und habe diesen koordiniert. Im Zuge dieses Angriffs oder im Anschluss daran habe die Personenkontrolle der Beschuldigten stattgefunden. Zum Grund der Personenkontrolle sagte er aus, es sei wiederum darum gegan- gen, die Identität der Demonstrantin zweifelsfrei festzustellen (vgl. E. 3.3.4.2, fünfter Abschnitt). Sie habe sich zu Beginn der Kontrolle gewehrt. Am Schluss der Kundgebung sei es darum gegangen, die Beschuldigte zu arretieren. Es sei nur möglich gewesen, sie mittels Polizeikräften zur Seite zu nehmen. (TPF pag. 3.771.007 f.) Zu seiner Einsatzfunktion an der Demonstration befragt, sagte er aus, er sei als Einsatzleiter Front der Stadtpolizei Zürich im Dienst gewesen. Er habe eine Poli- zeiuniform getragen und sei angeschrieben gewesen. (TPF pag. 3.771.007) Auf Frage, ob er von der Beschuldigten tätlich angegriffen worden sei, erklärte er, es sei wiederum eine ähnliche Situation wie bei der Demonstration vom 6. Juni 2020 gewesen (vgl. E. 3.3.2.1; 3.3.4.1 f.). Sie habe um sich geschlagen und sei nicht kooperativ gewesen. Er habe dadurch oberflächlich leichte Prellun- gen erlitten. Aufgrund der Gewalteinwirkung der Beschuldigten sei überdies sein Tablet zu Boden gefallen und sei nun defekt. (TPF pag. 3.771.008) Abschliessend nochmals zur Amtshandlung befragt, sagte er aus, er sei durch die Beschuldigte an der ordentlichen Personenkontrolle respektive an der Klä- rung des Sachverhalts behindert worden. Er habe die Beschuldigte vor Ort nicht kontrollieren und kein Gespräch mit ihr durchführen können, da sie sich gewehrt habe. Es sei ihm nur möglich gewesen, sie mittels anderen Polizeikräften bei ihm zu halten, weil sie ansonsten geflohen wäre. (TPF pag. 3.771.007 f.) 3.7.4 Bei der Einvernahme bei der Stadtpolizei Zürich vom 14. Juni 2020 sowie bei der Bundesanwaltschaft vom 20. Oktober 2020 machte die Beschuldigte von ihrem Aussageverweigerungsrecht Gebrauch. (pag. 13-01-0040; 13-01-6-0001 f.) 3.8 Beweiswürdigung Die Sachverhaltsschilderungen des Privatklägers sind glaubhaft. Zunächst hat er die Personenkontrolle widerspruchsfrei und lebensnah geschildert. Sodann schil-</w:t>
      </w:r>
    </w:p>
    <w:p>
      <w:r>
        <w:t>- 46 - SK.2021.7 derte er detailliert und glaubhaft, wie er am 13. Juni 2020 im Rahmen der Poli- zeikontrolle und Verhaftung der Beschuldigten von ihr tätlich angegriffen und ver- letzt wurde. Die Aussagen des Privatklägers sind stringent und in sich stimmig. Nicht ernsthaft zu zweifeln ist, dass der Privatkläger tatsächlich erlebtes wieder- gab. Die Aussagen zeichnen sich durch logische Konsistenz aus (LUDEWIG/BAU- MER/TAVOR, Aussagepsychologie für die Rechtspraxis, 2007, S. 49). Weder hat er die Beschuldigte übermässig belastet noch hat er ein eigenes Interesse, die Unwahrheit zu erzählen. Im Übrigen ist nicht erkennbar, welches Motiv der Pri- vatkläger hätte, eine Geschichte zu erfinden und die Beschuldigte zu Unrecht zu belasten. Seine Aussagen zeichnen sich zudem durch keine Übertreibungen aus. Es lag ihm daran, neutral zu berichten. Dies spricht für die Glaubhaftigkeit der Aussagen des Privatklägers. Die deponierten Aussagen des Privatklägers decken sich zudem im Kerngeschehen mit dem Wahrnehmungsbericht (E. 3.7.2.1) sowie den übrigen Untersuchungsakten. Beweismässig ist erstellt, dass die Beschuldigte am 13. Juni 2020 bei der unbe- willigten Demonstration zum Thema «Black Lives Matter» im Raum Stadelhofer- platz in Zürich zur Gewalt gegen die Polizei aufgerufen hat. Es flogen Flaschen und Steine gegen die Polizisten der Stadtpolizei Zürich. Sodann hat die Beschul- digte zum Angriff auf ein Polizeiauto aufgerufen. Sie hat entsprechende Anwei- sungen für ca. 30 bis 50 vermummte Personen gegeben, welche der gewalttäti- gen linken Szene angehörten. Anschliessend wurde auf das Fahrzeug getreten und dieses geschaukelt. Der Privatkläger war als Polizeioffizier im Einsatz. Er war uniformiert und als Polizist erkennbar. Aufgrund des Angriffs wollte er die Beschuldigte im Rahmen der polizeilichen Gefahrenabwehr sowie zur eindeuti- gen Feststellung der Identität einer Personenkontrolle unterziehen. Sie wider- setzte sich gewalttätig der Polizeikontrolle und Verhaftung durch den Polizeioffi- zier B. Sie fügte ihm im Rahmen der Amtshandlungen Faust- und Ellbogen- schläge zu, wodurch er Prellungen erlitt. Der Privatkläger hat in seiner dienstli- chen Eigenschaft als Einsatzleiter Front die Verhaftung vorgenommen und wurde durch den tätlichen Angriff durch die Beschuldigte in seiner Amtshandlung be- wusst behindert. Anhaltspunkte, wonach die Personenkontrolle nicht verhältnis- mässig oder rechtens gewesen wäre, sind weder aktenkundig noch ersichtlich. In subjektiver Hinsicht handelte sie wissentlich und wusste, dass sie von einem Polizisten kontrolliert wurde. Sie wusste, dass der Polizeioffizier befugt war, die Personenkontrolle und Verhaftung vorzunehmen und sie ihn gezielt daran hin- derte. Der angeklagte Sachverhalt ist in objektiver und subjektiver Hinsicht erstellt.</w:t>
      </w:r>
    </w:p>
    <w:p>
      <w:r>
        <w:t>- 47 - SK.2021.7 3.9 Subsumtion 3.9.1 In objektiver Hinsicht In Bezug auf die Beamteneigenschaft des Privatklägers kann auf Erwägung 3.5.1, erster Abschnitt, verwiesen werden. Ebenso ist unstrittig, dass der tätliche Angriff durch die Beschuldigte im Rahmen einer Personenkontrolle und Verhaf- tung und somit einer Amtshandlung stattgefunden hat. Der Privatkläger nahm die Personenkontrolle und anschliessende Verhaftung in seiner dienstlichen Eigen- schaft vor. Ausser Frage steht, dass die Personenkontrolle und anschliessende Verhaftung der polizeilichen Gefahrenabwehr diente, rief doch die Beschuldigte zur Gewalt gegen die Polizei sowie zur Beschädigung eines Polizeifahrzeuges auf. Sie hat dadurch Personen und Gegenstände unmittelbar gefährdet. Die Personenkon- trolle und Verhaftung diente ferner der Klärung der Sachlage sowie eindeutigen Feststellung der Identität der Beschuldigten. Der Privatkläger war somit zur Vor- nahme der Personenkontrolle und Verhaftung gestützt auf die §§ 9 und 21 und</w:t>
      </w:r>
    </w:p>
    <w:p>
      <w:r>
        <w:rPr>
          <w:b/>
        </w:rPr>
        <w:t>E. 23</w:t>
      </w:r>
    </w:p>
    <w:p>
      <w:r>
        <w:t>Februar 2018 habe die Beschuldigte am 23. Februar 2018 um 00:25 Uhr im Rahmen einer unbewilligten Demonstration an der Weinbergstrasse 65 in 8006 Zürich den Polizeibeamten drei Mal gezielt den Mittelfinger gezeigt. Aus- serdem habe sie die Polizeibeamten als Marionetten bezeichnet. Als die Beschul- digte kontrolliert worden sei, habe sie bestätigt, dass sie die Polizeibeamten zu- vor als Marionetten bezeichnet habe. (pag. 15-04-0001 f.) 5.3.3 Der Strafanzeige von E., Polizeibeamter der Stadtpolizei Zürich, vom 23. Feb- ruar 2018 ist zu entnehmen, dass er am 23. Februar 2018 um 00:25 Uhr an der Weinbergstrasse 65 in 8006 Zürich aufgrund einer unbewilligten Demonstration mit weiteren Polizeifunktionären das türkische Generalkonsulat beschützt habe. Die Beschuldigte habe an der Demonstration teilgenommen und habe ihm sowie weiteren Polizisten wiederholt den Mittelfinger gezeigt. (pag. 15-05-0001 f.)</w:t>
      </w:r>
    </w:p>
    <w:p>
      <w:r>
        <w:t>- 57 - SK.2021.7 5.4 Beweismittel 5.4.1 Aussagen Der Privatkläger C. sagte an der Hauptverhandlung vom 18. November 2021 als Auskunftsperson aus, dass am 23. Februar 2018 beim türkischen Generalkon- sulat eine unbewilligte Kurden-Kundgebung bzw. eine Kurden-Demonstration stattgefunden habe. Er sei auch dort gewesen. Er sei anlässlich seiner Tätigkeit als Stadtpolizist in Uniform mit seinen Polizeikollegen vor Ort gewesen, um die Demonstration zu begleiten und das türkische Generalkonsulat zu beschützen. Anlässlich des Einsatzes sei die Beschuldigte zu erkennen gewesen. Sie sei während dem Einsatz der Polizei und der Demonstration in der Nähe von ihm und seinen Kollegen gewesen, welche in diesem Verfahren auch Privatkläger seien. Die Beschuldigte habe ihm gegenüber persönlich und wiederholt den Mit- telfinger bzw. Stinkefinger gezeigt. Ausserdem habe sie ihn und seine Kollegen wiederholt als Marionetten betitelt. Auf Frage, warum er davon ausgehe, dass er mit der Geste und dem Wort Mari- onette gemeint gewesen sei, erklärte er, weil sie ziemlich in der Nähe von ihm und seinen Kollegen gewesen sei. Als sie das gemacht habe, habe sie ihn ange- schaut und ihn direkt angesprochen. Er habe sich daher angesprochen gefühlt. Die Beschuldigte habe ihm in die Augen geschaut, als sie ihm den Stinkefinger gezeigt und ihn als Marionette betitelt habe. Für ihn sei es daher persönlich ge- wesen. (TPF pag. 3.772.005) 5.4.2 Bei der Einvernahme bei der Bundesanwaltschaft vom 20. Oktober 2020 sagte die Beschuldigte nicht aus (pag. 13-01-044). 5.5 Beweiswürdigung Die Privatkläger C. und F. sagten übereinstimmend aus, dass die Beschuldigte ihnen bei einer unbewilligten Kurden-Kundgebung an der Weinbergstrasse 65 in 8006 Zürich mehrmals den Mittelfinger gezeigt und sie als Marionetten bezeich- net habe. Diese Aussagen decken sich mit den Schilderungen vom Privatkläger E. Die Schilderungen sind in sich stimmig und glaubhaft. Im Übrigen ist nicht erkennbar, welches Motiv die Polizeibeamten hätten, eine Geschichte zu erfin- den und die Beschuldigte zu Unrecht zu belasten. Beweismässig ist folglich erwiesen, dass Beschuldigte am 23. Februar 2018 um 00:25 Uhr an der Weinbergstrasse 65 in 8006 Zürich beim türkischen General- konsulat im Rahmen einer unbewilligten Kurden-Kundgebung, um 00:25 Uhr ge- genüber den Polizeibeamten F., C. und E., welche im Rahmen dieser Kundge- bung mit Schutz- und Ordnungsaufgaben betraut im Einsatz waren, den Mittel- finger zeigte und die drei Polizeibeamten als Marionetten bezeichnete. Sie hat</w:t>
      </w:r>
    </w:p>
    <w:p>
      <w:r>
        <w:t>- 58 - SK.2021.7 den Privatkläger C. angesehen und direkt angesprochen, als sie ihn mit ihren Gesten und Äusserungen beleidigte. Die Beschuldigte hat dadurch zweifelsohne die Polizeibeamten wissentlich und willentlich durch Gebärden und Worte und in ihrer sittlichen Ehre angegriffen. Der angeklagte Sachverhalt ist in objektiver und subjektiver Hinsicht erstellt. 5.6 Subsumtion 5.6.1 In objektiver Hinsicht Ausser Frage steht, dass die Beschuldigte die Polizeibeamten F., C. und E. durch Gebärden (ausgestreckter Mittelfinger) und begleitende Worte (Marionetten) in ihrer Ehre verletzte. Sie hat durch ihre unflätige Geste mit dem ausgestreckten Mittelfinger ein klares Zeichen der Verachtung gegen über den Polizeibeamten verwendet. Sodann hat sie durch ihre Äusserungen die Polizeibeamten abwer- tend tituliert. Dadurch hat sie die drei Polizeibeamten in ihrer Würde, ehrbare Menschen zu sein, herabgesetzt. Im Gesamtkontext (ausgestreckter Mittelfinger in Verbindung mit Äusserung) hat sie die im Einsatz stehenden Polizisten in de- ren sittlichen Ehre verletzt. Es handelt sich rechtlich um eine Beschimpfung. Eine andere Interpretation der Geschehnisse wäre lebensfremd. Der objektive Tatbe- stand ist erfüllt. 5.6.2 In subjektiver Hinsicht Die Beschuldigte wusste, dass sie die Polizeibeamten durch ihre Gebärden (aus- gestreckter Mittelfinger) und begleitenden Äusserungen (Marionetten) in deren sittlichen Ehre verletzte. Ihr war die verachtende Bedeutung ihrer Gesten und Worte bewusst. Sie beabsichtigte, die Polizeibeamten durch ihre Gebärden und Äusserungen abwertend zu beleidigten und erniedrigen. Sodann bezweckte sie, die Polizisten in ihrer Würde, ehrbare Menschen zu sein, herabzusetzen. Sie handelte vorsätzlich. Die subjektiven Tatbestandsmerkmale sind erfüllt. 5.7 Rechtfertigungs- oder Schuldausschliessungsgründe sind nicht gegeben. 5.8 Die Beschuldigte ist schuldig zu sprechen der Beschimpfung im Sinne von Art. 177 Abs. 1 StGB. 6. Unbefugter Verkehr 6.1 Anklagevorwurf Die Bundesanwaltschaft wirft der Beschuldigten vor, sie habe am 14. Juni 2019 um 16:39 Uhr anlässlich des Frauenstreiktags im Hauptbahnhof Zürich eine</w:t>
      </w:r>
    </w:p>
    <w:p>
      <w:r>
        <w:t>- 59 - SK.2021.7 Rauchpetarde inmitten von Teilnehmerinnen des Anlasses in der rechten Hand in die Höhe gehalten und abgebrannt, wobei roter Rauch in der Bahnhofshalle hochgestiegen sei. Die von der Beschuldigten abgebrannte Rauchpetarde sei nicht zugelassen gewesen und es sei verboten gewesen, einen solchen pyro- technischen Gegenstand zu Vergnügungszwecken in der Bahnhofshalle abzu- brennen. In subjektiver Hinsicht habe die Beschuldigte dies gewusst oder zumin- dest billigend in Kauf genommen. 6.2 Rechtliches Es ist verboten, Sprengmittel und pyrotechnische Gegenstände, die für andere Zwecke bestimmt sind, zu Vergnügungszwecken zu verwenden (Art. 15 Abs. 5 Satz 1 SprstG). Gemäss Art. 37 Abs. 1 SprstG – mit der Marginalie «unbefugter Verkehr» – wird mit Gefängnis oder mit Busse bestraft, wer vorsätzlich ohne Be- willigung oder entgegen Verboten dieses Gesetzes mit Sprengmitteln oder pyro- technischen Gegenständen (unbefugt) verkehrt, insbesondere solche herstellt, lagert, besitzt, einführt, abgibt, bezieht, verwendet oder vernichtet. 6.3 Beweismittel 6.3.1 Fotomaterial Auf den Bildaufnahmen von der Stadtpolizei Zürich (Beweissicherungsaufnah- men) ist ersichtlich, wie die Beschuldigte am 14. Juni 2019 um 16: 39 Uhr in der Bahnhofshalle des Hauptbahnhofs Zürich inmitten von mehreren tausend Teil- nehmerinnen des Frauenstreiktages eine rund 15 cm bis 20 cm lange, stabför- mige Rauchpetarde in der rechten Hand in die Höhe hält und diese abbrennen lässt. Es steigt dichter roter Rauch in der Bahnhofshalle hoch. (pag. 10-01-3- 0004, -0014) 6.3.2 Rapport der Stadtpolizei Zürich Dem Rapport der Stadtpolizei Zürich vom 6. August 2019 ist zu entnehmen, dass anlässlich des Frauenstreiktages vom 14. Juni 2019 mehrere tausend Frauen vom Helvetiaplatz via Langstrasse zum Hauptbahnhof Zürich gingen. Die Be- schuldigte hat am 14. Juni 2019 um 16:39 Uhr im Hauptbahnhof Zürich eine Rauchpetarde in der rechten Hand gehalten und zu Vergnügungszwecken abge- brannt. Es handelte sich gemäss dem Eidgenössischen Justiz- und Polizeidepar- tement, Bundesamt für Polizei fedpol, Zentralstelle Explosivstoffe (ZSE), um ei- nen pyrotechnischen Gegenstand zu gewerblichen Zwecken gemäss Art. 6 SprstV. Rauchkörper, die in der Hand gehalten werden können, sind in der Regel «Notsignalmittel». Diese dürfen nur für den bestimmten Zweck verwendet wer- den. Es gibt keinen in der Schweiz zugelassenen Rauchkörper in dieser Grösse</w:t>
      </w:r>
    </w:p>
    <w:p>
      <w:r>
        <w:t>- 60 - SK.2021.7 (gemeint: 15 cm bis 20 cm) in den Kategorien F1, F2 und F3. Gestützt auf Art. 15 Abs. 5 SprstG ist es verboten, solche pyrotechnischen Gegenstände zu Vergnü- gungszwecken abzubrennen (Strafartikel: Art. 37 SprstG). (pag. 10-01-3-0001 f.) 6.3.3 Amtsbericht des FOR Das FOR erstellte zur abgebrannten Rauchpetarde sowie zu deren Verwen- dungszeck aufgrund eines Fragenkatalogs des Einzelrichters sowie des zur Ver- fügung gestellten Bildmaterials den Amtsbericht vom 15. Juli 2021 (TPF pag. 3.262.1.006, -051). Es stellte fest, dass es sich bei der abgebrannten Rauchpe- tarde um einen pyrotechnischen Gegenstand im Sinne des Sprengstoffgesetzes handelt, da diese einen pyrotechnischen Satz (Rauchsatz) enthält. Es handelt sich um ein gebrauchsfertiges Erzeugnis mit einem Zündsatz. Auf Frage, ob es sich um einen pyrotechnischen Gegenstand zu gewerblichen Zwecken gemäss Art. 6 SprstV handelt, führte das FOR aus: In der Schweiz sind solche stabförmi- gen Rauchpetarden von ca. 15 cm bis 20 cm Länge als pyrotechnische Gegen- stände zu gewerblichen Zwecken in der Kategorie P1 oder Kategorie T1 einge- teilt. Rauchkörper zu Vergnügungszwecken (Feuerwerk) sind in der Schweiz nur in Form von deutlich kleineren Rauchbällen erhältlich. Beim verwendeten Pro- dukt handelt es sich nicht um Rauchbälle. Es ist ein pyrotechnischer Gegenstand zu gewerblichen Zwecken. Pyrotechnische Gegenstände der Kategorie P1 und Kategorie T1 dürfen nicht zu Vergnügungszwecken verwendet werden. (TPF pag. 3.262.1.015, 017) Auf die Frage, unter welche Kategorie der Sprengstoffverordnung der Gegen- stand einzuordnen ist, führte das FOR aus, dass Produkte dieser Art in der Schweiz in der Kategorie P1 (Art. 6 und Anhang 1, Ziff. 1.3 SprstV) oder T1 (Art. 6 und Anhang 1, Ziff. 1.1 SprstV) eingeteilt sind. Die Notsignalmittel der Kategorie P1 (z.B. Handlichtfackel oder Rauchsignal) sind pyrotechnische Gegenstände zu gewerblichen Zwecken (Art. 6 SprstV). Gemäss Art. 15 Abs. 5 SprstG ist es ver- boten, solche Gegenstände zu Vergnügungszwecken zu verwenden. Ob es sich beim verwendeten Gegenstand um ein Notsignalmittel handelt und ob es gemäss Vorschrift beim gewerblichen Abbrand in der Hand gehalten werden darf, kann nicht abschliessen gesagt werden. Rauchkörper können im Freien zu Feuer- wehrübungen usw. verwendet werden. (TPF pag.3.262.1.015 f.). Zur von der Rauchpetarde ausgehenden Gefahr befragt, erklärte das FOR, dass Rauch- und Nebelsätze toxische Eigenschaften aufweisen. Sie enthalten pyro- technische Sätze, welche, einmal in Brand gesetzt, unabhängig von Sauerstoff aus der Umgebungsluft, mit hohen Temperaturen abbrennen. Die beim Abbrand entstehenden Gase und Rauchpartikel können zu Reizungen der Schleimhäute</w:t>
      </w:r>
    </w:p>
    <w:p>
      <w:r>
        <w:t>- 61 - SK.2021.7 und Atemwege führen. Die verwendete Rauchpetarde ist für den Einsatz im Freien vorgesehen. (TPF pag. 3.262.1.016) 6.3.4 Anlässlich der Einvernahme bei der Bundesanwaltschaft vom 20. Oktober 2020 verweigerte die Beschuldigte die Aussage (pag. 13-01-0044). 6.4 Beweiswürdigung Beweismässig ist erstellt, dass die Beschuldigte am 14. Juni 2019 um 16.39 Uhr anlässlich des Frauenstreiktags im Hauptbahnhof Zürich eine nicht zugelassene Rauchpetarde, die für gewerbliche Zwecke bestimmt war, inmitten von Teilneh- merinnen verbotenerweise abbrannte, wobei roter Rauch in der Bahnhofshalle hochstieg. Die von der Beschuldigten abgebrannte Rauchpetarde war nicht zu- gelassen und es war verboten, einen solchen pyrotechnischen Gegenstand zu Vergnügungszwecken in der Bahnhofshalle abzubrennen. In subjektiver Hinsicht hat dies die Beschuldigte gewusst oder zumindest billigend in Kauf genommen. Der angeklagte Sachverhalt ist erstellt. 6.5 Subsumtion 6.5.1 In objektiver Hinsicht Die Beschuldigte hat einen pyrotechnischen Gegenstand, der für gewerbliche Zwecke (vgl. Art. 6 SprstV) bestimmt war, unbefugt zu Vergnügungszwecken ver- wendet (Art. 15 Abs. 5 SprstG). Sie hat somit entgegen dem Verbot von Art. 15 Abs. 5 SprstG unbefugt mit der Rauchpetarde verkehrt. Die objektiven Tatbe- standsvoraussetzungen von Art. 37 Abs. 1 SprstG sind somit erfüllt. 6.5.2 In subjektiver Hinsicht Die Beschuldigte wusste oder nahm es zumindest billigend in Kauf, dass es ver- boten ist, eine solche Rauchpetarde zu Vergnügungszwecken anlässlich einer Versammlung im Hauptbahnhof Zürich abzubrennen. Sie hat vorsätzlich oder zu- mindest eventualvorsätzlich entgegen dem Verbot von Art. 15 Abs. 5 SprstG mit einer für gewerbliche Zwecke bestimmten Rauchpetarde unbefugt verkehrt. Die subjektiven Tatbestandsvoraussetzungen von Art. 37 Abs. 1 SprstG sind daher erfüllt. 6.5.3 Im Ergebnis hat die Beschuldigte den Tatbestand des unbefugten Verkehrs i.S.v. Art. 37 Abs. 1 SprstG in objektiver und subjektiver Hinsicht erfüllt. 6.6 Rechtfertigungs- und Schuldausschliessungsgründe sind nicht gegeben.</w:t>
      </w:r>
    </w:p>
    <w:p>
      <w:r>
        <w:t>- 62 - SK.2021.7 6.7 Die Beschuldigte ist schuldig zu sprechen des unbefugten Verkehrs im Sinne von Art. 37 Ziff. 1 SprstG. 7. Widerhandlung gegen die COVID-19-Verordnung 2 7.1 Anklagevorwurf Die Bundesanwaltschaft wirft der Beschuldigten vor, sie habe eine verbotene Veranstaltung mit über 300 Personen organisiert bzw. durchgeführt und verbo- tenerweise an einer Menschenansammlung von mehr als 30 Personen im öffent- lichen Raum teilgenommen. Sie habe konkret am 18. April 2020 an der Heinrich- strasse 269 in 8005 Zürich im Rahmen der verbotenen Veranstaltung zum Thema «AUTODEMO» und «SAFETY FOR REFUGEES», an der ca. 30 Personenwa- gen mit je vier oder mehr Insassen und ca. 50 Velofahrer teilgenommen hätten, die Teilnehmer dieser Demonstration instruiert und koordiniert. Sie habe zu- nächst um ca. 13:55 Uhr mit dem Fahrer des zu diesem Zeitpunkt vordersten Fahrzeuges mit dem Transparent «SUST GITS KRAWALL!» das Aufstellen des Konvois besprochen. Sie habe ferner Anweisungen gegeben, wie die vordersten Fahrzeuge aufzustellen seien und in welche Richtung man wegfahren wolle. Sie sei in der Folge mit einem Fahrrad in rascher Abfolge die Heinrichstrasse hoch- und runtergefahren und habe den Demonstranten die Anweisung gegeben, durch die Umleitung durchzufahren und sich in der Heinrichstrasse für die Demonstra- tion aufzustellen. Als nach 14:00 Uhr bei einzelnen Fahrzeuglenkern der De- monstration bezüglich des Abfahrtszeitpunkts Unsicherheit geherrscht habe, sei die Beschuldigte zu den einzelnen aufkolonnierten Fahrzeugen gegangen und habe kommuniziert, man solle «noch warten mit Abfahren» und «geschlossen Abfahren». Ausserdem habe sie die Anweisung gegeben, Transparente und Fah- nen aussen an die Fahrzeuge anzuhängen. Die Veranstaltung sei aufgrund der damaligen COVID-19-Lage und gestützt auf die Verordnung 2 über Massnahmen zur Bekämpfung des Coronavirus (Covid-19-Verordnung 2) vom 13. März 2020 verboten und nicht bewilligt gewesen. Die Polizei habe über Lautsprecher über die Massnahmen im Zusammenhang mit dem Corona-Virus informiert und die Teilnehmer aufgefordert, die Anweisungen zu befolgen. Die Beschuldigte habe somit gewusst, dass die Veranstaltung verboten gewesen sei. Sie habe somit die Widerhandlung gegen die COVID-19-Verordnung 2 bewusst und willentlich in Kauf genommen. 7.2 Rechtliches 7.2.1 Anwendbares Recht Der inkriminierte Sachverhalt ereignete sich am 18. April 2020. Anwendbar ist folglich die Covid-19-Verordnung 2 vom 13. März 2020.</w:t>
      </w:r>
    </w:p>
    <w:p>
      <w:r>
        <w:t>- 63 - SK.2021.7 7.2.2 Das Legalitätsprinzip «nulla poena sine lege», das unter anderem in Art. 1 StGB als wesentlicher Grundsatz des Strafrechts verankert ist, gilt gemäss bundesge- richtlicher Rechtsprechung als verletzt, wenn jemand wegen eines Verhaltens strafrechtlich verfolgt wird, das im Gesetz überhaupt als nicht strafbar bezeichnet wird, wenn das Gericht ein Verhalten unter eine Strafnorm subsumiert, unter wel- che es auch bei weitestgehender Auslegung der Bestimmung nach den massge- benden Grundsätzen nicht subsumiert werden kann, oder wenn jemand in An- wendung einer Strafbestimmung verfolgt wird, die rechtlich keinen Bestand hat (BGE 145 IV 513 E. 2.3.1). Auf welcher Stufe die Strafnorm verankert sein muss, geht aus Art. 1 StGB nicht hervor. Nach herrschender Lehre ist für die Verhän- gung von Freiheits- und Geldstrafen ein Gesetz im formellen Sinn nötig (POPP/BEREKEMEIER, Basler Kommentar, 4. Aufl. 2019, Art. 1 StGB N. 28). 7.2.3 Veranstaltungsverbot Gemäss Art. 6 COVID-19-Verordnung 2 vom 13. März 2020 (Fassung vom 20. Juni 2020) sind Veranstaltungen mit über 300 Personen verboten. Wer vor- sätzlich eine nach Artikel 6 verbotene Veranstaltung organisiert oder durchführt, wird mit Freiheitsstrafe bis zu drei Jahren oder Geldstrafe bestraft (Art. 10f Abs. 1 lit. a COVID-19-Verordnung 2). Zunächst ist festzuhalten, dass die Strafbestimmung in Art. 10f Abs. 1 lit. a CO- VID-19-Verordnung 2 i.V.m. Art. 6 Abs. 2 COVID-19-Verordnung 2 – gestützt auf welche die Anklage wegen dem inkriminierten Veranstaltungsverbot erhoben wurde – keine valide Grundlage für eine Bestrafung einer Person mit einer Frei- heits- oder Geldstrafe bildet, da es sich nicht um ein Gesetz im formellen Sinn handelt. Der Bundesrat darf auf Verordnungsstufe nur Übertretungstatbestände schaffen, unter der Voraussetzung, dass sie sich im Rahmen von Verfassung und Gesetz halten, soweit eine Delegationsnorm nichts anderes vorsieht (Bun- desamt für Justiz, Gesetzgebungsverfahren, 4. Aufl., Bern 2019, Rz. 891). Der Bundesrat darf folglich in einer Verordnung nur dann eine Geldstrafe/Freiheits- strafe vorsehen, wenn ihn eine Delegationsnorm dazu ermächtigt. Bei der CO- VID-19-Verordnung 2 handelt es sich um eine auf Gesetzesrecht beruhende, un- selbständige Verordnung gestützt auf Art. 7 des Bundesgesetzes vom 28. Sep- tember 2012 über die Bekämpfung übertragbarer Krankheiten des Menschen (Epidemiengesetz, EpG; SR 818.101 [nachfolgend: EpG]). Dies ergibt sich aus dem Ingress der Verordnung und dem Bericht des Bundesrates vom</w:t>
      </w:r>
    </w:p>
    <w:p>
      <w:r>
        <w:rPr>
          <w:b/>
        </w:rPr>
        <w:t>E. 27</w:t>
      </w:r>
    </w:p>
    <w:p>
      <w:r>
        <w:t>August 2020 wurde er mit Wirkung ab dem 17. August 2020 aus seinem Man- dat entlassen. Rechtsanwalt Q. wurde für die amtliche Verteidigung der Beschul- digten mit Fr. 1'185.90 direkt aus der Bundeskasse entschädigt (pag. 16-01- 0025, -0027). Die Bundesanwaltschaft übertrug Rechtsanwalt Bernard Olivier Rambert in Anwendung von Art. 134 Abs. 2 StPO und Art. 132 Abs. 1 lit. a i.V.m. Art. 130 lit. c StPO mit Wirkung ab dem 18. August 2020 die amtliche Verteidi- gung der Beschuldigten (pag. 16-01-0025, -0027). Die amtliche Verteidigung im Vorverfahren erstreckt sich auf das gerichtliche Verfahren (in fine Art. 134 StPO). Die Strafkammer ist zur Festlegung der Entschädigung der amtlichen Verteidi- gung zuständig (Art. 135 Abs. 2 StPO). 10.2 Die Entschädigung der amtlichen Verteidigung wird in Bundesstrafverfahren nach dem Anwaltstarif des Bundes – gemäss BStKR – festgesetzt (Art. 135</w:t>
      </w:r>
    </w:p>
    <w:p>
      <w:r>
        <w:t>- 86 - SK.2021.7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Fr. 200.-- und höchstens Fr. 300.-- (Art. 12 Abs. 1 BStKR). Die Auslagen werden im Rahmen der Höchstansätze aufgrund der tatsächlichen Kosten ver- gütet (Art. 13 BStKR). Bei Fällen im ordentlichen Schwierigkeitsbereich, d.h. für Verfahren ohne hohe sachliche oder rechtliche Komplexität,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 Urteil des Bundesgerichts 6B_118/2016 vom 20. März 2017 E. 4.4.1). Die Auslagen werden im Rahmen der Höchstansätze aufgrund der tatsächlichen Kosten vergütet (Art. 13 BStKR). Bei besonderen Verhältnissen kann ein Pauschalbetrag vergütet werden (Art. 13 Abs. 4 BStKR). Gemäss Art. 14 BStKR kommt die Mehrwert- steuer zum Honorar und den Auslagen hinzu. 10.3 Das vorliegende Verfahren stellte in tatsächlicher und rechtlicher Hinsicht keine überdurchschnittlichen Anforderungen an die Verteidigung. Der Stundenansatz für die anwaltliche Tätigkeit ist daher praxisgemäss auf Fr. 230.--, für die Prakti- kantentätigkeit auf Fr. 100.-- sowie auf Fr. 200.-- für die Reisezeit festzusetzen (vgl. E. 10.2). 10.4 Der Verteidiger beantragt mit Kostennote vom 11. November 2021 die Ausrich- tung eines Honorars von Fr. 20'418.95 (inkl. MWST) (TPF pag. 3.821.010 f.4). Der geltend gemachte Aufwand setzt sich aus 73.25 Stunden Arbeitszeit zu ei- nem Ansatz von Fr. 230.-- und 7.4 Stunden Reisezeit zu einem Ansatz von Fr. 200.--, Auslagen (Reisespesen) von Fr. 745.60 sowie die Mehrwertsteuer (7.7 %) von Fr.1'459.85 (vom 10. September 2020 bis 19. November 2021) zu- sammen. Der ausgewiesene Aufwand und die Auslagen erscheinen gerechtfer- tigt. Die Entschädigung ist somit in beantragter Höhe zuzusprechen. 10.5 Die Beschuldigte ist gemäss Art. 135 Abs. 4 StPO zu verpflichten, der Eidgenos- senschaft die Entschädigung für ihre amtliche Verteidigung durch Rechtsanwalt Bernard Olivier Rambert zurückzubezahlen, sobald es ihre wirtschaftlichen Ver- hältnisse erlauben. 10.6 Sodann ist die Beschuldigte zu verpflichten, der Eidgenossenschaft die an Rechtsanwalt Q. für ihre amtliche Verteidigung ausbezahlte Entschädigung von</w:t>
      </w:r>
    </w:p>
    <w:p>
      <w:r>
        <w:t>- 87 - SK.2021.7 Fr. 1'185.90 (inkl. MWST) zurückzubezahlen, sobald es ihre wirtschaftlichen Ver- hältnisse erlauben (Art. 135 Abs. 4 StPO).</w:t>
      </w:r>
    </w:p>
    <w:p>
      <w:r>
        <w:t>- 88 - SK.2021.7 11. Entschädigung Privatklägerschaft 11.1 Die Privatklägerschaft hat gemäss Art. 433 Abs. 1 StPO gegenüber der beschul- digten Person Anspruch auf angemessene Entschädigung für notwendige Auf- wendungen im Verfahren, wenn (a.) sie obsiegt oder (b.) die beschuldigte Person nach Art. 426 Abs. 2 StPO kostenpflichtig ist. Die Privatklägerschaft hat ihre Ent- schädigungsforderung bei der Strafbehörde zu beantragen, zu beziffern und zu belegen. Kommt sie dieser Pflicht nicht nach, so tritt die Strafbehörde auf den Antrag nicht ein (Art. 433 Abs. 2 StPO). Die Ansprüche der Privatklägerschaft nach Art. 433 Abs.1 StPO beschränken sich auf die für ihre Interessenwahrung im Strafverfahren selbst erforderlichen Aufwendungen. Diese betreffen in erster Linie die Anwaltskosten, soweit diese durch die Beteiligung am Strafverfahren selbst verursacht wurden und für die Wahrung der Interessen der Privatkläger- schaft notwendig waren (SCHMID/JOSITSCH, Schweizerische Strafprozessord- nung, Praxiskommentar, 3. Aufl. 2018, Art. 433 StPO N. 3). Auf die Berechnung der Entschädigung der ganz oder teilweise (anwaltlich ver- tretenen) Privatklägerschaft sind die Bestimmungen über die Entschädigung der amtlichen Verteidigung anwendbar (Art. 10 BStKR; vgl. E. 10.2). 11.2 Nach Art. 118 Abs. 1 und 3 StPO gilt die geschädigte Person, die bis zum Ab- schluss des Vorverfahrens ausdrücklich erklärt, sich am Strafverfahren als Straf- oder Zivilkläger zu beteiligen, als Privatkläger. Geschädigte Person ist nach Art. 115 StPO jede natürliche oder juristische Person, die durch die Straftat in ihren Rechten unmittelbar verletzt ist. Unmittelbar verletzt und geschädigt ist wer Träger des durch die verletzte Strafnorm geschützten oder zumindest mitge- schützten Rechtsgutes ist (Urteile des Bundesgerichts 6B_416/2013 und 6B_417/2013 vom 5. November 2013 E. 2.3; BGE 138 IV 258 E. 2.2; 129 IV 95 E. 3.1, je mit Hinweisen). Eine unmittelbare Verletzung ist etwa gegeben bei der Beeinträchtigung strafrechtlich geschützter Individualrechtsgüter wie Leib und Leben, sexuelle Integrität, Vermögen und Ehre (Urteile des Bundesgerichts 6B_416/2013 und 6B_417/2013 vom 5. November 2013 E. 2.3). 11.3 Privatklägerschaft Generalkonsulat der Republik Türkei 11.3.1 Dass die Privatklägerin aufgrund des durch den pyrotechnischen Angriff auf das Generalkonsulat verursachten Sachschadens von Fr. 1'200.-- in ihren Individual- rechtsgütern unmittelbar beeinträchtigt wurde und daher Geschädigtenstellung hat, steht ausser Frage.</w:t>
      </w:r>
    </w:p>
    <w:p>
      <w:r>
        <w:t>- 89 - SK.2021.7 11.3.2 Der Aufwand für die anwaltliche Vertretung des Generalkonsulats der Republik Türkei im Strafverfahren erscheint grundsätzlich notwendig; er ist in der Kosten- note vom 11. November 2021 spezifiziert und ist angemessen zu entschädigen (siehe TPF pag. 3.851.009, -014). 11.3.3 Die Privatklägerschaft verlangt von der Beschuldigten eine Prozessentschädi- gung für die anwaltliche Vertretung gestützt auf Art. 433 Abs. 1 StPO (TPF pag. 3.851.009, -012). Sie beantragt mit Kostennote vom 11. November 2021 die Aus- richtung eines Honorars bzw. einer Parteientschädigung von Fr. 7'867.12 (TPF pag. 3.851.009, -012; 3.720.912). Der geltend gemachte Aufwand setzt sich aus 22 Stunden und 42 Minuten Ar- beitszeit zu einem Ansatz von Fr. 230.-- und 6 Stunden und 57 Minuten Reisezeit zu einem Ansatz von Fr. 200.--, Auslagen (Porti, Telefon, Reisespesen) von Fr. 693.60 sowie der Mehrwertsteuer (7.7 %) von Fr. 562.53 (vom 1. Novem- ber 2020 bis 19. November 2021) zusammen. Der ausgewiesene Aufwand und die Auslagen erscheinen gerechtfertigt. Die Entschädigung ist in beantragter Höhe zuzusprechen. 11.3.4 Die Beschuldigte ist zu verpflichten, dem Generalkonsulat der Republik Türkei eine Entschädigung von Fr. 7'867.12 zu bezahlen. 11.4 Privatkläger B. 11.4.1 Der Privatkläger verlangt von der Beschuldigten eine Prozessentschädigung für die anwaltliche Vertretung gestützt auf Art. 433 Abs. 1 StPO. Im Weiteren bean- tragt der Privatkläger eine Entschädigung für die wirtschaftlichen Einbussen, die ihm aus seiner notwendigen Beteiligung am Strafverfahren entstanden sind. (TPF pag. 3.721.022). Fraglich ist, ob von einem Delikt nach Art. 285 StGB betroffene Beamte in pro- zessualer Hinsicht als geschädigte Personen (Art. 105 Abs. 1 lit. a StPO) zu be- handeln sind und sie sich als Privatkläger (Art. 104 Abs. 1 lit. a StPO) konstituie- ren können, (HEIMGARTNER, a.a.O., vor Art. 285 StGB N. 29). Nach der bundes- gerichtlichen Praxis gelten bei Tatbeständen, die nicht dem Schutz von Individu- alrechtsgütern dienen, nur Personen als geschädigt, die tatsächlich in ihren Rechten beeinträchtigt wurden. Dabei muss die Beeinträchtigung die unmittel- bare Folge der tatbestandsmässigen Handlung sein (BGE 117 Ia 135 E. 2a m.H.; HEIMGARTNER, a.a.O., vor Art. 285 StGB N. 29). Bei Gewalt und Drohung gegen Beamte gemäss Art. 285 StGB sind auch die Rechtsgüter von Amtspersonen unmittelbar beeinträchtigt, soweit gegen sie konkret Gewalt angewendet wird (OGer ZH, 23.9.2011, ZR 2011, Nr. 76, S. 238). Dies erscheint auch deshalb kohärent, weil die – das Individuum schützenden – Tatbestände der Tätlichkeit</w:t>
      </w:r>
    </w:p>
    <w:p>
      <w:r>
        <w:t>- 90 - SK.2021.7 (Art. 126 StGB) und der Nötigung (Art. 181 StGB) durch Art. 285 StGB konsu- miert werden. Art. 285 StGB schützt nämlich nicht nur den Schutz der staatlichen Funktionen, sondern sekundär auch die Beamten selber (HEIMGARTNER, a.a.O., vor Art. 285 StGB N. 29). Anders verhält es sich beim Tatbestand der Hinderung einer Amtshandlung gemäss Art. 286 StGB, weil dort Beamte i.d.R. nicht unmit- telbar in ihren Individualrechtsgütern beeinträchtigt werden und ihnen deshalb keine Geschädigtenstellung zukommt (HEIMGARTNER, a.a.O., vor Art. 285 StGB N. 29; OGer ZH, 23.9.2011, ZR 2011, Nr. 76, S. 240). Die Beschuldigte ist wegen mehrfacher Gewalt und Drohung gegen Behörden und Beamte nach Art. 285 StGB schuldig zu sprechen. Der Privatkläger wurde dabei unmittelbar in seinen Individualrechtsgütern beeinträchtigt. Er hat daher Geschädigtenstellung. 11.4.2 Der Aufwand für die anwaltliche Vertretung des Privatklägers B. im Strafverfah- ren erscheint grundsätzlich notwendig; er ist in der Kostennote vom 19. Novem- ber 2021 spezifiziert und ist mit den noch aufzuzeigenden Anpassungen (E. 11.4.5) angemessen zu entschädigen (vgl. TPF pag. 3.852.010, -012). 11.4.3 Der Privatkläger beantragt mit Kostennote vom 19. November 2021 die Ausrich- tung eines Honorars bzw. einer Parteientschädigung von Fr. 12'297.80 (inkl. MWST) (TPF pag. 3.721.022; 3.852.013, -015), basierend auf einem Zeit- aufwand von 29.75 Stunden à Fr. 300.-- (Arbeitszeit) plus 6 Stunden Reisezeit à Fr. 300.--, Auslagen von Fr. 683.55 sowie der Mehrwertsteuer von Fr. 879.25. 11.4.4 In Bezug auf den festgesetzten Stundenansatz für die anwaltliche Tätigkeit von Fr. 230.-- kann auf die Erwägungen 10.2 und 10.3 verwiesen werden. 11.4.5 Der geltend gemachte Aufwand erscheint mit nachgenannten Ausnahmen ange- messen: Nicht zu entschädigen sind die Aufwendungen im Umfang von 0.25 Stunden vom 8. März 2021 (Durchsicht Eingangsanzeige), von 0.10 Stunden vom 5. Juli 2021 (Telefonat mit Bundesstrafgericht), von 0.30 Stunden vom 6. Juli 2021 (Telefon mit Bundesstrafgericht), von 0.20 Stunden vom 12. Juli 2021 (Telefon mit Rechtsanwalt), von 0.10 Stunden vom 20. August 2021 (Telefon mit Bundesstrafgericht), von 0.10 Stunden vom 28. Oktober 2021 (Te- lefon mit Bundesstrafgericht), von 0.20 Stunden vom 11. November 2021 (Tele- fon mit Rechtsanwalt) sowie die 0.20 Stunden vom 17. November 2021 (Telefon mit dem Bundesstrafgericht). Diese Aufwendungen von insgesamt 1.65 Stunden gehen über das hinaus, was für eine gewissenhafte Vertretung unter Berücksich- tigung der nicht aussergewöhnlichen Schwierigkeiten erforderlich war. 11.4.6 Die geltend gemachten Auslagen Fr. 683.55 erscheinen angemessen.</w:t>
      </w:r>
    </w:p>
    <w:p>
      <w:r>
        <w:t>- 91 - SK.2021.7 11.4.7 Nach dem Gesagten beträgt das Honorar für die Arbeitszeit Fr. 6'463.-- (28.10 Stunden [35.75 Stunden - 1.65 Stunden - 6 Stunden Reisezeit]) x Fr. 230.--) und für die Reisezeit Fr. 1'200.-- (6.0 Stunden à Fr. 200.--), zuzüglich der Auslagen von Fr. 638.55, ausmachend Fr. 8'346.55. Zuzüglich der Mehrwertsteuer (7.7 %) von Fr. 642.70 ist die Entschädigung auf total Fr. 8'989.-- (inkl. Mehrwertsteuer) festzusetzen. 11.4.8 Die geltend gemachte Entschädigung für die wirtschaftlichen Einbussen im Zu- sammenhang mit der Beteiligung am Strafverfahren im Betrag von total Fr. 361.50 (Fr. 104.-- für die Anreise; Fr. 82.50 [3 x Fr. 27.50] für die Verpflegung sowie Fr. 175.-- für die Hotelkosten) erscheint angemessen. 11.4.9 Zusammenfassend ist die Beschuldigte zu verpflichten, dem Privatkläger B. eine Entschädigung von Fr. 9’350.50 zu bezahlen. 11.5 Privatkläger C. 11.5.1 Der Privatkläger verlangt von der Beschuldigten eine Prozessentschädigung für die anwaltliche Vertretung gestützt auf Art. 433 Abs. 1 StPO. Im Weiteren bean- tragt der Privatkläger eine Entschädigung für die wirtschaftlichen Einbussen, die ihm aus seiner notwendigen Beteiligung am Strafverfahren entstanden sind. 11.5.2 Die Beschuldigte ist wegen Hinderung einer Amtshandlung nach Art. 286 Abs. 1 StGB schuldig zu sprechen. Der Privatkläger wurde dabei nicht unmittelbar in genügendem Mass in seinen Individualrechtsgütern beeinträchtigt (vgl. E. 11.4.1, zweiter Abschnitt). Er hat daher diesbezüglich keine Geschädigtenstellung. Sodann ist die Beschuldigte wegen Beschimpfung gemäss Art. 177 Abs. 1 StGB schuldig zu sprechen (vgl. E. 5.8). Der Privatkläger wurde durch die Beschuldigte in seiner Ehre angegriffen (E. 5.6.1). Es liegt eine unmittelbare Verletzung eines strafrechtlich geschützten Individualrechtsguts vor (vgl. E. 11.2). Er hat somit diesbezüglich Geschädigtenstellung. 11.5.3 Der Aufwand für die anwaltliche Vertretung des Privatklägers C. im Strafverfah- ren erscheint grundsätzlich notwendig; er ist in der Kostennote vom 15. Novem- ber 2021 spezifiziert und ist mit den noch aufzuzeigenden Anpassungen (E. 11.5.6) angemessen zu entschädigen (vgl. TPF pag. 3.853.007,- 011). 11.5.4 Der Privatkläger beantragt mit Kostennote vom 15. November 2021 sowie einer «Spesenübersicht», eingereicht an der Hauptverhandlung vom 19. Novem- ber 2021, die Ausrichtung eines Honorars bzw. einer Parteientschädigung von Fr. 9'920.89 (inkl. MWST) (TPF pag. 3.853.007 f.). Der geltend gemachte Auf- wand setzt sich aus 25.43 Stunden Arbeitszeit zu einem Ansatz von Fr. 300.--,</w:t>
      </w:r>
    </w:p>
    <w:p>
      <w:r>
        <w:t>- 92 - SK.2021.7 4 Stunden Reisezeit zu einem Ansatz von Fr. 300.--, Auslagen von Fr. 382.59 sowie die Mehrwertsteuer von Fr. 709.30 zusammen. 11.5.5 In Bezug auf den festgesetzten Stundenansatz für die anwaltliche Tätigkeit von Fr. 230.-- kann auf die Erwägungen 10.2 und 10.3 verwiesen werden. 11.5.6 Die Kostennote vom 15. November 2021 beinhaltet Aufwendungen im Zusam- menhang mit der Verteidigung gegen den Vorwurf der Hinderung einer Amts- handlung sowie Beschimpfung. Aufgrund der fehlenden Geschädigtenstellung in Bezug auf den Schuldspruch betreffend den Tatbestand der Hinderung einer Amtshandlung (vgl. E. 11.4.1, zweiter Abschnitt; 11.5.2, erster Abschnitt) ist die Kostennote um rund 55 % zu kürzen. Angemessen erscheint folgender Arbeits- aufwand von insgesamt 16.25 Stunden: 1 Stunde Besprechung mit dem Klienten am 20. Juli 2021; 1 Stunde Aktenstudium am 21. Juli 2021; 0.17 Stunden Stu- dium Schreiben von Bundesstrafgericht/E-Mail an Klienten am 16. August 2021; 0.08 Stunden Eingabe an das Bundesstrafgericht/E-Mail an Klienten am 9. No- vember 2021; 1 Stunde Besprechung mit Klient am 12. November 2021; 1 Stunde verfassen des Plädoyers am 15. November 2021; 7 Stunden Hauptver- handlung am 18. November 2021; 5 Stunden Hauptverhandlung/Nachbespre- chung mit Klienten am 19. November 2021). Der übrige Arbeitsaufwand von 9.18 Stunden geht über das hinaus, was für eine gewissenhafte Vertretung unter Berücksichtigung der nicht aussergewöhnlichen Schwierigkeiten erforderlich war. Die Reisezeit von 4 Stunden ist angemessen. 11.5.7 Die geltend gemachten Auslagen sind aufgrund der fehlenden Geschädigtenstel- lung in Bezug auf Schuldspruch betreffenden den Tatbestand der Hinderung ei- ner Amtshandlung (vgl. 11.5.2) – ebenfalls – zu kürzen. Angemessen erscheinen Fr. 12.-- für Porti, Fr. 2.-- für Telefonspesen, Fr. 104.--, Fr. 17.-- für Kopien und Fr. 95.-- für übrige Auslagen, ausmachend Fr. 230.--. 11.5.8 Nach dem Gesagten beträgt das Honorar für die Arbeitszeit Fr. 3'767.50 (16.25 Stunden x Fr. 230.--) und für die Reisezeit Fr. 800.-- (4 Stunden x Fr. 200.--), zuzüglich der Auslagen von Fr. 230.--, ausmachend Fr. 4'767.56. Zuzüglich der Mehrwertsteuer (7.7 %) von Fr. 367.10 ist die Entschädigung auf total Fr. 5'134.60 (inkl. Mehrwertsteuer) festzusetzen. 11.5.9 Die geltend gemachte Entschädigung für die wirtschaftlichen Einbussen im Zu- sammenhang mit der Beteiligung am Strafverfahren von Fr. 326.50 (Hin- und Rückreise Bahnticket Fr. 80.--; Mittag- und Nachtessen am Fr. 82.50 [3 x Fr. 27.50]; Hotelzimmer Fr. 150.--; übrige Auslagen Fr. 14.--) erscheint gerecht- fertigt.</w:t>
      </w:r>
    </w:p>
    <w:p>
      <w:r>
        <w:t>- 93 - SK.2021.7 11.5.10 Im Ergebnis ist die Beschuldigte zu verpflichten, dem Privatkläger C. eine Ent- schädigung von Fr. 5'461.10 zu bezahlen.</w:t>
      </w:r>
    </w:p>
    <w:p>
      <w:r>
        <w:t>- 94 - SK.2021.7 Der Einzelrichter erkennt: I.</w:t>
      </w:r>
    </w:p>
    <w:p>
      <w:r>
        <w:t>1. A. wird freigesprochen vom Vorwurf der Widerhandlung gegen Art. 10f Abs. 1 lit. a i.V.m. Art. 6 Abs. 2 COVID-19-Verordnung 2 vom 13. März 2020 und Art. 7 EpG. 2. A. wird schuldig gesprochen: – der Gehilfenschaft zur Gefährdung durch Sprengstoffe und giftige Gase in ver- brecherischer Absicht im Sinne von Art. 224 Abs. 1 i.V.m. Art. 25 StGB; – der mehrfachen Gewalt und Drohung gegen Behörden und Beamte im Sinne von Art. 285 Ziff. 1 StGB; – der Hinderung einer Amtshandlung im Sinne von Art. 286 Abs. 1 StGB; – der Beschimpfung im Sinne von Art. 177 Abs. 1 StGB; – des unbefugten Verkehrs im Sinne von Art. 37 Ziff. 1 SprstG; – der Widerhandlung gegen Art. 10f Abs. 2 lit. a i.V.m. Art. 7c Abs. 1 COVID-19- Verordnung 2 vom 13. März 2020 und das Epidemiengesetz im Sinne von Art. 83 Abs. 1 lit. j i.V.m. Art. 7 und Art. 40 EpG. 3. A. wird bestraft mit einer Freiheitsstrafe von 14 Monaten sowie in Zusatz zum Straf- befehl der Regionalen Staatsanwaltschaft Bern-Mittelland vom 9. Juli 2018 sowie zum Strafbefehl der Staatsanwaltschaft des Kantons Basel-Stadt vom 22. März 2021 mit einer Geldstrafe von 50 Tagesätzen zu je Fr. 30.--. Die Polizeihaft von 8 Tagen wird auf die Strafe angerechnet (Art. 51 StGB). 4. A. wird bestraft mit einer Busse von Fr. 500.--. Bei schuldhafter Nichtbezahlung be- trägt die Ersatzfreiheitsstrafe 5 Tage. 5. Als Vollzugskanton wird der Kanton Zürich bestimmt (Art. 74 Abs. 2 StBOG i.V.m. Art. 31 Abs. 1 StPO). 6. Die Verfahrenskosten von Fr. 9'250.-- (Vorverfahren: Gebühr Fr. 3'000.--, Auslagen Fr. 1'750.--; Gerichtsgebühr Fr. 4'000.--, Auslagen des Gerichts Fr. 500.--) werden A. in reduziertem Umfang von Fr. 6'000.-- auferlegt.</w:t>
      </w:r>
    </w:p>
    <w:p>
      <w:r>
        <w:t>- 95 - SK.2021.7 7.</w:t>
      </w:r>
    </w:p>
    <w:p>
      <w:r>
        <w:t>7.1 Rechtsanwalt Bernard Olivier Rambert wird für die amtliche Verteidigung von A. durch die Eidgenossenschaft mit Fr. 20'418.95 (inkl. MWST) entschädigt. A. wird verpflichtet, der Eidgenossenschaft die Entschädigung zurückzubezahlen, sobald es ihre wirtschaftlichen Verhältnisse erlauben (Art. 135 Abs. 4 StPO). 7.2 A. wird verpflichtet, der Eidgenossenschaft die an Rechtsanwalt Q. für ihre amtliche Verteidigung ausbezahlte Entschädigung von Fr. 1'185.90 (inkl. MWST) zurückzu- bezahlen, sobald es ihre wirtschaftlichen Verhältnisse erlauben (Art. 135 Abs. 4 StPO). 8. A. wird verpflichtet, den Privatklägern jeweils nachfolgende Entschädigungen zu be- zahlen: 8.1 Generalkonsulat der Republik Türkei im Kanton Zürich Fr. 7'867.10. 8.2 B. Fr. 9'350.50. 8.3 C. Fr. 5'461.10. II.</w:t>
      </w:r>
    </w:p>
    <w:p>
      <w:r>
        <w:t>Dieses Urteil wird in der Hauptverhandlung eröffnet und durch den Einzelrichter mündlich begründet. Den anwesenden Parteien wird das Urteilsdispositiv ausgehändigt; den übri- gen Parteien wird es zugestellt. Im Namen der Strafkammer des Bundesstrafgerichts</w:t>
      </w:r>
    </w:p>
    <w:p>
      <w:r>
        <w:t>Der Einzelrichter Der Gerichtsschreiber</w:t>
      </w:r>
    </w:p>
    <w:p>
      <w:r>
        <w:t>- 96 - SK.2021.7 Eine vollständige schriftliche Ausfertigung wird zugestellt an:  Bundesanwaltschaft  Rechtsanwalt Bernard Olivier Rambert  Rechtsanwalt Yetkin Geçer  Rechtsanwalt Adrian Bigler  Rechtsanwalt Marco Uffer  D.  E.  F. Nach Eintritt der Rechtskraft mitzuteilen an:  Bundesanwaltschaft als Vollzugsbehörde (vollständig)  Bundesamt für Polizei  Bundesamt für Gesundheit 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w:t>
      </w:r>
    </w:p>
    <w:p>
      <w:r>
        <w:t>Gesuch um neue Beurteilung</w:t>
      </w:r>
    </w:p>
    <w:p>
      <w:r>
        <w:t>Die verurteilte Person, welcher das Abwesenheitsurteil persönlich zugestellt worden ist, kann innert 10 Tagen bei der Strafkammer des Bundesstrafgerichts schriftlich oder mündlich eine neue Beurteilung verlangen (Art. 368 Abs. 1 StPO). Im Gesuch hat die verurteilte Person kurz zu begründen, weshalb sie an der Hauptver- handlung nicht teilnehmen konnte (Art. 368 Abs. 2 StPO).</w:t>
      </w:r>
    </w:p>
    <w:p>
      <w:r>
        <w:t>Das Gericht lehnt das Gesuch ab, wenn die verurteilte Person ordnungsgemäss vorgeladen worden, aber der Hauptverhandlung unentschuldigt ferngeblieben ist (Art. 368 Abs. 3 StPO).</w:t>
      </w:r>
    </w:p>
    <w:p>
      <w:r>
        <w:t>Sind die Voraussetzungen für eine neue Beurteilung voraussichtlich erfüllt, so setzt die Verfahrensleitung eine neue Hauptverhandlung an. An dieser entscheidet das Gericht über das Gesuch um neue Beurteilung und fällt gegebenenfalls ein neues Urteil (Art. 369 Abs. 1 StPO). Bleibt die verurteilte Person der Hauptverhandlung erneut unentschuldigt fern, so bleibt das Abwesenheitsurteil bestehen (Art. 369 Abs. 4 StPO).</w:t>
      </w:r>
    </w:p>
    <w:p>
      <w:r>
        <w:t>Solange die Berufungsfrist noch läuft, kann die verurteilte Person neben oder statt dem Gesuch um neue Beurteilung auch die Berufung gegen das Abwesenheitsurteil erklären (Art. 371 Abs. 1 StPO). Auf eine Beru- fung wird nur eingetreten, wenn das Gesuch um neue Beurteilung abgelehnt wurde (Art. 371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- 97 - SK.2021.7 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Bildeten ausschliesslich Übertretungen Gegenstand des erstinstanzlichen Hauptverfahrens, so kann mit der Berufung nur geltend gemacht werden, das Urteil sei rechtsfehlerhaft oder die Feststellung des Sachverhalts sei offensichtlich unrichtig oder beruhe auf einer Rechtsverletzung. Neue Behauptungen und Beweise können nicht vorgebracht werden (Art. 398 Abs. 4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25. Februar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