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SK.2020.4 vom 30. Oktober 2020</w:t>
      </w:r>
    </w:p>
    <w:p>
      <w:r>
        <w:t>Bundesstrafgericht, 2020-10-30, FR</w:t>
      </w:r>
    </w:p>
    <w:p>
      <w:r>
        <w:rPr>
          <w:b/>
        </w:rPr>
        <w:t xml:space="preserve">Quelle: </w:t>
      </w:r>
      <w:r>
        <w:t>https://mcp.opencaselaw.ch/entscheid/bstger_SK.2020.4</w:t>
      </w:r>
    </w:p>
    <w:p>
      <w:r>
        <w:t>FR: TPF SK.2020.4 du 30 octobre 2020</w:t>
      </w:r>
    </w:p>
    <w:p>
      <w:r>
        <w:t>IT: TPF SK.2020.4 del 30 ottobre 2020</w:t>
      </w:r>
    </w:p>
    <w:p>
      <w:pPr>
        <w:pStyle w:val="Heading2"/>
      </w:pPr>
      <w:r>
        <w:t>Regeste</w:t>
      </w:r>
    </w:p>
    <w:p>
      <w:r>
        <w:t>Gestion déloyale aggravée répétée (art. 158 ch. 1 al. 3CP), faux dans les titres(art. 251 CP), corruption active et passive répétée (art. 4a al. 1 lit. a et b en lien avec l'art. 23 de la loi fédérale contre la concurrence déloyale du 19 décembre 1986, dans leur teneur antérieure au 1er juillet 2016 (aLCD; RS241)), instigation à gestion déloyale aggravée (art. 24 et 158 al. 1 ch. 3 CP)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En l’espèce, l’infraction de gestion déloyale aggravée (art. 158 ch. 1 al. 3 CP) reprochée aux prévenus constitue une infraction de résultat, celui-ci se concréti- sant par la survenance du dommage (arrêt du Tribunal fédéral 6B_663/2014 du 22 décembre 2017 consid. 5.4.1). A teneur de l’acte d’accusation, cette infraction a causé à la partie plaignante D. un dommage économique, par une non-aug- mentation de son actif. Dans la mesure où ce dommage serait survenu au siège de la partie plaignante D., la compétence territoriale des autorités suisses est donnée (art. 8 al. 1 CP). S’agissant de l’infraction de corruption, au sens de l’art. 4a LCD, en corrélation avec l’art. 23 aLCD, les versements corruptifs dont A. aurait bénéficié sont intervenus en Suisse. Quant à l’infraction de faux dans les titres (art. 251 CP), elle concerne la comptabilité de la Société n° 6., société dont le siège social était situé à Z. Il s’ensuit que la compétence ratione loci de la Cour de céans est donnée (art. 3 al. 1 et 8 al. 1 CP). Quant à la compétence ratione materiae, elle résulte du fait que le MPC a ouvert son instruction pénale sur la base de l’art. 26 al. 2 CPP (cf. l’art. 35 al. 1 LOAP, à teneur duquel la Cour des affaires pénales du Tribunal pénal fédéral statue en première instance sur les affaires relevant de la juridiction fédérale). Partant, il est entré en matière sur l’accusation.</w:t>
      </w:r>
    </w:p>
    <w:p>
      <w:r>
        <w:rPr>
          <w:b/>
        </w:rPr>
        <w:t>E. 2</w:t>
      </w:r>
    </w:p>
    <w:p>
      <w:r>
        <w:t>mars 2020 de l’Autorité de surveillance du MPC, la Cour des plaintes a été saisie le 10 mars 2020 de deux nouvelles demandes de récusation émanant des prévenus A. et B. Ces demandes de récusation ont notamment été dirigées contre les procureurs fédéraux AAAAA., BBBBB. et la procureure fédérale assis- tante CCCCC., ainsi que contre d’autres membres ou anciens membres du MPC (i.e. HHH., DDDDD., EEEEE., FFFFF., UUUU. et TTTT.). Par décisions du 8 juil- let 2020 (causes BB.2020.60 et 61), la Cour des plaintes a rejeté ces demandes</w:t>
      </w:r>
    </w:p>
    <w:p>
      <w:r>
        <w:t>- 127 - SK.2020.4 de récusation, confirmant à cette occasion la décision qu’elle avait rendue le 24 mars 2020 (cause BB.2019.285), à teneur de laquelle elle avait déjà rejeté une demande de récusation similaire formée par B. le 13 décembre 2019 contre les procureurs fédéraux AAAAA. et BBBBB. et la procureure fédérale assistante CCCCC., notamment.</w:t>
      </w:r>
    </w:p>
    <w:p>
      <w:r>
        <w:rPr>
          <w:b/>
        </w:rPr>
        <w:t>E. 2.1</w:t>
      </w:r>
    </w:p>
    <w:p>
      <w:r>
        <w:t>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du Tribunal fédéral 6B_383/2019 du 8 novembre 2019 consid. 8.3.1 non publié in ATF 145 IV 470; ATF 142 IV 119 consid. 2.2 p. 122 et les références citées). 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(ATF 141 IV 369 consid. 7.1 p. 376; 138 IV 130 consid. 2.2.1 p. 135 s.; 132 IV 12 consid. 8.1 p. 15; 129 IV 130 consid. 2.2 et 2.3 p. 134 ss). De tels documents dont le contenu est faux doivent dès lors être qualifiés de faux intel- lectuels (arrêt du Tribunal fédéral 6B_1406/2019 du 19 mai 2020 consid. 1.1.1 destiné à la publication). 6.1.2 Il y a usage de faux, au sens de l’art. 251 ch. 1 al. 3 CP, lorsque le faux est présenté à la personne qu'il doit tromper. Il suffit qu'il parvienne dans sa sphère d'influence, c'est-à-dire qu'il soit reçu, et il n'est pas nécessaire que la dupe en prenne connaissance (ATF 120 IV 122 consid. 5c/cc p. 131). Il est en soi naturel que celui qui crée un titre faux en fasse ensuite usage. Dans ce cas de figure, l’usage est coréprimé avec la création d’un titre faux, qui l’absorbe (ATF 120 IV 122 consid. 5c/cc p. 132). L’usage ne sera retenu que si la personne poursuivie n’est pas l’auteur du titre faux (BERNARD CORBOZ, Les infractions en droit suisse, 3e éd., 2010, Vol. II, n° 96 ad art. 251 CP). 6.1.3 Sur le plan subjectif, le faux dans les titres est une infraction intentionnelle. L'intention doit porter sur tous les éléments constitutifs de l'infraction, le dol éven- tuel étant suffisant. L’infraction suppose que l'auteur agisse dans le dessein de porter atteinte aux intérêts pécuniaires ou aux droits d'autrui ou de se procurer ou de procurer à un tiers un avantage illicite. L'auteur doit vouloir utiliser le titre en le faisant passer pour véridique dans les relations juridiques, ce qui présup- pose l'intention de tromper. L'avantage recherché, respectivement l'atteinte, doit précisément résulter de l'usage des titres faux respectivement mensongers (ATF 141 IV 369 consid. 7.4 p. 377; 138 IV 130 c. 3.2.4 p. 141 et les réf.).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(ATF 141 IV 369 consid. 7.4 p. 377 s.; 118 IV</w:t>
      </w:r>
    </w:p>
    <w:p>
      <w:r>
        <w:t>- 189 - SK.2020.4 254 c. 5 et les références citées). Il n'est pas nécessaire que l'avantage crée un préjudice pour autrui (ATF 141 IV 369 consid. 7.4 p. 378; 103 IV 176 c. 2b p. 177). En règle générale, en établissant une comptabilité inexacte, on prend en compte la possibilité de tromper autrui (ATF 141 IV 369 consid. 7.4 p. 378; 138 IV 130 c. 3.2.4 p. 3.2.4). 6.2 En l’espèce, il a été retenu (cf. supra consid. 4.4.4) que les trois versements dont A. a bénéficié de C., à savoir le premier versement de EUR 500'000.- le 4 no- vembre 2013, le second versement de EUR 500'000.- le 13 mai 2014 et le troi- sième versement de EUR 250'000.- le 29 juillet 2014, ne constituaient pas des prêts. Ces montants ont pourtant été comptabilisés comme tels dans les comptes 2013 et 2014 de la Société n° 6., sous la rubrique des passifs. Au contraire, il s’agissait d’avantages indus perçus par A. Ces trois montants devaient donc fi- gurer dans les comptes de la Société n° 6., sous la rubrique des actifs. La comp- tabilité de la Société n° 6. s’en est trouvée faussée, ce qui réalise les éléments constitutifs objectifs de l’infraction de faux dans les titres au sens de l’art. 251 ch. 1 CP. Sous l’angle subjectif, A. savait que les trois versements précités n’étaient pas des prêts et qu’il n’avait pas droit à ces montants. Il savait donc que ces montants ne pouvaient pas être comptabilisés comme des prêts au passif dans les comptes de la Société n° 6. Dès lors, en approuvant par sa signature les comptes 2013 et 2014 de la Société n° 6., lors de l’assemblée des associés les 31 janvier 2015 et 4 avril 2016, en sa qualité de gérant et d’unique ayant droit économique de cette société, il a pris en compte et accepté la possibilité de trom- per autrui. Partant, l’infraction de faux dans les titres est réalisée et A. s’est rendu coupable de cette infraction à deux reprises. 7. Conclusions sur les chefs d’accusation reprochés aux prévenus</w:t>
      </w:r>
    </w:p>
    <w:p>
      <w:r>
        <w:t>Il résulte de ce qui précède qu'A. est acquitté des chefs d’accusation de gestion déloyale aggravée (art. 158 ch. 1 al. 3 CP) et de corruption passive (art. 4a al. 1 let. b en lien avec l’art. 23 al. 1 aLCD). En revanche, il est reconnu coupable de faux dans les titres répété (art. 251 ch. 1 CP). S’agissant de B., il est acquitté du chef d’accusation d’instigation à gestion dé- loyale aggravée (art. 24 cum art. 158 ch. 1 al. 3 CP). Quant à C., il est acquitté des chefs d’accusation d’instigation à gestion déloyale aggravée (art. 24 cum art. 158 ch. 1 al. 3 CP) et de corruption active (art. 4a al. 1 let. a en lien avec l’art. 23 al. 1 aLCD). Dans la mesure où seul A. a été reconnu coupable de l’infraction de faux dans les titres, il convient de fixer la peine en ce qui le concerne.</w:t>
      </w:r>
    </w:p>
    <w:p>
      <w:r>
        <w:t>- 190 - SK.2020.4</w:t>
      </w:r>
    </w:p>
    <w:p>
      <w:r>
        <w:rPr>
          <w:b/>
        </w:rPr>
        <w:t>E. 2.2</w:t>
      </w:r>
    </w:p>
    <w:p>
      <w:r>
        <w:t>et les arrêts cités). Ces exigences se retrouvent à l'art. 123 al. 1 CPP, lequel impose au lésé de chiffrer ses conclusions civiles, de les motiver par écrit et de citer les moyens de preuve qu'il entend invoquer. S'agissant du devoir de motiver, il impose au lésé d'exposer les faits sur lesquels se fondent ses conclusions. Il s'agit non seulement des faits sur lesquels porte l'instruction relative à l'action pé-</w:t>
      </w:r>
    </w:p>
    <w:p>
      <w:r>
        <w:t>- 197 - SK.2020.4 nale, mais aussi ceux permettant d'établir la quotité du dommage et le lien de cau- salité avec l'infraction poursuivie (JEANDIN/FONTANET, in CR-CPP, n° 5 ad art. 123 CPP et les réf.). Le calcul et la motivation des conclusions civiles doivent être pré- sentés au plus tard durant les plaidoiries (art. 123 al. 2 CPP). Sur le plan procédu- ral, la compétence pour juger des prétentions civiles appartient au tribunal saisi de la cause pénale, indépendamment de la valeur litigieuse (art. 124 al. 1 CPP). Le tribunal statue sur les conclusions civiles lorsqu'il rend un verdict de culpabilité à l'encontre du prévenu ou lorsqu'il l'acquitte et que l'état de fait est suffisamment établi (art. 126 al. 1 CPP). En revanche, il renvoie la partie plaignante à agir par la voie civile lorsqu'elle n'a pas chiffré ses conclusions de manière suffisamment pré- cise ou ne les a pas suffisamment motivées (art. 126 al. 2 let. b CPP). L'art. 126 al. 2 let. b CPP constitue le pendant des exigences imposées par la loi à la partie plaignante relativement au calcul et à la motivation des conclusions civiles, formu- lées à l'art. 123 CPP, et le non-respect de ces exigences conduit au renvoi de la partie plaignante à agir par la voie civile (JEANDIN/FONTANET, in CR-CPP, n° 21 ad art. 126 CPP et les réf.). Lorsque plusieurs personnes ont causé ensemble un dommage, elles sont tenues solidairement de le réparer (art. 50 al. 1 CO). Cette solidarité parfaite suppose une faute commune, à savoir une association dans l'ac- tivité préjudiciable et, par conséquent, la conscience de collaborer au résultat (arrêt du Tribunal fédéral 4A_455/2014 du 7 janvier 2015 consid. 5.1 et les auteurs cités).</w:t>
      </w:r>
    </w:p>
    <w:p>
      <w:r>
        <w:rPr>
          <w:b/>
        </w:rPr>
        <w:t>E. 2.3</w:t>
      </w:r>
    </w:p>
    <w:p>
      <w:r>
        <w:t>- 126 - SK.2020.4</w:t>
      </w:r>
    </w:p>
    <w:p>
      <w:r>
        <w:rPr>
          <w:b/>
        </w:rPr>
        <w:t>E. 2.3.1</w:t>
      </w:r>
    </w:p>
    <w:p>
      <w:r>
        <w:t>S’agissant de la demande d’annulation des actes de la procédure SV.17.0008, il convient de relever ce qui suit. Par décision du 17 juin 2019 (causes BB.2018.190 et 198; pièces 21.002-0373 ss), la Cour des plaintes a partiellement admis la demande de récusation formée par A. à l’encontre de plusieurs membres du MPC. En effet, à la suite de la révélation par les médias de contacts informels entre des membres du MPC et la partie plaignante D., dans le complexe d’affaires touchant cette dernière, la Cour des plaintes est parvenue à la conclusion que des motifs de récusation étaient fondés contre l’ancien procureur général de la Confédération HHH. dès le 22 mars 2016, contre l’ancien procureur fédéral en chef UUUU. dès le 5 janvier 2016, et contre l’ancien procureur fédéral TTTT. dès le 22 avril 2016 (cf. le consid. 9 de la décision du 17 juin 2019). En revanche, la Cour des plaintes a estimé qu’il n’existait aucune apparence de prévention contre les autres procureurs fédéraux ayant participé activement à l’une ou l’autre des procédures dirigées par le MPC contre A., à savoir notamment les procureurs fédéraux AAAAA. et BBBBB. et la procureure fédérale assistante CCCCC. (cf. le consid. 8 de la décision du 17 juin 2019). Ces derniers ont ouvert le 20 mars 2017 la procédure SV.17.0008 et instruit celle-ci. Cette procédure a abouti à l’acte d’accusation du 20 février 2020 et complément du 2 avril 2020, dont la Cour a été saisie pour jugement.</w:t>
      </w:r>
    </w:p>
    <w:p>
      <w:r>
        <w:t>A la suite de la décision du 17 juin 2019 précitée, les prévenus A., B. et C. ont chacun adressé au MPC une demande d’annulation et de répétition des actes de procédure des causes pénales SV.15.0088, SV.15.1013, SV.15.1443, SV.17.0008 et SV.18.0165 instruites par le MPC. Par décision du 6 septembre 2019 (pièces 16.001-0783 ss [B.], 16.002-0831 ss [A.] et 16.003-0453 ss [C.]), le MPC a admis ces demandes pour la procédure SV.17.0008, tout en les déclarant irrecevables pour les autres causes pénales précitées. En conséquence, le MPC a procédé à l’annulation et à la répétition des actes de la procédure SV.17.0008 auxquels ont participé les trois procureurs fédéraux tenus de se récuser (i.e. HHH., UUUU. et TTTT.), en application de l’art. 60 al. 1 CPP, ainsi qu’au retrait de certaines pièces du dossier, en application de l’art. 141 al. 5 CPP. Saisie de recours d'A. et de B. contre la décision du 6 septembre 2019 du MPC, la Cour des plaintes les a rejetés le 7 février 2020 (causes BB.2019.200 et 202).</w:t>
      </w:r>
    </w:p>
    <w:p>
      <w:r>
        <w:t>En outre, il convient de préciser qu’à la suite de la publication de la décision du</w:t>
      </w:r>
    </w:p>
    <w:p>
      <w:r>
        <w:rPr>
          <w:b/>
        </w:rPr>
        <w:t>E. 2.3.2</w:t>
      </w:r>
    </w:p>
    <w:p>
      <w:r>
        <w:t>Il résulte de ce qui précède que les demandes de récusation admises par la Cour des plaintes le 17 juin 2019 n’ont déployé leurs effets qu’à partir du 22 mars 2016 pour l’ancien procureur général de la Confédération HHH., du 5 janvier 2016 pour l’ancien procureur fédéral en chef UUUU. et du 22 avril 2016 pour l’ancien pro- cureur fédéral TTTT. Il s’ensuit que tous les actes d’instruction ordonnés par les prénommés ou auxquels ils ont participé avant ces dates sont restés valables. A la suite de cette décision, les prévenus se sont adressés au MPC pour demander l’annulation des actes de la procédure SV.17.0008, notamment. Le MPC a admis cette demande pour la procédure précitée et effectué le tri des actes auxquels ont participé les trois anciens procureurs fédéraux précités, pour la période pos- térieure aux dates auxquelles leur récusation a été admise. Le MPC a procédé, d’une part, à l’annulation et à la répétition de certains actes de cette procédure et, d’autre part, au retrait de certaines pièces du dossier. Ces opérations ont fait l’objet de la décision du 6 septembre 2019 du MPC, qui a été notifiée aux parties. Saisie d’un recours des prévenus A. et B., la Cour des plaintes a confirmé cette décision le 7 février 2020. Il s’ensuit qu’il n’existe pas, en l’état de la procédure, d’élément concret permettant de retenir que les preuves ressortant du dossier présenté pour jugement seraient viciées, en raison de la récusation des trois an- ciens procureurs fédéraux précités. Au contraire, les actes viciés ont été annulés et répétés par le MPC, conformément aux exigences de l’art. 60 al. 1 CPP.</w:t>
      </w:r>
    </w:p>
    <w:p>
      <w:r>
        <w:t>A l’appui de leur requête tendant à l’annulation des actes de la procédure SV.17.0008, les prévenus ont aussi repris, pour l’essentiel, les arguments qu’ils avaient déjà présentés à la Cour des plaintes dans leurs recours contre la déci- sion du 6 septembre 2019 du MPC, respectivement dans leurs demandes de récusation du 10 mars 2020. Dans la mesure où ces arguments ont déjà été traités et tranchés définitivement par la Cour des plaintes (cf. les décisions BB.2019.200 et 2020, ainsi que BB.2020.60 et 61), il peut être renvoyé aux con- sidérations développées par cette instance judiciaire.</w:t>
      </w:r>
    </w:p>
    <w:p>
      <w:r>
        <w:t>Pour ces motifs, la requête des prévenus tendant à l’annulation des actes de la procédure SV.17.0008, respectivement au constat du caractère inexploitable des actes de cette procédure, doit être rejetée.</w:t>
      </w:r>
    </w:p>
    <w:p>
      <w:r>
        <w:rPr>
          <w:b/>
        </w:rPr>
        <w:t>E. 2.3.3</w:t>
      </w:r>
    </w:p>
    <w:p>
      <w:r>
        <w:t>En lien avec la requête précitée, les prévenus ont également sollicité de la Cour de céans une instruction sur tous les contacts informels entre le MPC et la partie</w:t>
      </w:r>
    </w:p>
    <w:p>
      <w:r>
        <w:t>- 128 - SK.2020.4 plaignante D., respectivement une enquête au sujet de l’influence exercée par les procureurs récusés sur l’ouverture et l’administration des preuves de la pro- cédure SV.17.0008. Il convient de relever que, dans son arrêt du 22 juillet 2020 concernant la sanction disciplinaire prononcée le 2 mars 2020 par l’Autorité de surveillance du MPC à l’encontre de l’ancien procureur général de la Confédéra- tion HHH., le Tribunal administratif fédéral a confirmé l’existence indubitable de contacts non documentés entre le MPC et la partie plaignante D. En lien avec ces contacts informels, une enquête pénale a été ouverte contre HHH. et N. pour soupçon d’abus d’autorité, violation du secret de fonction et entrave à l’action pénale. L’instruction de cette enquête a été confiée au procureur fédéral extraor- dinaire M.et cette procédure n’est qu’à ses débuts. A cet égard, il convient de rappeler que le jugement que la Cour de céans a été appelée à rendre dans la présente cause est circonscrit à l’état de fait décrit par l’acte d’accusation (cf. l’art. 350 al. 1 CPP). Dans ces circonstances, il n’appartient pas à la Cour de céans d’instruire la question des contacts non documentés qui ont eu lieu entre le MPC et la partie plaignante D., ni de se prononcer sur les conséquences procédurales éventuelles qui pourraient en découler pour la présente cause. En effet, cet exa- men fait l’objet de l’enquête pénale confiée récemment au procureur fédéral ex- traordinaire M. Le cas échéant, les conclusions définitives de cette enquête pour- raient éventuellement être invoquées à l’appui d’une demande de révision du présent jugement (cf. l’art. 410 CPP). Pour ces motifs, il ne se justifie pas non plus de procéder à l’audition de plusieurs membres ou anciens membres du MPC (i.e. HHH., DDDDD., EEEEE., FFFFF., UUUU. et TTTT.), comme requis aux dé- bats par les prévenus, étant précisé que la Cour avait déjà écarté ces offres de preuves le 29 mai 2020.</w:t>
      </w:r>
    </w:p>
    <w:p>
      <w:r>
        <w:rPr>
          <w:b/>
        </w:rPr>
        <w:t>E. 2.3.4</w:t>
      </w:r>
    </w:p>
    <w:p>
      <w:r>
        <w:t>Toujours en lien avec la requête susmentionnée, les prévenus ont requis la sus- pension de la procédure et le renvoi des débats jusqu’à droit connu sur l’issue de la procédure pénale ouverte contre HHH. et N. Cette requête n’apparaît toutefois pas justifiée. D’une part, le principe de la célérité s’y oppose, en raison notam- ment du risque de prescription de certains actes reprochés aux prévenus A. et C. au chapitre du chef de corruption active et passive (art. 4a al. 1 let. a et b en lien avec l’art. 23 al. 1 aLCD). En effet, dans la mesure où les versements litigieux reprochés aux prénommés, sous l’angle des art. 4a et 23 al. 1 aLCD, ont eu lieu les 4 novembre 2013, 12 mai 2014 et 28 juillet 2014, la prescription partielle de l’action pénale aurait pu entrer en considération dès le 5 novembre 2020 (cf. art. 97 al. 1 let. c CP, dans sa teneur antérieure au 1er janvier 2014), en l’absence d’un jugement de première instance rendu avec cette date (cf. art. 97 al. 3 CP). D’autre part, il n’apparaît pas que les prévenus subiraient un éventuel préjudice résultant de la non-suspension de la présente procédure, dans la mesure où la voie de la révision leur serait, cas échéant, ouverte.</w:t>
      </w:r>
    </w:p>
    <w:p>
      <w:r>
        <w:t>- 129 - SK.2020.4</w:t>
      </w:r>
    </w:p>
    <w:p>
      <w:r>
        <w:rPr>
          <w:b/>
        </w:rPr>
        <w:t>E. 2.3.5</w:t>
      </w:r>
    </w:p>
    <w:p>
      <w:r>
        <w:t>En conclusion, il n’existe pas de motif justifiant l’annulation des actes de la pro- cédure SV.17.0008, le renvoi de l’accusation au MPC ou la suspension de la procédure jusqu’à droit connu sur la procédure pénale instruite par le procureur fédéral extraordinaire M. Dès lors, la question préjudicielle y relative soulevée par les prévenus est rejetée.</w:t>
      </w:r>
    </w:p>
    <w:p>
      <w:r>
        <w:rPr>
          <w:b/>
        </w:rPr>
        <w:t>E. 2.4.1</w:t>
      </w:r>
    </w:p>
    <w:p>
      <w:r>
        <w:t>Dans une seconde question préjudicielle, les prévenus ont estimé que la plainte pénale déposée par la partie plaignante D., en lien avec l’infraction de corruption privée (art. 4a al. 1 en lien avec l’art. 23 al. 1 aLCD), serait tardive. De leur point de vue, il résulterait des contacts non documentés entre le MPC et la partie plai- gnante D. que cette dernière aurait été informée avant le 27 décembre 2016, respectivement avant le 2 juin 2017, des faits à l’origine du chef d’accusation précité. Cette considération apparaît infondée. En effet, seuls des doutes sérieux permettent de remettre en cause la validité d’une plainte pénale (cf. RIEDO, in Basler Kommentar, Strafrecht I, 4e éd., 2018 [ci-après: BSK-Strafrecht I], nos 42 et 43 ad art. 31 CP et les références citées). En l’occurrence, il n’existe aucun doute sérieux sur la validité de la plainte pénale déposée par la partie plaignante D. dans le respect du délai péremptoire de l’art. 31 CP. En effet, le contenu des contacts non documentés entre le MPC et la partie plaignante D. n’est pas connu et cette question fait l’objet de l’enquête pénale actuellement en cours dirigée par le procureur fédéral extraordinaire M. Dès lors, la thèse avancée par les prévenus se fonde sur de pures hypothèses, lesquelles ne suffisent pas à éveiller des doutes sérieux quant à la validité de la plainte déposée par la partie plaignante D., au regard du délai péremptoire de l’art. 31 CP. Sur ce point également, la voie de la révision pourrait, le cas échéant, être ouverte. En conséquence, ce moyen ne justifie pas non plus le renvoi de l’accusation.</w:t>
      </w:r>
    </w:p>
    <w:p>
      <w:r>
        <w:rPr>
          <w:b/>
        </w:rPr>
        <w:t>E. 2.4.2</w:t>
      </w:r>
    </w:p>
    <w:p>
      <w:r>
        <w:t>S’agissant des autres exigences légales relatives aux plaintes déposées par la partie plaignante D. auprès du MPC, celles des 27 décembre 2016 et 2 juin 2017 ont été formées par Maîtres Daniel Eisele et Tamir Livschitz, de l’Etude d’avocats Niederer, Kraft et Frey, à Zurich. Cette Etude a été mandatée par la partie plai- gnante D., le 10 juin 2015, pour la défense de ses intérêts dans la procédure pénale instruite par le MPC. La procuration y relative a été signée par A. et H. (pièce 15.001-0082), qui bénéficiaient chacun d’un droit de signature collective à deux à cette date. Ces deux plaintes ont, à chaque fois, renvoyé aux faits énon- cés par le MPC dans ses communications à la partie plaignante D. du 21 dé- cembre 2016, respectivement du 31 mai 2017. Il s’ensuit que les exigences lé- gales concernant le contenu et la forme de la plainte pénale ont été respectées (sur ces exigences, cf. DUPUIS ET AL., Code pénal, Petit commentaire, 2e éd., 2017, nos 3 ss ad art. 30 CP). En outre, les plaintes des 27 décembre 2016 et 2</w:t>
      </w:r>
    </w:p>
    <w:p>
      <w:r>
        <w:t>- 130 - SK.2020.4 juin 2017 ont été adressées à l’autorité compétente, soit le MPC, qui était en charge de l’instruction pénale dans le complexe d’affaires touchant la partie plai- gnante D. Partant, les autres exigences légales résultant de l’art. 30 CP ont été satisfaites.</w:t>
      </w:r>
    </w:p>
    <w:p>
      <w:r>
        <w:rPr>
          <w:b/>
        </w:rPr>
        <w:t>E. 2.4.3</w:t>
      </w:r>
    </w:p>
    <w:p>
      <w:r>
        <w:t>Pour ces motifs, les plaintes pénales déposées par la partie plaignante D. les 27 décembre 2016 et 2 juin 2017 apparaissent valables.</w:t>
      </w:r>
    </w:p>
    <w:p>
      <w:r>
        <w:rPr>
          <w:b/>
        </w:rPr>
        <w:t>E. 2.5</w:t>
      </w:r>
    </w:p>
    <w:p>
      <w:r>
        <w:t>Enfin, durant la journée d’audience du 22 septembre 2020, les prévenus ont en- core évoqué que le MPC ne pouvait pas être assisté aux débats par une enquê- trice de la PJF. Cet incident de procédure a été traité par la Cour comme une question préjudicielle (art. 339 al. 4 CPP). En substance, les prévenus ont estimé que la PJF n’avait pas la qualité de partie, au sens de l’art. 104 CPP, de sorte qu’elle ne pouvait plus collaborer avec le MPC après le dépôt de l’acte d’accusa- tion. La Cour n’est pas entrée en matière sur cet incident de procédure. Ainsi, à l’ouverture des débats, la Cour a autorisé l’enquêtrice de la PJF à suivre les dé- bats dans la partie réservée au public, sans pouvoir intervenir activement. La Cour a constaté que ces conditions ont été respectées en audience. En outre, s’agissant des moyens de preuve qui ont été administrés aux débats, rien n’in- dique qu’ils auraient résulté d’une collaboration active durant les débats entre le MPC et l’enquêtrice précitée, comme les prévenus l’ont soutenu. Dans ces con- ditions, il n’a pas été donné de suite à cet incident de procédure.</w:t>
      </w:r>
    </w:p>
    <w:p>
      <w:r>
        <w:rPr>
          <w:b/>
        </w:rPr>
        <w:t>E. 03</w:t>
      </w:r>
    </w:p>
    <w:p>
      <w:r>
        <w:t>July 2020. The success of such a procedure can be evaluated only 3 months after the procedure according to the current medical knowledge. Unfortunately the patient actually although he is on maximal medical therapy post-intervention he continuous to present atrial fibrillation crises and the latest weekend he had a 48 hours episode of atrial fibrillation with fast ventricular response which almost brought him to be hospitalized. Under the current circumstances Mr C. is strongly advised to stay in Athens at least until the 10th of October when the success of his second operation can be fully evaluated and a treatment plan prepared accordingly as also due to the Covid-19 expansion which could put his health condition in a high risk in case of infection.</w:t>
      </w:r>
    </w:p>
    <w:p>
      <w:r>
        <w:t>Dans son écriture du 29 août 2020, C. a estimé, en invoquant le certificat médical précité, qu’il n’était pas en mesure de comparaître personnellement aux débats prévus dès le 14 septembre 2020. Il a dès lors requis le report de ceux-ci à une date postérieure au 15 octobre 2020. Par écritures du 31 août 2020, le MPC et la partie plaignante D. se sont opposés à un report des débats. Le 2 septembre 2020, la Cour a informé C., par l’intermédiaire de son défenseur, qu’à la lecture du certificat médical précité, il n’apparaissait pas qu’il serait dans l’incapacité de prendre part aux débats. Elle l’a donc avisé que les débats étaient maintenus et que sa comparution personnelle aux débats était requise, conformément à la ci- tation à comparaître qui lui avait été communiquée. Le 9 septembre 2020, C. a adressé à la Cour un autre certificat médical daté 7 septembre 2020, émanant du Dr J., médecin auprès de l’hôpital RRRR., à Athènes, qui mentionne ceci:</w:t>
      </w:r>
    </w:p>
    <w:p>
      <w:r>
        <w:t>To whom it may concern:</w:t>
      </w:r>
    </w:p>
    <w:p>
      <w:r>
        <w:t>This s a report of the medical history of Mr. C. He is suffering from symptomatic episodes of parox- ysmal atrial fibrillation, that have led to his hospitalization repeatedly. For this reason, he underwent an interventional procedure of pulmonary vein isolation on 24th of February 2020, by me. Although the procedure was successful, the patient continued to have recurrent episodes of atrial fibrillation. Few months later, on the 3rd of JuIy, he underwent a second attempt of Ieft atrial ablation but once again the patient continued to have symptomatic episodes of atrial fibrillation with fast ventricular response, although he is now treated with antiarrhythmic medication. Due to the frequent recur- rence of his arrythmia symptoms, I strongly suggest that Mr C. should not travel outside the territory of Athens for the next three months (from the Iast procedure) since the risk of his hospitalization is quite high.</w:t>
      </w:r>
    </w:p>
    <w:p>
      <w:r>
        <w:t>A l’ouverture des débats le 14 septembre 2020, la Cour a constaté l’absence du prévenu C. Interpellé à ce propos, son défenseur a estimé, sur la base des deux certificats médicaux précités, que le prénommé était temporairement dans l’inca- pacité de prendre part aux débats et que les conditions de la procédure par défaut</w:t>
      </w:r>
    </w:p>
    <w:p>
      <w:r>
        <w:t>- 133 - SK.2020.4 n’étaient pas réunies, dans la mesure où son absence serait valablement excu- sée. Interpellé par la Cour, le défenseur de C. a exclu que ce dernier se présen- tera personnellement aux débats en raison de son état de santé, que cela soit à l’ouverture des premiers débats le 14 septembre ou lors des seconds débats pré- vus dès le 21 septembre 2020. Après avoir donné l’occasion aux parties de se déterminer, la Cour a appliqué la procédure par défaut séance tenante contre C., pour les motifs suivants.</w:t>
      </w:r>
    </w:p>
    <w:p>
      <w:r>
        <w:rPr>
          <w:b/>
        </w:rPr>
        <w:t>E. 3</w:t>
      </w:r>
    </w:p>
    <w:p>
      <w:r>
        <w:t>Application de la procédure par défaut (art. 366 CPP) contre C.</w:t>
      </w:r>
    </w:p>
    <w:p>
      <w:r>
        <w:rPr>
          <w:b/>
        </w:rPr>
        <w:t>E. 3.1</w:t>
      </w:r>
    </w:p>
    <w:p>
      <w:r>
        <w:t>p. 295), le Tribunal fédéral a confirmé cette jurisprudence en ces termes: « A elle seule, la violation d'un devoir de restituer une somme d'argent que le gérant reçoit d'un tiers n'est pas un acte de gestion déloyale; il faut de plus que la somme reçue ait déterminé le gérant à un comportement contraire aux intérêts pécu- niaires du maître et, par suite, dommageable à celui-ci ». Dans ce dernier arrêt, le Tribunal fédéral a précisé que le gérant de fortune qui tait à son client les pres- tations qu'il reçoit de la banque dépositaire commet un acte de gestion déloyale parce que le client, faute de l'information nécessaire, n'est pas en mesure de réclamer au gérant la restitution à laquelle il peut prétendre et subit de ce fait un dommage économique par une non-augmentation de son actif.</w:t>
      </w:r>
    </w:p>
    <w:p>
      <w:r>
        <w:rPr>
          <w:b/>
        </w:rPr>
        <w:t>E. 3.2.1</w:t>
      </w:r>
    </w:p>
    <w:p>
      <w:r>
        <w:t>En l’espèce, par mandat de comparution du 21 avril 2020, les prévenus ont été cités pour les premiers débats prévus dès le 14 septembre 2020, ainsi que pour les seconds débats prévus dès le 21 septembre 2020, dans l’hypothèse où l’un d’eux devait ne pas comparaître personnellement aux premiers débats. C. a ac- cusé réception du mandat de comparution le 24 avril 2020 (pièce 201.333.010). Le 29 août 2020, C. a adressé à la Cour un certificat médical daté du 28 août 2020 du Dr I., cardiologue à Athènes, dont la teneur est la suivante:</w:t>
      </w:r>
    </w:p>
    <w:p>
      <w:r>
        <w:t>To whom it may concern:</w:t>
      </w:r>
    </w:p>
    <w:p>
      <w:r>
        <w:t>- 132 - SK.2020.4</w:t>
      </w:r>
    </w:p>
    <w:p>
      <w:r>
        <w:t>Mr. C., is a patient of mine suffering from paroxysmal atrial fibrillation. Due to the symptomatic severity of his disease he underwent ablation of pulmonic valves for atrial fibrillation the 24 February 2020. The procedure has not been successful and 3 months later the patient had continuous epi- sodes of atrial fibrillation again. He underwent a second operation of atrial fibrillation ablation the</w:t>
      </w:r>
    </w:p>
    <w:p>
      <w:r>
        <w:rPr>
          <w:b/>
        </w:rPr>
        <w:t>E. 3.2.2</w:t>
      </w:r>
    </w:p>
    <w:p>
      <w:r>
        <w:t>Le 29 août 2020, C. a avisé la Cour qu’il ne serait pas en mesure de comparaître personnellement aux débats prévus dès le 14 septembre 2020. Il a requis le re- port de ceux-ci, en déposant à l’appui de sa requête le certificat médical du 28 août 2020 du Dr I., cardiologue à Athènes. Il ressort de ce certificat médical que C. souffre d’une fibrillation auriculaire, qui est une anomalie du rythme cardiaque. Selon ce certificat, le prénommé a subi une première intervention chirurgicale le 24 février 2020, ainsi qu’une seconde le 3 juillet 2020. Ces interventions se sont déroulées avec succès. Cependant, la période de contrôle de trois mois n’était pas encore arrivée à échéance en août 2020. Aux alentours des 22 et 23 août 2020, C. a présenté un nouvel épisode de fibrillation auriculaire. Pour ce motif, le Dr I. a fortement recommandé que l’intéressé évite de se déplacer jusqu’au 10 octobre au moins. Il n’a toutefois pas mentionné que C. serait dans l’incapacité de voyager, ni de participer activement à une audience judiciaire, en raison de ce trouble du rythme cardiaque. Le Dr I. a encore évoqué un risque d’infection au Covid-19, sans toutefois exposer pour quelles raisons C. serait une personne vulnérable, c’est-à-dire que l’infection au Covid-19 serait particulièrement dange- reuse pour son état de santé.</w:t>
      </w:r>
    </w:p>
    <w:p>
      <w:r>
        <w:t>Le 2 septembre 2020, la Cour a informé les parties qu’un report des débats n’était pas justifié. S’agissant de C., elle l’a avisé qu’il n’apparaissait pas, à la lecture du certificat médical du 28 août 2020 du Dr I., qu’il serait dans l’incapacité de prendre part aux débats. Elle lui a expressément indiqué que sa comparution personnelle aux débats était requise, conformément à la citation à comparaître qui lui a été communiquée.</w:t>
      </w:r>
    </w:p>
    <w:p>
      <w:r>
        <w:t>Le 9 septembre 2020, C. a déposé un second certificat médical, émanant du Dr J., à Athènes. Ce certificat ne contient aucun élément nouveau par rapport à celui du 28 août 2020 du Dr I., hormis le fait qu’il y est mentionné que C. prend de la médication pour traiter son arythmie cardiaque. Bien que le Dr J. ait, à son tour, fortement recommandé que le prénommé ne se déplace pas hors de la ville d’Athènes, il n’a pas non plus mentionné qu’il serait dans l’incapacité de voyager, ni de participer activement à une audience judiciaire. Il est à noter que le risque d’infection au Covid-19 n’a pas été évoqué par le Dr J., contrairement au Dr I.</w:t>
      </w:r>
    </w:p>
    <w:p>
      <w:r>
        <w:t>- 134 - SK.2020.4</w:t>
      </w:r>
    </w:p>
    <w:p>
      <w:r>
        <w:t>Aux débats, le défenseur de C. a exclu une comparution personnelle de ce der- nier, en raison de son état de santé, que cela soit à l’ouverture des premiers débats le 14 septembre ou à l’ouverture des seconds débats le 21 septembre 2020.</w:t>
      </w:r>
    </w:p>
    <w:p>
      <w:r>
        <w:rPr>
          <w:b/>
        </w:rPr>
        <w:t>E. 3.2.3</w:t>
      </w:r>
    </w:p>
    <w:p>
      <w:r>
        <w:t>Selon la jurisprudence relative à l’art. 205 CPP (cf. arrêt du Tribunal fédéral 6B_1297/2018 du 6 février 2019 consid. 1.1 et les arrêts cités),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En l’espèce, ces conditions ne sont pas réalisées. En effet, les troubles du rythme cardiaque, tels que ressortant des cer- tificats médicaux précités des Dr I. et J., ne constituent pas un empêchement majeur de comparaître, ce que la Cour a relevé le 2 septembre 2020. Ainsi, il ne ressort pas des deux certificats médicaux précités que C. aurait été dans l’inca- pacité de voyager, ni de participer activement à une audience judiciaire. Ces cer- tificats comportent, tout au plus, une recommandation non contraignante de res- ter à Athènes, dans l’attente de l’écoulement de la période de contrôle de trois mois depuis la dernière intervention, soit jusqu’au 3 octobre 2020.</w:t>
      </w:r>
    </w:p>
    <w:p>
      <w:r>
        <w:rPr>
          <w:b/>
        </w:rPr>
        <w:t>E. 3.2.4</w:t>
      </w:r>
    </w:p>
    <w:p>
      <w:r>
        <w:t>Il résulte de la jurisprudence de la Cour européenne des droits de l’Homme (cf. supra consid. 3.1) qu’une personne condamnée par défaut peut se voir refu- ser la possibilité d'être jugée en contradictoire si trois conditions cumulatives sont remplies, à savoir qu’elle a reçu sa citation à comparaître, qu’elle n'a pas été privée de son droit à l'assistance d'un avocat dans la procédure par défaut et qu’elle a renoncé de manière non équivoque à comparaître. Ces conditions sont réunies. C. a reçu la citation à comparaître aux débats le 24 avril 2020. Dès cette date, il savait que sa comparution personnelle aux débats était requise à partir du 14 septembre 2020, respectivement à partir du 21 septembre 2020. L’inté- ressé n’a pas été privé de son droit à l’assistance d’un avocat dans le cadre de la présente procédure, dans la mesure où il a été assisté dès le 30 mars 2020 par Maître Reymond, étant précisé que C. avait été assisté jusqu’alors par Maître Ilias Bissias, avocat à Zurich, notamment. En outre, C. a indiqué sans doute pos- sible à la Cour, par l’intermédiaire de son avocat, qu’il ne se présenterait ni à l’ouverture des premiers débats le 14 septembre 2020, ni à l’ouverture des se- conds débats le 21 septembre 2020. Comme relevé auparavant, il n’existait au- cun cas de force majeur empêchant le prénommé de comparaître personnelle- ment aux débats, comme la Cour le lui a indiqué le 2 septembre 2020, ni de participer activement aux débats. Malgré cela, C. n’a pas comparu. Dans ces circonstances, il faut retenir qu’il a renoncé de manière non équivoque à compa- raître et à participer aux premiers et aux seconds débats. Pour ce motif, la Cour</w:t>
      </w:r>
    </w:p>
    <w:p>
      <w:r>
        <w:t>- 135 - SK.2020.4 a engagé sans attendre la procédure par défaut contre le prénommé dès le 14 septembre 2020.</w:t>
      </w:r>
    </w:p>
    <w:p>
      <w:r>
        <w:rPr>
          <w:b/>
        </w:rPr>
        <w:t>E. 3.2.5</w:t>
      </w:r>
    </w:p>
    <w:p>
      <w:r>
        <w:t>En ce qui concerne encore les conditions de l’art. 366 al. 4 CPP, C. a eu suffi- samment l’occasion de s’exprimer sur les faits qui lui sont reprochés. Il a été interrogé seul les 1er février 2018 et 14 mars 2018 par le MPC, puis avec A. et B., lors de l’audition finale qui s’est tenue les 2, 3, 5 et 6 décembre 2019. Lors de chacune de ces auditions, C. a pu s’exprimer sur les charges retenues à son encontre. En particulier, le MPC lui a présenté, lors de l’audition finale en dé- cembre 2019, l’état de fait décrit dans l’acte d’accusation transmis à la Cour de céans. Son droit d’être entendu a dès lors été respecté. De même, les preuves réunies permettent de rendre un jugement en son absence, car l’état de fait est suffisamment établi sur la base des pièces au dossier. En effet, il résulte des références au dossier mentionnées aux lettres C. à H. du jugement que l’état de fait repose presque entièrement sur les nombreuses pièces réunies par le MPC durant l’instruction préliminaire (cf. l’art. 100 al. 1 CPP). A cela s’ajoute que les preuves administrées lors des débats n’ont pas apporté d’éléments nouveaux par rapport aux preuves administrées durant l’instruction préliminaire, étant précisé que la procédure par défaut n’interdit pas l’administration de preuves supplémen- taires aux débats (art. 367 al. 2 in fine CPP; Message du Conseil fédéral du 21 décembre 2005 relatif à l’unification du droit de la procédure pénale, FF 2006 1057, p. 1285). Ainsi, les prévenus A. et B. ont maintenu devant la Cour de céans les déclarations qu’ils avaient faites devant le MPC. De même, les témoins E. et F. ont confirmé aux débats les propos qu’ils avaient rapportés au MPC les 17 octobre 2018 et 1er novembre 2018 (E.), respectivement le 16 octobre 2018 (F.). C. a eu accès à tous les procès-verbaux des auditions de l’instruction prélimi- naire, de sorte qu’il a pu prendre connaissance des déclarations des personnes interrogées. Quant à H. et G., bien qu’ils n’aient été interrogés pour la première fois qu’aux débats, leurs déclarations n’ont pas divergé de celles faites par A. et C. Au contraire, l’un et l’autre ont appuyé les déclarations faites par les deux prévenus durant l’instruction préliminaire. De plus, la défense s’est largement ap- puyée sur les preuves administrées durant l’instruction préliminaire pour conclure à l’acquittement des prévenus lors des plaidoiries, ce qui tend également à dé- montrer que les preuves administrées aux débats n’ont pas apporté de nouveaux éléments.</w:t>
      </w:r>
    </w:p>
    <w:p>
      <w:r>
        <w:rPr>
          <w:b/>
        </w:rPr>
        <w:t>E. 3.2.6</w:t>
      </w:r>
    </w:p>
    <w:p>
      <w:r>
        <w:t>Il résulte de ce qui précède qu’un jugement par défaut peut être rendu à l’en- contre de C. (art. 367 al. 3 CPP). Il convient de noter que, une fois le jugement motivé, le prénommé aura la possibilité soit de demander un nouveau jugement, aux conditions de l'art. 368 CPP, soit de faire appel, soit de faire les deux (cf. PAREIN/PAREIN-REYMOND/THALMANN, in Commentaire romand, Code de pro- cédure pénale, 2e éd., 2019 [ci-après: CR-CPP], n° 8 ad art. 368 CPP).</w:t>
      </w:r>
    </w:p>
    <w:p>
      <w:r>
        <w:t>- 136 - SK.2020.4</w:t>
      </w:r>
    </w:p>
    <w:p>
      <w:r>
        <w:rPr>
          <w:b/>
        </w:rPr>
        <w:t>E. 3.3</w:t>
      </w:r>
    </w:p>
    <w:p>
      <w:r>
        <w:t>Il convient encore de relever que, durant la journée d’audience du 18 sep- tembre 2020, C. a déposé un autre certificat médical du 17 septembre 2020 du Dr I., qui est formulé comme suit:</w:t>
      </w:r>
    </w:p>
    <w:p>
      <w:r>
        <w:t>Reference is made to my medical report dated 28. August 2020 concerning Mr. C., born 08. October 1956, a patient of mine suffering from paroxysmal atrial fibrillation. He presented yesterday in my office due to shortness of breath and sinus tachycardia during minimal exercise although he is generally very athletic. His ECG and heart u/S were within the range of normal but he has a history of hyperthyroidism for which he is under treatment as well as a history of bleeding from his haem- orroids (sic) in which before two years approximately his hematocrit fell to 25. Until his blood exams ordered yesterday are ready and normal I confirm that that his current health status imposes him to abstain from travelling and avoid any other transportation.</w:t>
      </w:r>
    </w:p>
    <w:p>
      <w:r>
        <w:t>En lien avec le certificat médical précité, il faut indiquer que le défenseur de C. avait annoncé, lors de la journée d’audience du 14 septembre 2020, une nouvelle consultation médicale à venir. Cependant, la Cour n’a pas attendu les résultats de cette consultation pour engager la procédure par défaut contre C., dans la mesure où son défenseur a confirmé sans équivoque en audience, à la demande de la Cour, que le prénommé ne comparaîtra ni à l’ouverture des premiers débats le 14 septembre 2020, ni à l’ouverture des seconds débats le 21 septembre 2020. Dès lors, il n’est pas tenu compte, au chapitre de l’art. 366 CPP, du certificat médical précité, qui a été déposé postérieurement à l’engagement de la procé- dure par défaut contre C.</w:t>
      </w:r>
    </w:p>
    <w:p>
      <w:r>
        <w:rPr>
          <w:b/>
        </w:rPr>
        <w:t>E. 4</w:t>
      </w:r>
    </w:p>
    <w:p>
      <w:r>
        <w:t>Gestion déloyale aggravée (art. 158 ch. 1 al. 3 CP)</w:t>
      </w:r>
    </w:p>
    <w:p>
      <w:r>
        <w:rPr>
          <w:b/>
        </w:rPr>
        <w:t>E. 4.1</w:t>
      </w:r>
    </w:p>
    <w:p>
      <w:r>
        <w:t>A teneur de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(al. 1). Le gérant d’affaires qui, sans mandat, aura agi de même encourra la même peine (al. 2). Si l’auteur a agi dans le dessein de se procurer ou de procurer à un tiers un enrichissement illégitime, le juge pourra prononcer une peine privative de liberté d’un à cinq ans (al. 3).</w:t>
      </w:r>
    </w:p>
    <w:p>
      <w:r>
        <w:t>L’infraction de gestion déloyale au sens de l’art. 158 ch. 1 al. 3 CP suppose quatre conditions: il faut que l'auteur ait eu une position de garant (devoir de gestion ou de sauvegarde), qu'il ait violé une obligation lui incombant en cette qualité, qu'il en soit résulté un préjudice et qu'il ait agi intentionnellement (ATF 120 IV 190 consid. 2b p. 192; arrêt du Tribunal fédéral 6B_959/2017 du 29 mars 2018 con- sid. 3.1). A cela s’ajoute encore le dessein d’enrichissement illégitime.</w:t>
      </w:r>
    </w:p>
    <w:p>
      <w:r>
        <w:t>- 137 - SK.2020.4</w:t>
      </w:r>
    </w:p>
    <w:p>
      <w:r>
        <w:rPr>
          <w:b/>
        </w:rPr>
        <w:t>E. 4.1.1</w:t>
      </w:r>
    </w:p>
    <w:p>
      <w:r>
        <w:t>L'infraction réprimée par l'art. 158 ch. 1 CP ne peut être commise que par une personne qui revêt la qualité de gérant. Selon la jurisprudence, il s'agit d'une per- sonne à qui incombe, de fait ou formellement, la responsabilité d'administrer un complexe patrimonial non négligeable dans l'intérêt d'autrui (ATF 129 IV 124 con- sid. 3.1 p. 126;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 néfice d'un pouvoir de disposition autonome sur tout ou partie des intérêts pécu- niaires d'autrui, sur les moyens de production ou le personnel d'une entreprise (ATF 123 IV 17 consid. 3b p. 21; arrêt du Tribunal fédéral 6B_959/2017 du 29 mars 2018 consid. 3.2).</w:t>
      </w:r>
    </w:p>
    <w:p>
      <w:r>
        <w:t>Selon la jurisprudence, revêt la qualité de gérant, celui à qui il incombe, de fait ou formellement, la responsabilité d'administrer un complexe patrimonial non né- gligeable dans l'intérêt d'autrui (ATF 129 IV 124 consid. 3.1 p. 126). Un tel devoir incombe notamment aux organes des sociétés commerciales, à savoir aux membres du conseil d'administration et à la direction, ainsi qu'aux organes de fait (ATF 105 IV 106 consid. 2 p. 109; 100 IV 108 consid. 4 p. 113; arrêt du Tribunal fédéral 6B_695/2014 du 22 décembre 2017 consid. 16.1.1). Lorsque l'organe est composé de plusieurs personnes, celles-ci jouissent collectivement du pouvoir de gestion autonome propre à l'organe dont elles font partie. Si l'un des membres de cet organe, seul ou avec d'autres, accomplit dans l'exercice de ce pouvoir l'un des actes constitutifs de l'infraction de l'art. 158 CP, il tombe sous le coup de cette disposition (ATF 105 IV 106 consid. 2 p. 109 ss).</w:t>
      </w:r>
    </w:p>
    <w:p>
      <w:r>
        <w:rPr>
          <w:b/>
        </w:rPr>
        <w:t>E. 4.1.2</w:t>
      </w:r>
    </w:p>
    <w:p>
      <w:r>
        <w:t>p. 422). Autrement dit, l'acte doit influencer le jeu de la concurrence, le fonctionnement du marché. S'il n'est pas nécessaire que l'auteur de l'acte soit lui- même un concurrent ni qu'il ait la volonté d'influencer l'activité économique, l'acte doit cependant être objectivement propre à avantager ou désavantager une en- treprise dans sa lutte pour acquérir de la clientèle, ou à accroître, respectivement diminuer ses parts de marché. La LCD ne protège pas la bonne foi de manière générale, mais tend seulement à garantir une concurrence loyale (cf. ATF 133 III 431 consid. 4.1; 131 III 384 consid. 3; 126 III 198 consid. 2c/aa; arrêt du Tribunal fédéral 6B_1038/2018 du 29 mai 2019 consid. 5.1).</w:t>
      </w:r>
    </w:p>
    <w:p>
      <w:r>
        <w:t>Au même titre que l’art. 4a al. 1 LCD (cf. supra consid. 5.1.1 et 5.1.8), l’art. 23 aLCD est un délit formel et de mise en danger abstraite. En pratique, il suffit que l’auteur adopte le comportement punissable pour que l’infraction au sens de l’art. 23 aLCD soit consommée. Ce qui compte est la possibilité abstraite d’in- fluencer le marché, sans que les rapports entre concurrents ou entre fournisseurs et clients aient été réellement lésés ou concrètement menacés. Pour être punis- sable, l’acte doit néanmoins être propre à altérer le jeu de la concurrence et le fonctionnement de l’économie de marché, c’est-à-dire les relations entre concur- rents ou celles entre fournisseurs et clients (MACALUSO/DUTOIT, in CR-LCD, n° 5 ad art. 23; DANIEL SCHAFFNER/PHILIPPE SPITZ, in SHK-UWG, n° 18 ad art. 23).</w:t>
      </w:r>
    </w:p>
    <w:p>
      <w:r>
        <w:rPr>
          <w:b/>
        </w:rPr>
        <w:t>E. 4.1.3</w:t>
      </w:r>
    </w:p>
    <w:p>
      <w:r>
        <w:t>La notion de "dommage" au sens de l'art. 158 CP doit être comprise comme pour les autres infractions contre le patrimoine, en particulier l'escroquerie (ATF 122 IV 279 consid. 2a p. 281). Le dommage est une lésion du patrimoine sous la</w:t>
      </w:r>
    </w:p>
    <w:p>
      <w:r>
        <w:t>- 138 - SK.2020.4 forme d'une diminution de l'actif, d'une augmentation du passif, d'une non-aug- mentation de l'actif ou d'une non-diminution du passif, mais aussi d'une mise en danger de celui-ci telle qu'elle a pour effet d'en diminuer la valeur du point de vue économique (ATF 129 IV 124 consid. 3.1 p. 125 s.; 123 IV 17 consid. 3d p. 22). Un dommage temporaire ou provisoire est suffisant (ATF 122 IV 279 consid. 2a p. 281; arrêt du Tribunal fédéral 6B_1054/2010 du 16 juin 2011 consid. 2.2.1). Il n'est pas nécessaire que le dommage corresponde à l'éventuel enrichissement de l'auteur ni qu'il soit chiffré, pourvu qu'il demeure certain (arrêt du Tribunal fé- déral 6B_959/2017 du 29 mars 2018 consid. 3.4.1 et les arrêts cités).</w:t>
      </w:r>
    </w:p>
    <w:p>
      <w:r>
        <w:rPr>
          <w:b/>
        </w:rPr>
        <w:t>E. 4.1.4</w:t>
      </w:r>
    </w:p>
    <w:p>
      <w:r>
        <w:t>La gestion déloyale est une infraction intentionnelle. La conscience et la volonté de l'auteur doivent englober la qualité de gérant, la violation du devoir de gestion et le dommage (arrêt du Tribunal fédéral 6B_223/2010 du 13 janvier 2011 consid. 3.3.3). Le dol éventuel suffit; vu l'imprécision des éléments constitutifs objectifs de l'infraction, la jurisprudence se montre toutefois restrictive, soulignant que le dol éventuel doit être strictement caractérisé (ATF 123 IV 17 consid. 3e p. 23; arrêts du Tribunal fédéral 6B_382/2017 du 2 février 2018 consid. 3.1; 6B_787/2016 du 2 mai 2017 consid. 2.5). Le dessein d'enrichissement illégitime n'est pas requis, mais constitue une circonstance aggravante (arrêt du Tribunal fédéral 6B_959/2017 du 29 mars 2018 consid. 3.5).</w:t>
      </w:r>
    </w:p>
    <w:p>
      <w:r>
        <w:rPr>
          <w:b/>
        </w:rPr>
        <w:t>E. 4.2</w:t>
      </w:r>
    </w:p>
    <w:p>
      <w:r>
        <w:t>A teneur l’art. 321b CO, le travailleur rend compte à l’employeur de tout ce qu’il reçoit pour lui dans l’exercice de son activité contractuelle, notamment des sommes d’argent; il lui remet immédiatement ce qu’il a reçu (al. 1). Il remet en outre immédiatement à l’employeur tout ce qu’il produit par son activité contrac- tuelle (al. 2). L’obligation de rendre compte et de restituer découlant de l’art. 321b CO s’applique à toutes les sommes d’argent perçues par l’employé dans l’exer- cice de son activité contractuelle. Elle vaut également pour les provisions ou les pots-de-vin (ATF 129 IV 124 consid. 4.1 p. 127; PORTMANN/RUDOLPH, in Basler Kommentar, Obligationenrecht I, 7e éd., 2020, n° 1 ad art. 321b CO; DUNAND, in Commentaire du contrat de travail, Berne 2013, n° 9 ad art. 321b CO; REHBIN- DER, in Berner Kommentar, Das Obligationenrecht, 1985, n° 3 ad art. 321b CO).</w:t>
      </w:r>
    </w:p>
    <w:p>
      <w:r>
        <w:t>Du point de vue pénal, la jurisprudence (ATF 129 IV 124 consid. 4.1 p. 127; arrêts du Tribunal fédéral 6S.711/2000 du 8 janvier 2003 consid. 4.5 et 6B_223/2010 du 13 janvier 2011 consid. 3.4.3; cf. aussi NIGGLI, in Basler Kommentar, Stra- frecht II, 4e éd., 2019, n° 119 ad art. 158 CP) a retenu que le gérant qui contre- venait à son devoir de rendre compte et de restituer découlant de l’art. 321b CO ne se rendait pas eo ipso coupable d’une infraction de gestion déloyale au sens de l’art. 158 ch. 1 CP. Selon les arrêts précités, les conditions de cette infraction ne sont réunies que si le versement des sommes d’argent – qu’il s’agisse de provisions ou de pots-de-vin – au gérant le conduit à adopter un comportement</w:t>
      </w:r>
    </w:p>
    <w:p>
      <w:r>
        <w:t>- 139 - SK.2020.4 contraire aux intérêts économiques du maître et qu’il en résulte un dommage patrimonial pour celui-ci. En d’autres termes, le gérant ne se rend coupable de l’infraction de gestion déloyale que si le versement des sommes d’argent l’a incité à agir au détriment du maître et que ce dernier a subi un dommage économique. Il s’ensuit que la simple violation par le gérant de son devoir de rendre compte et de restituer fondé sur l’art. 321b CO ne constitue pas, à elle seule, une gestion déloyale au sens de l’art. 158 CP. Dans un arrêt récent (ATF 144 IV 294 consid.</w:t>
      </w:r>
    </w:p>
    <w:p>
      <w:r>
        <w:rPr>
          <w:b/>
        </w:rPr>
        <w:t>E. 4.3</w:t>
      </w:r>
    </w:p>
    <w:p>
      <w:r>
        <w:t>p. 108). Si la partie plaignante est renvoyée à agir par la voie civile, elle ne peut pas être considérée comme ayant eu gain de cause en sa qualité de deman- deresse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 casionnées par la procédure pénale (cf.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La juste indemnité, notion qui laisse un large pouvoir d'appré- ciation au juge, couvre les dépenses et les frais nécessaires pour faire valoir le point de vue de la partie plaignante dans la procédure pénale. Il s'agit en premier lieu des frais d'avocat de la partie plaignante (arrêts du Tribunal fédéral 6B_965/2013 du 3 décembre 2013 consid. 3.1.1 et 6B_159/2012 du 22 juin 2012 consid. 2.3). En particulier, les démarches doivent apparaître nécessaires et adé- quates pour la défense du point de vue de la partie plaignante raisonnable (arrêt du Tribunal fédéral 6B_159/2012 du 22 juin 2012 consid. 2.3).</w:t>
      </w:r>
    </w:p>
    <w:p>
      <w:r>
        <w:t>- 206 - SK.2020.4</w:t>
      </w:r>
    </w:p>
    <w:p>
      <w:r>
        <w:t>Selon la jurisprudence (ATF 145 IV 268 consid. 1.2 p. 270), la question de l'indem- nisation (art. 429 à 434 CPP) doit être traitée après celle des frais (art. 423 à 428 CPP). Dans cette mesure, la décision sur les frais préjuge de la question de l'indemnisation (cf. ATF 144 IV 207 consid. 1.8.2 p. 211; 137 IV 352 consid. 2.4.2 p. 357; arrêt du Tribunal fédéral 6B_248/2019 du 29 mars 2019 consid. 2.1.1 et les références citées). Le lien établi par la jurisprudence entre les frais de procé- dure et les indemnités doit conduire à considérer que, lorsque le juge fait applica- tion de l'art. 418 al. 1 CPP et répartit proportionnellement les frais de procédure entre diverses personnes, les indemnités accordées doivent en principe être ré- parties dans des proportions identiques. L’art. 433 CPP ne vise pas à réparer le dommage subi par la partie plaignante ensuite de l'infraction, mais à rembourser ses dépens, ce qui exclut notamment la production d'intérêts compensatoires (ATF 143 IV 495 consid. 2.2.4 p. 499). Ainsi, le juge pénal n'est pas lié par les règles du droit civil en matière de responsabilité plurale lorsqu'il procède à la ré- partition d'indemnités de dépens. Il s’ensuit que l’art. 50 al. 1 CO n’est pas appli- cable à la répartition des frais et des indemnités accordées à la partie plaignante sur la base de l’art. 433 CPP (ATF 145 IV 268 consid. 1.2 p. 272).</w:t>
      </w:r>
    </w:p>
    <w:p>
      <w:r>
        <w:rPr>
          <w:b/>
        </w:rPr>
        <w:t>E. 4.4</w:t>
      </w:r>
    </w:p>
    <w:p>
      <w:r>
        <w:t>En l’espèce, le MPC a reproché à A. de s’être rendu coupable de gestion déloyale aggravée pour avoir fait en sorte que la Société n° 2a. obtienne les droits médias en Afrique du Nord et au Moyen-Orient des Coupes du Monde 2026 et 2030 et événements additionnels de la partie plaignante D., en contrepartie d’avantages pécuniaires de B. d’une valeur comprise entre EUR 1,4 et 2,3 millions. En con- servant ces avantages pécuniaires, il aurait causé un dommage patrimonial à la</w:t>
      </w:r>
    </w:p>
    <w:p>
      <w:r>
        <w:t>- 140 - SK.2020.4 partie plaignante D. De même, il aurait omis de rendre compte à la partie plai- gnante D. des avantages pécuniaires reçus de C., chiffrés à EUR 1,25 million, et causé à la partie plaignante D. un dommage correspondant.</w:t>
      </w:r>
    </w:p>
    <w:p>
      <w:r>
        <w:t>Comme mentionné ci-dessus, l’infraction de gestion déloyale au sens de l’art. 158 ch. 1 al. 3 CP suppose la réalisation de quatre conditions: (1) il faut que l'auteur ait eu une position de gérant (qui résulte d’un devoir de gestion ou de sauvegarde), (2) qu'il ait violé une obligation lui incombant en cette qualité, (3) qu'il en soit résulté un préjudice et (4) qu'il ait agi intentionnellement. Les trois premières conditions sont reprises dans l’ordre.</w:t>
      </w:r>
    </w:p>
    <w:p>
      <w:r>
        <w:rPr>
          <w:b/>
        </w:rPr>
        <w:t>E. 4.4.1</w:t>
      </w:r>
    </w:p>
    <w:p>
      <w:r>
        <w:t>La position de gérant d'A.</w:t>
      </w:r>
    </w:p>
    <w:p>
      <w:r>
        <w:t>En l’espèce, entre 2012 et 2015, les organes de la partie plaignante D. étaient le Congrès, le Comité exécutif et le secrétariat général. Le 27 juin 2007, le Comité exécutif de la partie plaignante D. a nommé A. à la fonction de secrétaire général de la partie plaignante D. Selon les art. 71 et 72 des statuts de la partie plaignante D., le secrétaire général est le directeur général de la partie plaignante D. et il dirige le secrétariat général, soit l’administration de la partie plaignante D., qui employait environ 400 personnes en août 2015. Dès sa nomination à la fonction de secrétaire général de la partie plaignante D. le 27 juin 2007, le Comité exécutif a octroyé à A. un pouvoir de signature au nom de la partie plaignante D. Il s’agis- sait d’un pouvoir de signature collective à deux, qui a été inscrit au registre du commerce suisse le 15 août 2007 et radié le 25 août 2016.</w:t>
      </w:r>
    </w:p>
    <w:p>
      <w:r>
        <w:t>Les devoirs d'A. pour la période litigieuse comprise entre 2012 et 2015 ont résulté des statuts, des règles internes d’organisation et des directives d’organisation internes de la partie plaignante D., ainsi que de son contrat de travail. En subs- tance, à teneur de l’ensemble de ces dispositions, A. avait notamment les devoirs suivants (cf. supra consid. C.3 à C.8): • Il était responsable de la préparation du budget annuel et des états financiers, de la gestion et de la tenue de la comptabilité de la partie plaignante D. Il devait préparer toutes les décisions prises par le Congrès, le Comité exécutif et le président de la partie plaignante D. Il était compétent pour prendre toutes les décisions qui touchaient à l’administration de la partie plaignante D. et qui n’étaient pas attribuées à un autre organe par les statuts ou les règles d’orga- nisation interne. • Il décidait, approuvait ou contrôlait les questions financières liées à la planifi- cation des projets, les standards en matière de budget, l’établissement des budgets des divisions, le controlling de la comptabilité et le respect des plans de liquidité annuel et quadriennal. En ce qui concerne le budget global et les</w:t>
      </w:r>
    </w:p>
    <w:p>
      <w:r>
        <w:t>- 141 - SK.2020.4 états financiers annuels, A. devait les préparer et faire des propositions au président, à la Commission des finances et au Comité exécutif, qui les approu- vaient ou non. Il devait établir les plans des liquidités annuel et quadriennal et les soumettre au président pour approbation. • Entre 2008 et 2015, le secrétariat général de la partie plaignante D. a compris quatre divisions, dont celle « TV &amp; Marketing », qui était composée d’une sous- division « TV » et d’une sous-division « Marketing ». E. a été le directeur de la sous-division « TV ». Selon les règles d’organisation interne de la partie plai- gnante D., applicables entre 2008 et 2015, chaque directeur de sous-division devait rapporter au directeur de la division, qui rapportait lui-même au secré- taire général, c’est-à-dire à A. Comme le poste de directeur de la division « TV &amp; Marketing » était resté vacant au cours des années précitées, E. devait rap- porter directement au prénommé. En sa qualité de directeur de la sous-divi- sion « TV », E. avait la responsabilité de négocier, au nom de la partie plai- gnante D., des accords sur les droits médias et il devait en référer à A., ce qu’il a confirmé avoir fait, selon ses déclarations aux débats. • Selon l’art. 23 des directives d’organisation internes (InOD) de la partie plai- gnante D., un contrat devait être passé par écrit et il ne pouvait être signé que par des personnes autorisées. Tout contrat générant des recettes pour la par- tie plaignante D., ce qui comprend les contrats en matière de droits médias, devait être soumis par la personne en charge du projet à son directeur res- pectif, afin que ce dernier le paraphe, et à la division juridique, afin que celle- ci en vérifie la forme juridique. Ce contrat devait ensuite être signé par deux personnes autorisées à signer collectivement au nom de la partie plaignante D., selon les indications du registre du commerce. Dans les faits, ces contrats ont été signés par A., conjointement à une autre personne. • Selon l’art. 23.4.2 InOD, en tant que secrétaire général, A. pouvait donner des instructions spécifiques pour la forme, le contenu et la procédure d’approba- tion des contrats majeurs par le Comité exécutif. Bien que les directives d’or- ganisation interne de la partie plaignante D. ne définissent pas la notion de « contrat majeur », il n’est pas douteux que les contrats en matière de droits médias sont des contrats majeurs, en raison de leur importance économique pour la partie plaignante D. A. avait en outre la possibilité de donner une ap- probation spéciale à la conclusion d’un contrat générateur de recette, sauf s’il s’agissait d’un contrat majeur (art. 23.5 InOD). Les règles internes de la partie plaignante D. ont par ailleurs imposé au secrétaire général de rapporter régu- lièrement au président et aux commissions de la partie plaignante D. (art. 8.2 let. e DOR 2008, art. 6.2 let. e InOD et art. 9.3 let. e DOR 2013). Il convient de relever que la forme, le contenu et la précision de ses rapports au président</w:t>
      </w:r>
    </w:p>
    <w:p>
      <w:r>
        <w:t>- 142 - SK.2020.4 et aux commissions de la partie plaignante D. n’étaient définis par aucune norme interne de la partie plaignante D., de sorte qu’ils relevaient de son pou- voir d’appréciation. Il en résulte qu'A., en sa qualité de secrétaire général, avait un devoir de gérer et de protéger les intérêts patrimoniaux de la partie plaignante D. Ces intérêts pa- trimoniaux étaient significatifs car, durant la période litigieuse de 2012 à 2015, le chiffre d’affaires annuel de la partie plaignante D. a, à chaque fois, excédé le milliard de francs suisses. Dans les faits, A. a concrètement assumé une position de gérant. Il a effectué de nombreux voyages pour le compte de la partie plaignante D., en lien avec l’orga- nisation de la Coupe du Monde. On peut citer ses voyages au Brésil et au Qatar, notamment. De même, il a joué un rôle fondamental dans l’attribution par la partie plaignante D. des droits médias pour la Coupe du Monde 2026 et 2030 à la So- ciété n° 2a., ainsi que dans la conclusion par la partie plaignante D. d’un contrat de sales representation avec les sociétés la Société n° 1. et la Société n° 3. pour les Coupes du Monde 2018 et 2022, respectivement celles 2026 et 2030 et la Coupe des Confédérations de cette période. En effet, E., qui a préparé et négocié ces contrats, l’a régulièrement informé de l’avancement des négociations et de leur résultat. A. lui a donné des consignes, qui pouvaient concerner l’aspect fi- nancier ou juridiques. Une fois les négociations terminées, A. a soumis les con- trats pour approbation à la Commission des finances, respectivement au Comité exécutif, avant de les parapher au nom de la partie plaignante D., conjointement avec H. Dans ces circonstances, il convient de retenir qu'A. était un gérant, au sens de l’art. 158 CP, même s’il n’était sans doute pas le seul à revêtir cette qualité au sein de la partie plaignante D.</w:t>
      </w:r>
    </w:p>
    <w:p>
      <w:r>
        <w:rPr>
          <w:b/>
        </w:rPr>
        <w:t>E. 4.4.2</w:t>
      </w:r>
    </w:p>
    <w:p>
      <w:r>
        <w:t>La violation par A. de ses devoirs de gestion en lien avec la Villa R.</w:t>
      </w:r>
    </w:p>
    <w:p>
      <w:r>
        <w:rPr>
          <w:b/>
        </w:rPr>
        <w:t>E. 4.4.2.1</w:t>
      </w:r>
    </w:p>
    <w:p>
      <w:r>
        <w:t>En substance, la chronologie des événements concernant la Villa R. peut être résumée comme suit (cf. supra consid. D): • A. s’est intéressé dès l’année 2012 à l’acquisition d’une villa en Sardaigne. Dès le mois d’août 2013, il est entré en contact avec AA., de l’agence immo- bilière la Société n° 16. A la suite des discussions qu’il a eues avec AA., A. s’est fait présenter la Villa R., dont le propriétaire souhaitait la vente jusqu’à la fin décembre 2013, et il a visité ce bien immobilier. • Le 30 août 2013, A. a décidé d’acquérir ce bien immobilier. En effet, à cette date, il a signé la proposition d’acquisition de la Villa R., pour un prix de EUR</w:t>
      </w:r>
    </w:p>
    <w:p>
      <w:r>
        <w:t>- 143 - SK.2020.4</w:t>
      </w:r>
    </w:p>
    <w:p>
      <w:r>
        <w:rPr>
          <w:b/>
        </w:rPr>
        <w:t>E. 4.4.2.2</w:t>
      </w:r>
    </w:p>
    <w:p>
      <w:r>
        <w:t>A la lumière de la chronologie des événements, telle qu’exposée en détails à la lettre D. du présent jugement, il ne fait aucun doute qu'A. et B. ont trouvé un arrangement corruptif au sujet de la Villa R., à savoir que celle-ci serait acquise par B. avant le 31 décembre 2013, afin qu'A. puisse récupérer l’acompte de EUR</w:t>
      </w:r>
    </w:p>
    <w:p>
      <w:r>
        <w:t>- 145 - SK.2020.4 500'000.- qu’il avait versé, d’une part, et jouir de l’usage de cette villa, d’autre part. En contrepartie, A. s’est engagé envers B. à user de son pouvoir d’appré- ciation de secrétaire général de la partie plaignante D. pour favoriser et appuyer la candidature de la Société n° 2a. pour les droits médias des Coupes du Monde 2026 et 2030 de la partie plaignante D.</w:t>
      </w:r>
    </w:p>
    <w:p>
      <w:r>
        <w:t>En effet, il ressort de l’état de fait qu'A. a souhaité acquérir la Villa R. dès le mois d’août 2013. Cette décision est devenue concrète lorsqu’il a signé la proposition d’achat le 30 août 2013, qui a été acceptée par le propriétaire le 9 septembre 2013. Le 18 septembre 2013, A. a versé l’acompte de EUR 500'000.- pour con- firmer l’acquisition de ce bien immobilier. Le même jour, il a signé un contrat de vente relatif à un bateau, pour un prix de EUR 2,8 millions. De son propre aveu, A. n’avait pas les moyens financiers suffisants pour acquérir en même temps la Villa R. et un autre bateau de luxe. Il était conscient que, si la vente de la Villa R. n’intervenait pas au 31 décembre 2013 au plus tard, il perdrait l’acompte de EUR 500'000.- qu’il a versé. Il s’est donc tourné vers B. pour trouver une solution. Même si la date exacte à laquelle il a demandé au prénommé de lui venir en aide n’est pas connue, tout indique qu’il s’est adressé à lui dans ce but lors de leur vol commun au Qatar le 1er septembre 2013. Ainsi, A. a confirmé à son épouse le 10 septembre 2013, soit environ une semaine après ce vol, que tout était en ordre avec la Villa R. Le même jour, il a également annoncé sans ambiguïté à FF. que la Villa R. venait de lui être confirmée et qu’il était propriétaire à U. En outre, tout porte à croire que B. lui a confirmé le 24 octobre 2013, lors de leur rencontre à Paris, son engagement à acquérir la Villa R. avant la fin de l’année. Dès le len- demain de cette rencontre en effet, A. a informé AA. que la Villa R. sera acquise par B., lequel n’était pas intervenu jusqu’alors dans les négociations concernant ce bien immobilier. Au plus tard le 30 octobre 2013, A. a fait parvenir à B. toute la documentation en sa possession en lien avec cet objet. Par la suite, A. a servi de relais à de très nombreuses reprises entre AA. et B. pour la vente de ce bien immobilier. Il est également établi que B. savait que la vente de cet objet devait intervenir au plus tard le 31 décembre 2013, comme l’atteste le message qu'A. lui a envoyé le 16 décembre 2013 (cf. supra). Après que B. a acquis la Villa R. le 31 décembre 2013, au moyen de la Société n° 19., A. a insisté auprès d'AA. pour que l’acompte de EUR 500'000.- qu’il avait versé lui soit restitué, ce qui a eu lieu le 12 février 2014, après déduction de quelques frais bancaires.</w:t>
      </w:r>
    </w:p>
    <w:p>
      <w:r>
        <w:t>En parallèle à l’acquisition de la Villa R., la Société n° 2a. était en négociation avec la partie plaignante D. pour la conclusion d’un accord sur les droits médias des Coupes du Monde 2026 et 2030, accord qui a été conclu le 29 avril 2014. En sa qualité de secrétaire général de la partie plaignante D., A. pouvait donner des instructions spécifiques pour la forme, le contenu et la procédure d’approbation par le Comité exécutif des contrats majeurs. De même, la forme, le contenu et la</w:t>
      </w:r>
    </w:p>
    <w:p>
      <w:r>
        <w:t>- 146 - SK.2020.4 précision de ses rapports au président et aux commissions de la partie plaignante D. n’étaient définis par aucune norme interne de la partie plaignante D., de sorte qu’ils relevaient de son pouvoir d’appréciation de secrétaire général. Il convient de relever qu’entre juin 2007 et septembre 2015, le Comité exécutif et la Com- mission des finances de la partie plaignante D. ont approuvé sans exception tous les contrats qui leur ont été présentés. La Commission des finances s’est réunie 30 fois durant cette période et le Comité exécutif 34 fois. A. a assisté à toutes ces séances dès sa nomination comme secrétaire général de la partie plaignante D. Sur les 30 réunions de la Commission des finances, 24 ont notamment eu pour objet la conclusion de contrats de droits médias par la partie plaignante D. Durant ces 24 réunions, A. s’est chargé de la présentation à 20 reprises seul et une fois en collaboration avec E. De même, sur les 34 réunions du Comité exé- cutif, 20 ont notamment eu pour objet la conclusion de contrats de droits médias de la partie plaignante D. Durant ces 20 réunions, A. s’est chargé de la présen- tation à 12 reprises seul et à une occasion en collaboration avec H., notamment. Ces chiffres démontrent le rôle très important joué par A. lors de la procédure d’approbation de la partie plaignante D. en matière de droits médias.</w:t>
      </w:r>
    </w:p>
    <w:p>
      <w:r>
        <w:t>S’agissant en particulier du contrat que la partie plaignante D. a conclu le 29 avril 2014 avec la Société n° 2a., A. a aussi joué un rôle très important dans la con- clusion de ce contrat. Il ressort de l’état de fait (cf. supra consid. D) que les dis- cussions relatives à ce contrat ont eu lieu dès le mois de septembre 2013. Selon les propres explications de B., les négociations avec la partie plaignante D. ont été difficiles. A la suite de son voyage au Qatar le 1er septembre 2013, A. a in- formé E. le 2 septembre 2013 que la Société n° 2a. souhaitait que la partie plai- gnante D. limite l’obligation de diffuser gratuitement les parties de la Coupe du Monde dans la région du Moyen-Orient. Par la suite, B. s’est adressé à A. et E. à au moins deux reprises, à savoir les 5 septembre 2013 et 14 octobre 2013, pour que la partie plaignante D. assouplisse cette obligation. En outre, B. et A. se sont rencontrés le 30 septembre 2013 à Zurich et le 24 octobre 2013 à Paris, en lien avec les droits médias de la partie plaignante D. A la suite de la rencontre du 24 octobre 2013, A. a informé E. le 25 octobre 2013 que la Société n° 2a. souhaitait acquérir les droits médias des Coupes du Monde 2026 et 2030 au Moyen-Orient et en Afrique du Nord. A cette occasion, il lui a donné des indica- tions sur le prix qui devait être négocié par la partie plaignante D. avec la Société n° 2a. Le 4 novembre 2013, E. a soumis à A. les exigences minimales que la Société n° 2a. devait satisfaire pour entrer en négociation avec la partie plai- gnante D. A. les a approuvées et les négociations ont commencé dès cette date avec la Société n° 2a. pour l’attribution de ces droits médias. Il est donc établi que la rencontre entre A. et B. le 24 octobre 2013 à Paris a été le point de départ de ces négociations. Du côté de la partie plaignante D., elles ont été menées par A. et E. Le 4 décembre 2013, A. a présenté à la Commission des finances de la</w:t>
      </w:r>
    </w:p>
    <w:p>
      <w:r>
        <w:t>- 147 - SK.2020.4 partie plaignante D. l’état des négociations en cours avec la Société n° 2a. con- cernant ces droits médias. A la suite de cette présentation, la Commission des finances a donné le mandat au secrétariat général de la partie plaignante D. de finaliser ces négocations, en vue de l’attribution à la Société n° 2a. de ces droits médias. A la suite d’un nouveau contact avec B. début janvier 2014, A. a prié E. le 3 janvier 2014 de poursuivre les négociations en vue de la conclusion d’un accord. E. s’est d’ailleurs rendu dans ce but au Qatar à la date précitée. Le projet de contrat a été rédigé le 17 janvier 2014, à la suite du voyage au Qatar de E. Le 20 mars 2014, A. a présenté à la Commission des finances de la partie plai- gnante D. l’accord avec la Société n° 2a. pour les droits médias précités. Le len- demain, il a également présenté cet accord au Comité exécutif. Le 29 avril 2014, il l’a signé, conjointement avec H., au nom de la partie plaignante D.</w:t>
      </w:r>
    </w:p>
    <w:p>
      <w:r>
        <w:t>Compte tenu de ces éléments, il est difficile de croire que l’accord trouvé par A. et B. au sujet de la Villa R. soit intervenu dans un cadre purement privé, sans aucun lien avec les négociations en cours à la même période entre la Société n° 2a. et la partie plaignante D. pour l’attribution des droits médias des Coupes du Monde 2026 et 2030 au Moyen-Orient et en Afrique du Nord, comme les pré- venus l’ont soutenu. Au contraire, tout porte à croire que la décision prise par B. en faveur d'A. d’acquérir la Villa R. était directement liée à ces négociations. Preuve en est qu’après sa rencontre à Paris avec B. le 24 octobre 2013, qui a été le point de départ des négociations de la partie plaignante D. avec la Société n° 2a. pour l’attribution de ces droits médias, A. a informé AA. le lendemain que B. allait acquérir la Villa R., alors que rien ne permettait de le supposer jusqu’alors. Tout indique également que la décision prise par B. d’acquérir ce bien immobilier, qui devait permettre à A. de récupérer l’acompte de EUR 500'000.- qu’il avait versé, résultait du rôle central joué par A. dans le processus de négociation et d’attribution par la partie plaignante D. des droits médias de la Coupe du Monde.</w:t>
      </w:r>
    </w:p>
    <w:p>
      <w:r>
        <w:rPr>
          <w:b/>
        </w:rPr>
        <w:t>E. 4.4.2.3</w:t>
      </w:r>
    </w:p>
    <w:p>
      <w:r>
        <w:t>Au regard de ce qui précède, A. a sollicité un avantage indu de la part de B., car non justifié par sa relation contractuelle avec la partie plaignante D. L’avantage indu a consisté, d’une part, dans la restitution de l’acompte de EUR 500'000.- et, d’autre part, dans l’utilisation de la Villa R. par A. et sa famille. A cet égard, il n’a pas été démontré que ce dernier se serait acquitté d’un loyer pour l’usage de la Villa R., dont il a bénéficié de mars 2014 jusqu’à la mi-septembre 2015. En re- vanche, il est établi qu’il a assumé des frais de rénovation et d’entretien, à con- currence de EUR 99'468.73, sans prendre en charge d’autres frais pour l’utilisa- tion de la Villa, à l’image d’un loyer. Il s’ensuit qu’il a abusé de sa fonction de secrétaire général pour en tirer des avantages pécuniaires injustifiés, ce qui était contraire aux articles 3.1 et 3.2 des règles d’organisation interne (DOR 2008), et</w:t>
      </w:r>
    </w:p>
    <w:p>
      <w:r>
        <w:t>- 148 - SK.2020.4 à l’article 3.2 des directives d’organisation internes de la partie plaignante D. (InOD). La violation d’un devoir de gestion apparaît dès lors réalisée.</w:t>
      </w:r>
    </w:p>
    <w:p>
      <w:r>
        <w:rPr>
          <w:b/>
        </w:rPr>
        <w:t>E. 4.4.3</w:t>
      </w:r>
    </w:p>
    <w:p>
      <w:r>
        <w:t>La survenance d’un dommage en lien avec la Villa R. La partie plaignante D. a approuvé le 21 mars 2014 le contrat conclu avec la Société n° 2a., qui a été signé le 29 avril 2014. Il apparaît établi, sur la base des déclarations concordantes de toutes les parties interrogées, que ce contrat était économiquement très avantageux pour la partie plaignante D. L’instruction n’a pas permis d’établir que la partie plaignante D. aurait pu conclure un contrat plus avantageux pour les droits médias des Coupes du Monde 2026 et 2030 au Moyen-Orient et en Afrique du Nord, soit en imposant d’autres conditions à la Société n° 2a., soit en concluant un autre contrat avec un autre diffuseur. Le MPC et la partie plaignante D. ont soutenu que le dommage économique subi par la partie plaignante D. correspondait aux avantages indus dont A. a bénéficié en lien avec la Villa R. et qu’il n’a pas restitués à la partie plaignante D. Dans la mesure où le contrat de travail ayant lié A. à la partie plaignante D. était soumis au droit suisse, le devoir de restitution découlait de l’art. 321b CO. Selon la juris- prudence y relative, à elle seule, la violation d'un devoir de restituer une somme d'argent – qu’il s’agisse de provisions ou de pots-de-vin – que le gérant reçoit d'un tiers n'est pas un acte de gestion déloyale. Il faut, de plus, que la somme reçue ait déterminé le gérant à un comportement contraire aux intérêts pécu- niaires du maître et, par la suite, dommageable à celui-ci. En l’espèce, les avantages indus dont A. a bénéficié en lien avec la Villa R. n’étaient pas destinés à la partie plaignante D. En effet, il ne s’agissait ni du prix de vente des droits médias, tels que chiffrés par le contrat conclu le 29 avril 2014, ni de commissions ou de rétro-commissions, qui devaient revenir à la partie plai- gnante D. en exécution de ce contrat. La situation diffère dès lors de celle ayant donné lieu à l’arrêt du Tribunal fédéral 6B_1074/2019 du 14 novembre 2019, auquel le MPC et la partie plaignante D. se sont référés. Il en aurait été autrement si A. avait détourné à son profit une partie du prix de vente des droits médias payé à la partie plaignante D. par la Société n° 2a., en exécution du contrat pré- cité. Par conséquent, seule une violation du devoir de restituer fondé sur l’art. 321b al. 1 CO peut être reprochée à A. Or, cela ne suffit pas pour retenir l’infraction de gestion déloyale au sens de l’art. 158 CP, en application de la ju- risprudence précitée. En effet, il n’est pas établi que les avantages indus dont A. a bénéficié en lien avec la Villa R. l’aurait déterminé à un comportement contraire aux intérêts pécuniaires de la partie plaignante D. et, par suite, dommageable à celle-ci. En l’absence d’un dommage économique, qui est un élément constitutif</w:t>
      </w:r>
    </w:p>
    <w:p>
      <w:r>
        <w:t>- 149 - SK.2020.4 objectif de l’infraction de gestion déloyale au sens de l’art. 158 CP, celle-ci ne peut pas être retenue. Partant, A. est acquitté du chef d’accusation de gestion déloyale aggravée en lien avec les faits concernant la Villa R. Cet acquittement bénéficie aussi à B., qui a été accusé d’instigation à gestion déloyale aggravée pour cet état de fait.</w:t>
      </w:r>
    </w:p>
    <w:p>
      <w:r>
        <w:rPr>
          <w:b/>
        </w:rPr>
        <w:t>E. 4.4.4</w:t>
      </w:r>
    </w:p>
    <w:p>
      <w:r>
        <w:t>La violation par A. de ses devoirs de gestion en lien avec les avantages reçus de C.</w:t>
      </w:r>
    </w:p>
    <w:p>
      <w:r>
        <w:rPr>
          <w:b/>
        </w:rPr>
        <w:t>E. 4.4.4.1</w:t>
      </w:r>
    </w:p>
    <w:p>
      <w:r>
        <w:t>Le premier versement de EUR 500'000.- le 4 novembre 2013 En substance, la chronologie des événements concernant le premier versement de EUR 500'000.- dont a bénéficié A. de la part de C. le 4 novembre 2013 peut être résumée comme suit (cf. supra consid. E et F): • Le 14 décembre 2011, la partie plaignante D. a procédé à un appel d’offres pour la vente des droits médias des Coupes du Monde 2018 et 2022 dans plusieurs pays, dont l’Italie et la Grèce. Selon le communiqué de la partie plai- gnante D., cet appel d’offres était destiné aux sociétés de diffusion, comme les chaînes de télévision nationales, et non aux agences, qui pouvaient servir d’intermédiaire entre la partie plaignante D. et les diffuseurs. • Il est établi, au regard notamment des déclarations concordantes de E. et de F., que les résultats de cet appel d’offres n’ont pas été satisfaisants d’un point de vue économique pour la partie plaignante D. La partie plaignante D. a re- noncé à effectuer un autre appel d’offres pour les diffuseurs, afin d’éviter de « niveler le marché par le bas », selon les explications de E. La partie plai- gnante D. a également pris la décision de recourir à des agences pour la vente de ces droits médias. Ces agences devaient servir d’intermédiaire entre la partie plaignante D. et les diffuseurs. • Le 14 décembre 2012, la partie plaignante D. a conclu avec la Société n° 1. un contrat de représentation commerciale (« sales representation agree- ment ») pour les droits médias en Grèce des Coupes du Monde 2018 et 2022. Selon l’art. 4 de ce contrat, la Société n° 1. devait solliciter et obtenir des offres des diffuseurs pour ces droits médias, au moyen d’une procédure ouverte, et mener les négociations précontractuelles avec les diffuseurs, en collaboration étroite avec la partie plaignante D. En revanche, la conclusion avec les socié- tés de diffusion du contrat de vente des droits médias précités relevait de la seule compétence de la partie plaignante D. Le contrat que la partie plaignante D. a conclu le 14 décembre 2012 avec la Société n° 1. était ainsi proche du contrat de courtage, tel que prévu par l’art. 412 CO. En effet, il n’appartenait</w:t>
      </w:r>
    </w:p>
    <w:p>
      <w:r>
        <w:t>- 150 - SK.2020.4 pas à la Société n° 1., à teneur de ce contrat, d’acquérir les droits médias auprès de la partie plaignante D., afin de les revendre par la suite. Au con- traire, la Société n° 1. devait, conformément au mandat de représentant com- mercial que la partie plaignante D. lui a confié, obtenir des offres des diffuseurs et assister la partie plaignante D. dans les négociations contractuelles avec ceux-ci. • Il ressort des actes que les négociations qui ont abouti au contrat du 14 dé- cembre 2012 ont eu lieu entre E. et C. A. a été régulièrement informé par C. de l’évolution des négociations avec E. • Selon les clauses du contrat du 14 décembre 2012, la commission arrêtée en faveur de la Société n° 1. pour ses services a été fixée en pourcentage du prix de vente des droits médias. Concrètement, il s’agissait de 5% de la somme de EUR 8,6 millions pour la Coupe du Monde 2018, soit EUR 430'000.-. Entre EUR 8,6 et 11 millions, la commission était de 10%, soit EUR 240'000.-. Au- delà de EUR 11 millions, la commission était de 12,5%. Pour la Coupe du Monde 2022, la commission était de 5% de la somme de EUR 9,5 millions, soit EUR 475'000.-. Entre EUR 9,5 et 12 millions, la commission était de 10%, soit EUR 250'000.-. Au-delà de EUR 12 millions, la commission était de 12,5%. Ce contrat avait donc une importance économique certaine pour la Société n° 1., en raison des commissions arrêtées en sa faveur par la partie plaignante D. • Lors de ses auditions, F. a expliqué avoir indiqué à plusieurs reprises à E. que la Société n° 3. voulait travailler avec la partie plaignante D. Il s’est constam- ment heurté à un refus de E. Après avoir appris que la Société n° 1. avait pu conclure avec la partie plaignante D. un contrat de représentation commer- ciale le 14 décembre 2012, il a invité C. à Milan le 20 février 2013 et lui a demandé de l’aider à négocier un contrat similaire avec la partie plaignante D., au nom de la Société n° 3., ce que C. a accepté de faire. Deux jours plus tard, C. a demandé à A. de le rencontrer pour discuter de quelque chose de privé. C. et A. se sont rencontrés le 12 mars 2013. Le 15 mars 2013, A. a demandé à C. s’il avait pu signer avec F. Le 20 mars 2013, C. a envoyé à A., sur son adresse mail privée, le projet de contrat de « consultancy services » entre la Société n° 3. et la Société n° 30., étant précisé que cette dernière société appartenait à C. Le 25 mars 2013, A. lui a répondu que le contrat était en ordre et lui a suggéré d’ajouter la Coupe des Confédérations en sus de la Coupe du Monde. Il en résulte qu'A. était parfaitement informé, dès le mois de mars 2013, que la Société n° 3. voulait conclure avec la partie plaignante D. un accord pour les droits médias des Coupes du Monde 2018 et 2022 similaire à celui obtenu par la Société n° 1. Il savait également que, pour ce faire,</w:t>
      </w:r>
    </w:p>
    <w:p>
      <w:r>
        <w:t>- 151 - SK.2020.4 F. avait accepté de recourir aux services de C., lequel s’est fait promettre par F. une rémunération pour son intervention. • Société n° 30. et la Société n° 3. ont conclu le contrat de « consultancy ser- vices » le 24 avril 2013. Ce contrat prévoyait une prime de EUR un million en faveur de Société n° 30. en cas de conclusion d’un contrat entre la Société n° 3. et la partie plaignante D. En outre, la Société n° 3. devait reverser à la Société n° 30. les 2/3 du bénéfice découlant du contrat à conclure avec la partie plaignante D. Il s’ensuit que ce contrat était économiquement très avan- tageux pour C. Lors de ses auditions, A. a reconnu avoir aidé le prénommé à conclure ce contrat. • A la suite de la conclusion de cet accord, A. a avisé E. que la Société n° 3. était prête à garantir à la partie plaignante D. des montants comparables aux droits médias pour l’Italie des Coupes du Monde 2010 et 2014, qui étaient supérieurs aux offres reçues par la partie plaignante D. à la suite de l’appel d’offres du 14 décembre 2011. Selon E., cette information a été le point de départ des négociations entre la partie plaignante D. et la Société n° 3., qui ont mené au contrat conclu le 4 octobre 2013. • Selon les explications d'E., C. a participé aux côtés de la Société n° 3. aux négociations avec la partie plaignante D., qui se sont conclues par le contrat du 4 octobre 2013. E. a informé régulièrement A. de l’évolution de ces négo- ciations. • Le contrat avec la Société n° 3. a été ratifié le 3 octobre 2013 par la partie plaignante D. A teneur de ce contrat, la Société n° 3. a été désignée comme représentant commercial, à l’image de la Société n° 1. Selon les clauses de ce contrat, la Société n° 3. devait solliciter et obtenir des offres des diffuseurs pour les droits médias en Italie des Coupes du Monde 2018 et 2022, au moyen d’un appel d’offres, et mener les négociations précontractuelles avec les so- ciétés de diffusion en collaboration étroite avec la partie plaignante D. En re- vanche, la conclusion du contrat de vente final des droits médias avec les diffuseurs relevait de la seule compétence de la partie plaignante D. A l’image de ce que la Cour a constaté en lien avec le contrat conclu le 14 décembre 2012 entre la partie plaignante D. et la Société n° 1., le contrat conclu le 4 octobre 2013 entre la partie plaignante D. et la Société n° 3. était proche du contrat de courtage, tel que prévu par l’art. 412 CO. En effet, il n’appartenait pas à la Société n° 3., à teneur de ce contrat, d’acquérir les droits médias auprès de la partie plaignante D., pour les revendre par la suite. Au contraire, la Société n° 3. devait, conformément au mandat de représentant commercial que la partie plaignante D. lui a confié, obtenir des offres des diffuseurs au</w:t>
      </w:r>
    </w:p>
    <w:p>
      <w:r>
        <w:t>- 152 - SK.2020.4 moyen d’un appel d’offres et assister ensuite la partie plaignante D. dans les négociations contractuelles avec ceux-ci. • Il est à noter que, selon le contrat du 4 octobre 2013, la commission arrêtée en faveur de la Société n° 3. pour ses services a été fixée en pourcentage du prix de vente des droits médias. Concrètement, il s’agissait d’une commission de 12,5% de la somme de EUR 185 millions pour la Coupe du Monde 2018, soit EUR 23,125 millions. Entre EUR 185 millions et 230 millions, la commis- sion était de 33%, soit 14,8 millions. Au-delà de EUR 230 millions, la commis- sion était de 12,5%. Pour la Coupe du Monde 2022, la commission était de 12,5% de la somme de EUR 195 millions, soit EUR 24,375 millions. Entre 195 millions et 230 millions, la commission était de 33%, soit 11,5 millions. Au-delà de EUR 230 millions, la commission était de 12,5%. Ces commissions impor- tantes s’expliquaient par le risque économique supporté par la Société n° 3. en lien avec ce contrat. En effet, à teneur de ce contrat, la Société n° 3. s’est engagée, envers la partie plaignante D., à lui garantir un prix de vente minimal pour les droits médias, à savoir EUR 185 millions pour la Coupe du Monde 2018 et EUR 195 millions pour celle 2022. Si ce prix minimal n’était pas atteint, la Société n° 3. devait verser la différence à la partie plaignante D. Néanmoins, la perspective économique de ce contrat n’était pas inintéressante pour la So- ciété n° 3., en raison des commissions arrêtées en sa faveur. • F. a reconnu que la conclusion du contrat précité n’aurait pas été possible sans l’intervention de C. En d’autres termes, sans l’appui de C., pour lequel ce dernier s’est fait rémunérer, la Société n° 3. n’aurait pas pu entrer en né- gociations contractuelles avec la partie plaignante D. Tout porte également à croire que la Société n° 3. n’aurait pas pu entrer en négociation avec la partie plaignante D. sans l’appui d'A., lequel était informé du contrat de « consultancy services » conclu entre Société n° 30. et la Société n° 3. En effet, le point de départ des négociations entre la partie plaignante D. et la Société n° 3. a été l’information donnée par A. à E., selon laquelle la Société n° 3. était prête à garantir à la partie plaignante D. des montants supérieurs aux offres reçues par la partie plaignante D. dans le cadre de l’appel d’offres du 14 décembre 2011. • Le 11 octobre 2013, C. a établi une facture de EUR un million à l’intention de la Société n° 3. Le 21 octobre 2013, la Société n° 3. a versé ce montant à la Société n° 30. Selon les explications concordantes de F. et de C., ce verse- ment était directement lié à la conclusion du contrat du 4 octobre 2013 entre la partie plaignante D. et la Société n° 3. Quelques jours plus tard, soit le 1er novembre 2013, la Société n° 30. a versé EUR 500'000.- à la Société n° 6., la</w:t>
      </w:r>
    </w:p>
    <w:p>
      <w:r>
        <w:t>- 153 - SK.2020.4 société d'A. Ce montant a été crédité sur le compte de la Société n° 6. le 4 novembre 2013. • Pour justifier ce premier versement en faveur de la Société n° 6., C. a invoqué l’accord conclu le 15 janvier 2013 entre Société n° 30. et la Société n° 6. en lien avec des prestations de conseils de la Société n° 6. pour les droits médias en Grèce de la société n° 29. Selon cet accord, la Société n° 30. devait verser à la Société n° 6. une prime de EUR 500'000.- pour la conclusion d’un accord de représentation exclusive des droits médias de la société n° 29. en Grèce pour les saisons 2013 à 2016 de basket-ball. Il est établi que la société n° 29. et la Société n° 1. ont conclu cet accord le 14 février 2013. Selon cet accord, la Société n° 1. a été chargée à titre exclusif de vendre en Grèce ces droits médias de la société n° 29. Cependant, selon les clauses de ce contrat, la prime maximale à laquelle pouvait prétendre la Société n° 1. pour les droits médias en question se chiffrait à EUR 375'000.-, soit un montant inférieur à celui de EUR 500'000.- versé à la Société n° 6. le 4 novembre 2013. Le contrat du 15 janvier 2013 ne peut donc pas servir de justificatif à ce dernier verse- ment, car cela aurait signifié une perte de EUR 125'000.- pour la Société n° 1. Pour ces motifs, la facture de EUR 500'000.- établie le 30 octobre 2013 par C. et A., qu’ils ont antidatée au 30 septembre 2013, avec pour explication le con- trat de la société n° 29. du 14 février 2013, ne peut pas non plus servir de justificatif au montant de EUR 500'000.- versé le 4 novembre 2013. A. a d’ail- leurs reconnu que le contenu de cette facture ne correspondait pas à la réalité. De surcroît, le 31 octobre 2013, afin de justifier auprès de sa banque le mon- tant de EUR 500'000.- versé à la Société n° 6., C. a indiqué que ce paiement était lié aux droits médias de la partie plaignante D. et qu’il s’agissait du début des bonnes relations commerciales avec la partie plaignante D. De l’aveu même de C., le montant de EUR 500'000.- versé le 4 novembre 2013 n’était donc pas lié à la société n° 29. A la lumière de la chronologie des événements, telle qu’exposée en détails aux lettres E et F du présent jugement, tout porte à croire qu'A. et C. ont trouvé un accord au sujet du contrat que la Société n° 3. souhaitait conclure avec la partie plaignante D., à savoir que C. s’est engagé envers A. à lui reverser la moitié de la commission de EUR un million prévue par le contrat de « consultancy ser- vices » entre la Société n° 3. et la Société n° 30. En contrepartie, A. s’est engagé à user de son pouvoir d’appréciation de secrétaire général de la partie plaignante D. pour favoriser ou appuyer la conclusion d’un contrat de représentation com- merciale avec la Société n° 3. pour les droits médias en Italie des Coupes du Monde 2018 et 2022.</w:t>
      </w:r>
    </w:p>
    <w:p>
      <w:r>
        <w:t>- 154 - SK.2020.4 Ainsi, il ressort des explications de F. que l’aide du « groupe de la Société n° 1. » dirigé par C. a été déterminante pour permettre à la Société n° 3. de conclure le contrat du 4 octobre 2013 avec la partie plaignante D., étant précisé que la So- ciété n° 3. n’avait jamais été un partenaire commercial de la partie plaignante D. Il faut rappeler que la Société n° 3. faisait partie, au moments des faits, des plus importantes sociétés de distribution intermédiaire de droits médias au monde, vu qu’elle collaborait avec plus de 300 sociétés de diffusion dans 160 pays, qu’elle réalisait un chiffre d’affaire de l’ordre de EUR 700 millions et qu’elle comptait plus d’une centaine de collaborateurs répartis dans 20 bureaux à travers le monde. S’agissant de la structure dirigée par C. (i.e. la Société n° 1. et la Société n° 30.), elle était bien plus modeste, car elle comptait une vingtaine de collaborateurs en Grèce et son activité commerciale était limitée à la Grèce et aux pays des Bal- kans. Afin de s’assurer le soutien de C. à la conclusion par la Société n° 3. d’un contrat de représentation commerciale avec la partie plaignante D., F. a accepté que la Société n° 3. verse un montant de EUR un million à la Société n° 30. et lui cède en sus les 2/3 des revenus nets provenant du contrat de représentation commer- ciale à conclure avec la partie plaignante D., selon les clauses du contrat de « consultancy services » du 24 avril 2013. F. a reconnu que cette règlementation économiquement très favorable à la Société n° 30. était justifiée par le fait que la Société n° 3. n’aurait pas pu travailler avec la partie plaignante D. sans la con- clusion de l’accord de « consultancy services » précité. Grâce à cette réglemen- tation, C. pouvait aspirer à des bénéfices nettement plus élevés que ceux arrêtés par la partie plaignante D. en faveur de la Société n° 1. En effet, à teneur du contrat du 14 décembre 2012, la commission minimale prévue en faveur de la Société n° 1., si les prix de vente des droits médias fixés par la partie plaignante D. étaient atteints, était de EUR 430'000.- pour la Coupe du Monde 2018 et de EUR 475'000.- pour celle 2022. En comparaison, à teneur du contrat du 4 octobre 2013, la commission minimale prévue en faveur de la Société n° 3., dans les mêmes conditions, était de EUR 23,125 millions pour la Coupe du Monde 2018 et de EUR 24,375 millions pour celle 2022. Dès lors, dans la mesure où la Société n° 3. a accepté de reverser les 2/3 de ces commissions à la Société n° 30., con- formément au contrat de « consultancy services » précité, C. pouvait aspirer à un bénéfice de plus de EUR 15 millions par Coupe du Monde grâce aux rétro- cessions de la Société n° 3., soit des sommes bien plus élevées que celles res- sortant du contrat conclu par la Société n° 1. avec la partie plaignante D. le 14 décembre 2012. S’agissant d'A., tout indique que C. l’a informé, lors de leur rencontre du 12 mars 2013, du souhait de la Société n° 3. de conclure avec la partie plaignante D. un contrat de représentation commerciale pour les droits médias en Italie des</w:t>
      </w:r>
    </w:p>
    <w:p>
      <w:r>
        <w:t>- 155 - SK.2020.4 Coupes du Monde 2018 et 2022. En effet, trois jours plus tard, A. lui a demandé s’il avait pu « signer » avec F. Le 20 mars 2013, C. lui a envoyé le projet de con- trat de « consultancy services » entre la Société n° 3. et la Société n° 30. Le 25 mars 2013, A. lui a répondu que ce contrat était en ordre, tout en lui suggérant d’ajouter la Coupe des Confédérations. Dès lors, A. savait que F. avait accepté de recourir aux services de C. pour entrer en négociations contractuelles avec la partie plaignante D. pour les droits médias précités et que C. s’était fait promettre, en contrepartie, un montant de EUR un million et des rétrocessions très élevées sur les commissions à percevoir de la partie plaignante D. En outre, A. connais- sait la rémunération arrêtée par la partie plaignante D. en faveur de la Société n° 1. le 14 décembre 2012, dans la mesure où il a présenté ce contrat à la Com- mission des finances le 13 décembre 2012 et qu’il l’a signé au nom de la partie plaignante D. le lendemain. En sa qualité de secrétaire général depuis juin 2007, il savait que la Société n° 3. n’avait jamais été un partenaire contractuel de la partie plaignante D. Il savait aussi que la Société n° 3. souhaitait conclure un contrat de représentation commerciale avec la partie plaignante D. pour les droits médias en Italie des Coupes du Monde 2018 et 2022 et que, pour ce faire, cette société avait accepté de garantir à la partie plaignante D. des montants compa- rables à ceux des éditions 2010 et 2014, vu qu’il a transmis ces informations à E., ce qui a d’ailleurs été le point de départ des négociations entre la partie plai- gnante D. et la Société n° 3. Après la conclusion du contrat entre la Société n° 3. et la partie plaignante D. le 4 octobre 2013, la Société n° 3. a honoré son engagement envers la Société n° 30. et versé à celle-ci le 21 octobre 2013 le montant de EUR un million prévu par le contrat de « consultancy services ». Quelques jours plus tard, à savoir le 30 octobre 2013, A. et C. se sont rencontrés à Zurich. Ils ont dressé une facture d’un montant de EUR 500'000.-, qu’ils ont antidatée au 30 septembre 2013. A teneur de cette facture, la Société n° 30. était redevable de cette somme à la Société n° 6. pour des droits de la société n° 29. A. a cependant reconnu que le contenu de cette facture était faux et qu’elle devait uniquement servir de pièce justificative pour le versement de EUR 500'000.- effectué par Société n° 30. en faveur de la Société n° 6. le 4 novembre 2013. De l’aveu même de C., ce verse- ment était lié aux droits médias de la partie plaignante D. Cette facture n’était donc qu’un habillage juridique destiné à masquer le véritable but de ce verse- ment. Comme cela a été relevé auparavant (cf. supra consid. 4.4.2.2), pour la période de juin 2007 à septembre 2015, le Comité exécutif et la Commission des finances de la partie plaignante D. ont approuvé sans exception tous les contrats en ma- tière de droits médias qui leur ont été présentés et A. a joué un rôle très important dans la procédure d’approbation de la partie plaignante D. Il ne fait donc aucun</w:t>
      </w:r>
    </w:p>
    <w:p>
      <w:r>
        <w:t>- 156 - SK.2020.4 doute que l’accord qu’il a trouvé avec C. au sujet du contrat de représentation commerciale que la Société n° 3. souhaitait conclure avec la partie plaignante D. découlait du rôle très important qu’il a joué dans ce processus. Au regard de ce qui précède, il faut retenir que C. et A. ont trouvé un arrangement corruptif, en ce sens qu’en contrepartie de son appui à la conclusion d’un contrat entre la partie plaignante D. et la Société n° 3. pour les droits médias en Italie des Coupes du Monde 2018 et 2022 et de la Coupe des Confédérations de cette période, C. a accepté de reverser à A. la moitié de la commission de EUR un million que la Société n° 3. s’était engagée à verser à la Société n° 30. lors de la conclusion d’un tel contrat. La Cour estime par conséquent qu'A. a sollicité un avantage indu, car non prévu par le contrat qui le liait à la partie plaignante D., et abusé de sa fonction de secrétaire général pour en tirer des avantages pécu- niaires injustifiés, ce qui était contraire aux articles 3.1 et 3.2 des règles d’orga- nisation interne (DOR 2008), et à l’article 3.2 des directives d’organisation in- ternes de la partie plaignante D. (InOD). La violation d’un devoir de gestion ap- paraît dès lors réalisée et l’avantage indu a consisté dans la somme de EUR 500'000.- versée le 4 novembre 2013.</w:t>
      </w:r>
    </w:p>
    <w:p>
      <w:r>
        <w:rPr>
          <w:b/>
        </w:rPr>
        <w:t>E. 4.4.4.2</w:t>
      </w:r>
    </w:p>
    <w:p>
      <w:r>
        <w:t>Le second versement de EUR 500'000.- le 12 mai 2014 et le troisième versement de EUR 250'000.- le 28 juillet 2014 En substance, la chronologie des événements concernant le second versement de EUR 500'000.- et le troisième versement de EUR 250'000.- dont a bénéficié A. de la part de C. les 12 mai et 28 juillet 2014 peut être résumée comme suit (cf. supra consid. G): • A la suite de la conclusion par la partie plaignante D. le 4 octobre 2013 du contrat de représentation commerciale avec la Société n° 3., C. et A. ont dis- cuté dès le 30 novembre 2013 de l’extension à la Société n° 3., respectivement à la Société n° 1., des droits médias en Italie et en Grèce des Coupes du Monde 2026 et 2030. Leur but était que la Société n° 3. et la Société n° 1. soient également désignés comme représentants commerciaux de la partie plaignante D. pour ces droits médias, à l’image des contrats conclus les 14 décembre 2012 et 4 octobre 2013. • Les discussions au sujet de l’extension de ces droits médias à la Société n° 1. et la Société n° 3. ont eu lieu entre C. et A., d’une part, et entre C. et F., d’autre part. Il ressort des actes qu'A. a souvent eu recours à sa messagerie privée pour discuter de cette extension avec C.</w:t>
      </w:r>
    </w:p>
    <w:p>
      <w:r>
        <w:t>- 157 - SK.2020.4 • Le 28 février 2014, à la suite d’une réunion entre C. et F. à Londres, C. a informé A. qu’il avait convenu avec F. que la Société n° 3. augmente, par rap- port au contrat du 4 octobre 2013, les recettes minimales garanties à la partie plaignante D. pour les droits médias en Italie des Coupes du Monde 2026 et 2030, à savoir EUR 190 millions pour la Coupe du Monde 2026 et EUR 195 millions pour celle 2030. Il faut se rappeler que la commission que la partie plaignante D. devait verser à la Société n° 3. était fixée en pourcent de la valeur des droits médias. Dès lors, plus ces derniers étaient élevés et plus la commission à laquelle la Société n° 3. pouvait prétendre était élevée. • Le 19 avril 2014, A. a demandé à C. de lui prêter EUR un million. C. a expliqué avoir été surpris par cette demande. Selon ses dires, il aurait néanmoins ac- cepté de lui prêter cette somme et de la compenser sur les futures commis- sions qu’il aurait été amené à lui devoir pour ses activités de conseils envers la Société n° 29. Le 1er mai 2014, CCC., le fiduciaire privé d'A., a suggéré à C. de procéder à un prêt privé. • Le 5 mai 2014, CCC. a envoyé un projet de contrat de prêt à C. Ce contrat mentionnait A. comme emprunteur et C. comme prêteur. Selon ce projet, le prêt devait porter intérêt et être remboursé par 10 versements de EUR 100'000.-, à partir du 1er juin 2015. Ce projet a été modifié par G. et transmis à A. le 6 mai 2014. Dans la nouvelle version modifiée par G., le prêteur était désormais la Société n° 30. et l’emprunteur la Société n° 6. La somme prêtée a été ramenée à EUR 500'000.-. Des intérêts sur le prêt n’étaient plus prévus et les parties se sont laissés la possibilité de renoncer d’un commun accord au remboursement de la somme prêtée. En d’autres termes, les conditions contractuelles du prêt étaient très favorables à l’emprunteur. • Le 7 mai 2014, A. a proposé à C. d’augmenter le prêt à EUR 750'000.-. Le 8 mai 2014, il lui a adressé deux projets de contrats, l’un d’une somme de EUR 500'000.- et l’autre d’une somme de EUR 750'000.-. Le 9 mai 2014, A. lui a envoyé un autre message avec en annexe les deux contrats de prêt signés de sa part. • Le 12 mai 2014, C. a versé à A. la somme de EUR 500'000.-, qu'A. a reçue le lendemain. A la demande d'A. de disposer d’une ligne de crédit supplémen- taire, C. lui a versé le 28 juillet 2014 un autre montant de EUR 250'000.-. • Le 8 octobre 2014, A. a écrit à C. pour l’informer que sa banque lui demandait des justifications par rapport aux deux montants précités. A. lui a demandé s’il ne fallait pas signer « une nouvelle version » du contrat de prêt (cf. son mes- sage: « Hi C1., Having now this amount we should sign the new version, no? I need for my bank to explain why such money came in. Thank you and kind</w:t>
      </w:r>
    </w:p>
    <w:p>
      <w:r>
        <w:t>- 158 - SK.2020.4 regards. A. »). Le lendemain déjà, ils se sont rencontrés à Zurich. Le 15 oc- tobre 2014, C. lui a envoyé le contrat de prêt pour la somme de EUR 750'000.- signé de sa part. Jusqu’à cette date, C. n’avait signé aucun des documents qu'A. lui avait adressés le 9 mai 2014. Le 16 octobre 2014, A. a transmis ce document à GG., du HH., à titre de pièce justificative des deux versements précités. Ces éléments tendent à démontrer que ce « contrat de prêt », qui portait sur la somme de EUR 750'000.-, a été rédigé dans l’unique but de servir de pièce justificative envers la banque pour les deux montants que C. a versés à A. en mai et juillet 2014. Le but de ce document n’était donc pas différent du but de la facture qu’ils avaient rédigée le 30 octobre 2013 – et antidatée au 30 septembre 2013 –, qui a servi de pièce justificative vis-à-vis de la banque pour le premier versement de EUR 500'000.- intervenu le 4 novembre 2013. • Durant ses auditions, A. a justifié les deux versements des 12 mai et 28 juillet 2014 en alléguant avoir demandé une aide financière à C., au motif qu’il avait des problèmes de liquidité. Ses explications en la matière sont toutefois res- tées vagues durant l’instruction, y compris aux débats. Ainsi, A. n’a jamais exposé clairement à quels problèmes de liquidités il devait faire face. A cet égard, il faut relever que, selon les déclarations fiscales qu’il a adressées aux autorités du canton de VVV., il a constamment disposé de liquidités supé- rieures à un million de francs suisses. En effet, ses liquidités se sont chiffrées à 1,6 million en 2013, à 7,4 millions en 2014 et à 1,5 million en 2015. En date du 17 avril 2014, soit peu avant qu’il ne demande à C. de lui prêter la somme de EUR un million, A. disposait de 286'128 fr. sur son compte privé (n° 7.) auprès du HH. et de EUR 493'772.46 sur le compte (n° 5.) de la Société n° 6. auprès de cette même banque (pièces 05.101-0614 et 05.101-0219), soit une somme d’environ 800'000 francs. Le 14 juillet 2014, ces deux comptes pré- sentaient un solde positif de 309'773 fr. (pièce 05.101-0621) et de EUR 483'797.95 (pièce 05.101-0220). Le 16 décembre 2014, A. a perçu un bonus de 7'192'464 fr. de la partie plaignante D. (pièce 05.101-0629). Au 31 dé- cembre 2014, son compte privé auprès du HH. présentait un solde positif de 6,98 millions de francs suisses. Au 29 septembre 2015, le solde positif de ce compte était de 1,044 millions (pièces 05.101-0631 et 05.101-0662). Sa situa- tion financière n’était donc pas obérée, loin s’en faut, lorsqu’il a touché les versements de EUR 500'000.- et de EUR 250'000.- de la part de C. en avril et juillet 2014. De même, il avait largement les moyens financiers pour rembour- ser ces deux montants à C., ce qu’il n’a pas fait, s’il s’agissait effectivement de prêts comme ils l’ont affirmé durant l’instruction. A cela s’ajoute qu'A. n’a jamais été en mesure d’expliquer concrètement dans quel but il a utilisé les deux montants versés par C. en avril et juillet 2014. Si ces versements avaient réellement constitué des prêts, il les aurait sans aucun doute affectés à des dépenses ou des investissements concrets et identifiables, qui pouvaient être</w:t>
      </w:r>
    </w:p>
    <w:p>
      <w:r>
        <w:t>- 159 - SK.2020.4 documentés par pièces. Or, A. n’a jamais fait cette démonstration, y compris durant les débats. • Après le mois de juillet 2014, les discussions concernant l’extension des droits médias à la Société n° 3. et la Société n° 1. se sont poursuivies entre C. et F., d’une part, et entre C. et A., d’autre part. Le 9 février 2015, A. a demandé à E. de poursuivre les négociations avec la Société n° 1. et la Société n° 3. pour les droits médias en Italie et en Grèce des Coupes du Monde 2026 et 2030, malgré les réserves exprimées par E., en raison du fait que ces deux sociétés n’avaient pas encore trouvé de diffuseurs pour les droits médias des éditions 2018 et 2022. Il est établi qu'E. n’a pas reçu l’instruction d'A. de mener des discussions avec d’autres sociétés que la Société n° 3. et la Société n° 1. pour un mandat de représentant commercial en Italie et en Grèce relatif à ces droits médias. • Le 13 mars 2015, la Société n° 3. et la Société n° 30. ont conclu un autre contrat de « consultancy services ». Ce contrat prévoyait une autre prime de EUR un million en faveur de Société n° 30., en cas de conclusion par la So- ciété n° 3. avec la partie plaignante D. d’un contrat de représentation commer- ciale pour les droits médias en Italie des Coupes du Monde 2026 et 2030. La Société n° 3. devait également reverser à la Société n° 30. les 2/3 du bénéfice découlant du contrat à conclure avec la partie plaignante D. Ce contrat conte- nait donc des clauses identiques à celui du 24 avril 2013, dont il a déjà été fait mention auparavant. • Le 19 mars 2015, la partie plaignante D. a approuvé la proposition d’étendre à la Société n° 3. et à la Société n° 1. leur mandat de représentants commer- ciaux pour les droits médias en Italie et en Grèce des Coupes du Monde 2026 et 2030 et de la Coupe des Confédérations de la même période. Selon la pré- sentation faite par A. à la Commission des finances de la partie plaignante D. le 19 mars 2015, tant la Société n° 3. que la Société n° 1. devaient procéder à un appel d’offres pour ces droits. Une date butoir au 30 juin 2017 a été fixée, en ce sens que l’extension ne serait pas accordée si la partie plaignante D. n’avait pas vendu les droits médias de la Coupe du Monde 2018 jusqu’à cette date. • Selon la présentation faite par A. le 19 mars 2015 à la Commission des fi- nances de la partie plaignante D., les droits médias ont été chiffrés à EUR 195 millions pour l’Italie et la commission de la Société n° 3. à 12.5%, soit EUR 24,375 millions. Entre EUR 195 et 240 millions, la commission supplémentaire était de 33%, soit EUR 18,15 millions, puis de 12.5% au-dessus de EUR 240 millions. Pour la Grèce, les droits médias ont été chiffrés à EUR 9,5 millions</w:t>
      </w:r>
    </w:p>
    <w:p>
      <w:r>
        <w:t>- 160 - SK.2020.4 et la commission de la Société n° 1. à 5%, soit EUR 475'000.-. Entre EUR 9,5 et EUR 12 millions, la commission supplémentaire était de 10%, soit EUR 250'000.-, puis de 12.5% au-dessus de EUR 12 millions. Ces chiffres valaient pour chacune des deux Coupes du monde. Il s’ensuit que la décision d’exten- sion de la partie plaignante D. était financièrement très intéressante pour la Société n° 3. et la Société n° 1., compte tenu des commissions auxquelles ces deux sociétés pouvaient prétendre. • Le 19 mars 2015, A. et C. se sont félicités de l’extension décidée par la partie plaignante D. en faveur de la Société n° 3. et de la Société n° 1. C. a signé le contrat d’extension le 30 mai 2015, au nom de la Société n° 1. En revanche, F. a refusé de le faire au nom de la Société n° 3., à la suite des scandales ayant impliqué la partie plaignante D., ce qui a provoqué l’ire d'A. (cf. son mes- sage du 30 mai 2015 à C.: « Hi C1. What's the problem? He can sign we are talking about 26! By then I hope all will be fine at D.! »). Le 5 juin 2015, F. a adressé une lettre de résiliation à la partie plaignante D. • A. a quitté la Suisse en août 2016. Le 19 octobre 2016, CCC., son fiduciaire, lui a adressé, à sa demande, un contrat prévoyant la reprise par ses soins, à titre personnel, de la dette de la Société n° 6. envers la Société n° 30., qui résulterait des prêts que cette dernière société aurait accordés. Le 20 octobre 2016, A. a transmis le contrat précité à C., qui le lui a retourné signé le 1er novembre 2016. A teneur de ce document, la dette qu'A. s’est engagé à re- prendre à titre personnel a été arrêtée à EUR 1,25 million. Il s’agit cependant d’une erreur, puisque le contrat de « prêt » signé par C. le 15 octobre 2014, pour servir de pièce justificative vis-à-vis de la banque, portait uniquement sur un montant de EUR 750'000.-. Cette erreur n’a pas échappé à A., qui a de- mandé des clarifications à C. le 13 novembre 2016, en ces termes: « Hi C1. I sent the signed agreement. One question. The loan itself was 750,000€, not 1,250, correct ? ». Le même jour, C. lui a répondu par l’affirmative: « Correct! 500k was paid for the bonus ». Le même jour, A. lui a demandé s’il devait rembourser ce montant, ce à quoi C. a répondu par la négative (A.): « But has to be paid back? »; C.: « Yes. But I assume that CCC. wants to included be- cause of the transfer. Call me to discuss it / Sorry No it has not be paid back. I assume That CCC. included because of the 500k transfer »). A la même période, soit le 21 octobre 2016, A. a encore demandé à C. de faire disparaître toute correspondance entre eux, excepté celle concernant la Société n° 29 et la Société n° 6. (« C1, I think you should delete all correspondance between us excepted the one related to company n° 29. or company n° 6. But anything else just trash […] »). Il est pour le moins étonnant que, à une période où le MPC avait déjà ouvert une instruction pénale contre A., ce dernier demande à C. de faire disparaître toute correspondance entre eux concernant la partie</w:t>
      </w:r>
    </w:p>
    <w:p>
      <w:r>
        <w:t>- 161 - SK.2020.4 plaignante D. Il est encore plus étonnant que ni C., ni A. ne savaient exacte- ment quelle somme le premier aurait prêté au second et quelle somme celui- ci devait rembourser, à une période où A. envisageait de reprendre à titre per- sonnel l’apparente dette de la Société n° 6. envers la Société n° 30. Ces élé- ments tendent également à démontrer que les versements de EUR 500'000.- et de EUR 250'000.- dont A. a bénéficié en avril et juillet 2014 n’étaient pas des prêts, quoi qu'A. et C. aient pu soutenir. En plus de la thèse du prêt, C. a tenté de justifier les deux versements précités en alléguant qu’il serait redevable d’une commission de EUR 560'000.- à A., pour des prestations de conseils que ce dernier aurait fournies en lien avec la Société n° 29. A l’appui de ses dires, C. a déposé devant le MPC une lettre que Société n° 30. a adressée à la Société n° 6. le 19 novembre 2015, à teneur de laquelle Société n° 30. se serait engagée à recourir aux services de conseils de la Société n° 6. pour la vente des droits médias de la Société n° 29. de la ligue des cham- pions de basketball 2016 à 2019, en contrepartie d’une commission de 50% sur le bénéfice net de Société n° 30. C. a aussi déposé un autre document, à savoir un protocole d’entente (« memorandum of understanding »), qu’il aurait conclu à titre personnel le 2 novembre 2016 avec A. Selon ce document, A. se serait en- gagé à prodiguer ses services pour l’acquisition des droits médias en Grèce de la Société n° 29. pour les compétitions annuelles de basketball de 2017 à 2021. Sa commission a également été fixée à 50% du profit net résultant de ces droits médias. C. a affirmé que c’est en exécution de ces deux accords que Société n° 30. serait redevable d’une commission de EUR 560'000.- à A. Selon ses dires, A. aurait permis à la Société n° 30. d’acquérir les droits médias précités auprès de la Société n° 29., notamment grâce à ses contacts avec SSS, alors secrétaire général de la Société n° 29., puis de les commercialiser. Il faut relever que les affirmations précitées de C. en lien avec l’acquisition de ces droits médias de la Société n° 29. et leur commercialisation par Société n° 30. n’ont pas été documentées. En effet, le prénommé n’a déposé aucune autre pièce à l’appui de ses affirmations. Il n’est donc pas possible de savoir à combien ces droits médias se seraient concrètement chiffrés. Si Société n° 30. avait réel- lement acquis ces droits médias, comme C. l’a affirmé, il aurait sans aucun doute été en mesure de déposer les documents y relatifs, notamment le contrat entre Société n° 30. et la Société n° 29., pour justifier la commission qu’il a alléguée, ce qu’il n’a pas fait. Ses allégations à ce propos sont donc sujettes à caution. En outre, à en croire C., la commission de Société n° 30. pour les droits médias précités de la Société n° 29. aurait dû se chiffrer à au moins EUR 1'120'000.- pour pouvoir justifier une commission de EUR 560'000.- en faveur de la Société n° 6., puisque celle-ci correspondait, selon ses dires, à la moitié de la commission</w:t>
      </w:r>
    </w:p>
    <w:p>
      <w:r>
        <w:t>- 162 - SK.2020.4 de Société n° 30. Or, comme cela a été relevé précédemment, à teneur du contrat conclu le 14 février 2013 entre la Société n° 29. et la Société n° 1. pour les droits médias en Grèce des saisons 2013 à 2016, la commission à laquelle la Société n° 1. pouvait prétendre était de EUR 375'000.- au maximum. En l’absence d’autres éléments, il faut présumer que la commission de Société n° 30. pour les droits médias de la Société n° 29. postérieurs à 2016 était proche, si ce n’est identique, à la commission de EUR 375'000.- résultant du contrat du 14 février 2013. Dès lors, il est peu plausible que la commission que Société n° 30. aurait perçue pour les droits médias de la Société n° 29. dès 2016 puisse justifier, et cela de manière rétroactive de surcroît, la somme de EUR 750'000.- versée en 2014 par C. à A., étant rappelé que les affirmations de C. en la matière n’ont pas été établies par pièces. Il faut encore relever qu'A. et C. se sont contredits sur l’ampleur de la commission dont Société n° 30. serait redevable à la Société n° 6. pour les droits médias de la Société n° 29. postérieurs à 2016. Comme mentionné ci-dessus, C. a affirmé que cette commission se chiffrerait à EUR 560'000.-. De son côté, A. a expliqué aux débats que la moitié de la somme de EUR 750'000.- qu’il avait perçue de C. en 2014 avait été compensée par la commission précitée. Celle-ci devrait donc se chiffrer, selon ses dires, à EUR 375'000.-, soit la moitié de la somme précitée, et non à EUR 560'000.- comme allégué par C. Il en résulte une différence de presque EUR 200'000.- sur la base de leurs explications. Sur ce point également, il est très surprenant que les prénommés n’aient pas été en mesure de fournir des explications concordantes sur l’ampleur de cette commission, alors qu’ils ont évoqué le mécanisme de la compensation. Cette contradiction vient aussi affaiblir la crédibilité de leurs explications sur les motifs pour lesquels A. a perçu une somme de EUR 750'000.- en 2014. Il en résulte qu’au même titre que la thèse du prêt, aucun élément concret ne permet de retenir que les versements de EUR 500'000 et de EUR 250'000.- dont A. a bénéficié en avril et juillet 2014 seraient liés d’une quelconque manière à une éventuelle commission découlant des droits médias de la Société n° 29. En définitive, à la lumière de la chronologie des événements, tout porte à croire qu'A. et C. ont trouvé un accord similaire, pour les droits médias des Coupes du Monde 2026 et 2030, à l’accord qu’ils avaient trouvé pour les droits médias des Coupes du Monde 2018 et 2022, à savoir que la Société n° 1. facture à la Société n° 3. ses « prestations », à concurrence de EUR un million, en exécution du con- trat de « consultancy services » que la Société n° 3. et la Société n° 1. ont conclu le 13 mars 2015, et qu'A. perçoive la moitié de cette commission. En contrepartie, il s’est engagé à user de son pouvoir d’appréciation de secrétaire général pour favoriser et appuyer l’extension à la Société n° 3. du contrat de représentation</w:t>
      </w:r>
    </w:p>
    <w:p>
      <w:r>
        <w:t>- 163 - SK.2020.4 commerciale pour les droits médias en Italie des Coupes du Monde 2026 et 2030, qui a été acceptée par la partie plaignante D. le 19 mars 2015. La commission à laquelle la Société n° 3. pouvait prétendre, si la valeur seuil des droits médias était atteinte (i.e. EUR 195 millions), était de EUR 24,375 millions par Coupe du Monde. Dès lors, si la Société n° 3. parvenait à remplir ses obligations pour les droits médias des éditions 2026 et 2030 de la Coupe du Monde, elle pouvait prétendre à une commission de EUR 48,75 millions. On comprend donc mieux pourquoi la Société n° 3. a accepté, comme l’a expliqué F., de verser au « groupe de la Société n° 1. » un autre million d’euros et de lui rétrocéder en sus les 2/3 du bénéfice découlant du contrat à conclure avec la partie plaignante D., afin de s’assurer de l’appui de C. à cette extension. Dans ces circonstances, tout porte à croire que le montant de EUR 500'000.- que Société n° 30. a versé à la Société n° 6. le 12 mai 2014 s’est inscrit dans ce processus d’extension des droits mé- dias, qui était en cours. S’agissant du versement de EUR 250'000.- intervenu le 28 juillet 2014, ce mon- tant représente presque la moitié de la commission de EUR 475'000.- à laquelle la Société n° 1. pouvait prétendre, selon l’extension acceptée par la partie plai- gnante D. le 19 mars 2015, si la valeur seuil des droits médias de la Coupe du Monde 2026 était atteinte. Pour les droits médias de la Coupe du Monde 2030, la même commission était prévue. Dès lors, si la Société n° 1. parvenait à remplir ses obligations pour les droits médias des éditions 2026 et 2030 de la Coupe du Monde, elle pouvait prétendre à une commission de EUR 950'000.-. Comme le MPC l’a soutenu à juste titre durant les plaidoiries, il n’y a pas à douter du fait que C. a accepté de reverser une partie de cette commission à A., afin que ce dernier use de son pouvoir d’appréciation de secrétaire général pour favoriser et appuyer l’extension à la Société n° 1. du contrat de représentation commerciale pour les droits médias en Grèce des Coupes du Monde 2026 et 2030. Il en résulte que le versement du montant de EUR 250'000.- en faveur d'A. le 28 juillet 2014 s’est aussi inscrit dans ce processus d’extension des droits médias. Compte tenu de ce qui précède, il faut retenir que C. et A. ont trouvé un autre arrangement corruptif, en ce sens qu’en contrepartie de son appui à la conclusion par la partie plaignante D. d’un contrat de représentation commerciale avec la Société n° 3. et la Société n° 1. pour les droits médias en Italie et en Grèce des Coupes du Monde 2026 et 2030 et de la Coupe des Confédérations de cette période, C. a accepté de céder à A. la moitié de la commission de EUR un million que la Société n° 3. s’était de nouveau engagée à verser à la Société n° 30. lors de la conclusion d’un tel contrat, ainsi qu’une partie de la commission devant revenir à la Société n° 1. en exécution du contrat à conclure avec la partie plai- gnante D.</w:t>
      </w:r>
    </w:p>
    <w:p>
      <w:r>
        <w:t>- 164 - SK.2020.4 A la différence du premier versement de EUR 500'000.- le 4 novembre 2013, qui est intervenu après la conclusion le 4 octobre 2013 du contrat entre la partie plaignante D. et la Société n° 3. pour les droits médias en Italie des Coupes du Monde 2018 et 2022, les deux autres versements de EUR 500'000.- et de EUR 250'000.- effectués par C. en faveur d'A. en mai et juillet 2014 ont eu lieu avant que la partie plaignante D. n’accepte, le 19 mars 2015, d’étendre à la Société n° 3. et la Société n° 1. le mandat de représentant commercial pour les droits médias en Italie et en Grèce des Coupes du Monde 2026 et 2030. Aux débats, les prévenus ont soutenu que, pour ce motif, ces deux versements ne pouvaient pas être liés aux droits médias des éditions 2026 et 2030 de la Coupe du Monde. Cet argument ne résiste cependant pas à l’examen. En effet, il n’est pas inhabi- tuel qu’un avantage indu soit sollicité et octroyé avant l’obtention de la contre- prestation requise, qui peut se rapporter à un acte ou une omission. Il n’est donc pas déterminant que les deux versements précités aient eu lieu avant la décision d’extension prise par la partie plaignante D. en faveur de la Société n° 3. et la Société n° 1. le 19 mars 2015. En outre, il est établi qu’entre juin 2007 et sep- tembre 2015, le Comité exécutif et la Commission des finances de la partie plai- gnante D. ont approuvé sans exception tous les contrats en matière de droits médias qui leur ont été présentés. En sa qualité de secrétaire général de la partie plaignante D., A. connaissait parfaitement le processus décisionnel de la partie plaignante D., vu qu’il a assisté à toutes les réunions de ces deux organes et qu’il s’est chargé de la présentation de ces contrats. Il savait donc que s’il présentait à la Commission des finances la proposition d’étendre à la Société n° 3. et la Société n° 1. le mandat de représentant commercial pour les droits médias en Italie et en Grèce des Coupes du Monde 2026 et 2030, cette proposition serait acceptée selon toute vraisemblance, ce qui a été le cas. Le rôle central joué par A. dans ce processus n’a pas échappé à C., vu qu’il avait participé aux négocia- tions avec la partie plaignante D. pour les droits médias des Coupes du Monde 2018 et 2022, que cela soit pour le compte de la Société n° 1. ou aux côtés de la Société n° 3., qu’il avait régulièrement informé A. de l’avancement des négocia- tions avec E. et qu’il l’avait aussi informé du contrat de « consultancy services » que la Société n° 3. avait accepté de conclure le 24 avril 2013. Il savait donc qu’en octroyant de nouveaux avantages pécuniaires à A., qui avait sollicité un soutien financier de sa part dès le mois d’avril 2014 pour financer son train de vie élevé, il favoriserait grandement les chances de succès de la conclusion d’un nouvel accord avec la partie plaignante D. pour les droits médias des Coupes du Monde 2026 et 2030. Dans ces circonstances, il ne fait aucun doute que les deux versements précités se sont inscrits dans le processus d’extension de ces droits médias à la Société n° 3. et la Société n° 1. La Cour estime par conséquent qu'A. a, une nouvelle fois, sollicité des avantages indus, car non prévus par le contrat qui le liait à la partie plaignante D., et abusé</w:t>
      </w:r>
    </w:p>
    <w:p>
      <w:r>
        <w:t>- 165 - SK.2020.4 de sa fonction de secrétaire général pour en tirer des avantages pécuniaires in- justifiés, ce qui était contraire aux articles 3.1 et 3.2 des règles d’organisation interne (DOR 2008), et à l’article 3.2 des directives d’organisation internes de la partie plaignante D. (InOD). Partant, la violation d’un devoir de gestion est réali- sée. Les avantages indus ont consisté dans les montants de EUR 500'000.- et de EUR 250'000.- qu’il a perçus en mai et juillet 2014.</w:t>
      </w:r>
    </w:p>
    <w:p>
      <w:r>
        <w:rPr>
          <w:b/>
        </w:rPr>
        <w:t>E. 4.4.5</w:t>
      </w:r>
    </w:p>
    <w:p>
      <w:r>
        <w:t>La survenance d’un dommage en lien avec le premier versement de EUR 500'000.- le 4 novembre 2013 La Commission des finances et le Comité exécutif de la partie plaignante D. ont approuvé le 3 octobre 2013 le contrat de représentation commerciale avec la Société n° 3. pour les droits médias en Italie des Coupes du Monde 2018 et 2022. Ce contrat a été signé le 4 octobre 2013 par A., notamment, au nom de la partie plaignante D. Il n’est pas contesté que ce contrat était très avantageux pour la partie plaignante D. sur le plan économique. Aucun élément ne permet de retenir que la partie plaignante D. aurait pu conclure un contrat plus avantageux sur le plan économique pour ces droits médias, soit en imposant d’autres conditions à la Société n° 3., soit en concluant un autre contrat avec une autre société d’agence. Le MPC et la partie plaignante D. ont soutenu que le dommage économique de la partie plaignante D. équivalait à l’avantage indu de EUR 500'000.- qu'A. a tou- ché de la part de C. et qu’il n’avait pas restitué à la partie plaignante D. Vu que le contrat de travail ayant lié A. à la partie plaignante D. était soumis au droit suisse, le devoir de restitution découle de l’art. 321b CO. Comme cela a déjà été relevé, selon la jurisprudence y relative, à elle seule, la violation d'un devoir de restituer une somme d'argent – qu’il s’agisse de provisions ou de pots-de-vin – que le gérant reçoit d'un tiers n'est pas un acte de gestion déloyale. Il faut, de plus, que la somme reçue ait déterminé le gérant à un comportement contraire aux intérêts pécuniaires du maître et, par la suite, dommageable à celui-ci. En l’espèce, l’avantage indu de EUR 500'000.- qu'A. a perçu de C. le 4 novembre 2013 n’était pas destiné à la partie plaignante D., car il ne s’agissait ni d’une commission, ni d’une rétro-commission qui devait revenir à la partie plaignante D., en exécution du contrat du 4 octobre 2013. La situation diffère donc égale- ment, pour cet avantage, de celle de l’arrêt du Tribunal fédéral 6B_1074/2019 évoqué par les parties. Par conséquent, seule une violation du devoir de restituer fondé sur l’art. 321b al. 1 CO peut être reprochée à A. pour ce montant. Toutefois, cela ne suffit pas pour retenir une gestion déloyale au sens de l’art. 158 CP. En effet, il n’est pas établi que cet avantage, dont A. a bénéficié en lien avec la con- clusion par la partie plaignante D. du contrat avec la Société n° 3. le 4 octobre</w:t>
      </w:r>
    </w:p>
    <w:p>
      <w:r>
        <w:t>- 166 - SK.2020.4 2013, l’aurait déterminé à un comportement contraire aux intérêts pécuniaires de la partie plaignante D. et, par suite, dommageable à celle-ci. En l’absence d’un dommage économique, qui est un élément constitutif objectif de l’infraction de gestion déloyale au sens de l’art. 158 CP, celle-ci ne peut pas être retenue. En conséquence, A. est acquitté du chef d’accusation de gestion déloyale aggravée en lien avec le premier versement de EUR 500'000.- qu’il a reçu de C. Cet ac- quittement bénéficie aussi au prénommé, qui a été accusé d’instigation à gestion déloyale pour cet état de fait.</w:t>
      </w:r>
    </w:p>
    <w:p>
      <w:r>
        <w:rPr>
          <w:b/>
        </w:rPr>
        <w:t>E. 4.4.6</w:t>
      </w:r>
    </w:p>
    <w:p>
      <w:r>
        <w:t>La survenance d’un dommage en lien avec le second versement de EUR 500'000.- le 12 mai 2014 et le troisième versement de EUR 250'000.- le 28 juillet 2014 La partie plaignante D. a approuvé le 19 mars 2015 l’extension à la Société n° 3. et la Société n° 1. du mandat de représentant commercial pour les droits médias en Italie et en Grèce des Coupes du Monde 2026 et 2030 et de la Coupe des Confédérations de la même période. Ce contrat a été signé le 4 octobre 2013 par A., notamment, au nom de la partie plaignante D. Il n’est pas contesté que ces extensions étaient également très avantageuses pour la partie plaignante D. sur le plan économique, compte tenu des déclarations concordantes des parties in- terrogées. L’instruction n’a pas non plus permis d’établir que la partie plaignante D. aurait pu obtenir de meilleures conditions sur le plan économique, soit en im- posant d’autres conditions à la Société n° 3. et la Société n° 1., soit en concluant un autre contrat avec d’autres agences pour les droits médias précités. Le MPC et la partie plaignante D. ont soutenu que le dommage de la partie plai- gnante D. correspondait aux avantages indus de EUR 500'000.- et de EUR 250'000.- qu'A. a touchés de la part de C. en mai et juillet 2014 et qu’il n’avait pas restitués à la partie plaignante D. Le devoir de restitution résulte de l’art. 321b CO, car le contrat de travail d'A. avec la partie plaignante D. était soumis au droit suisse. Comme déjà relevé, la violation d'un devoir de restituer une somme d'ar- gent que le gérant reçoit d'un tiers n'est pas un acte de gestion déloyale à elle seule; il faut de plus que la somme reçue ait déterminé le gérant à un comporte- ment contraire aux intérêts pécuniaires du maître et, par suite, dommageable à celui-ci. La somme de EUR 750'000.- qu'A. a perçue de C. entre le 12 mai et le 28 juillet 2014 n’était pas destinée à la partie plaignante D., car il ne s’agissait ni d’une commission, ni d’une rétro-commission qui devait revenir à la partie plaignante D., à la suite de la décision prise le 19 mars 2015 par la Commission des finances de la partie plaignante D. d’étendre à la Société n° 3. et la Société n° 1. le mandat de représentant commercial pour les droits médias en Italie et en Grèce des</w:t>
      </w:r>
    </w:p>
    <w:p>
      <w:r>
        <w:t>- 167 - SK.2020.4 Coupes du Monde 2026 et 2030 et de la Coupe des Confédérations de la même période. La situation diffère donc toujours, pour cet avantage, de celle de l’arrêt du Tribunal fédéral 6B_1074/2019 évoqué par les parties. Par conséquent, seule une violation du devoir de restituer fondé sur l’art. 321b al. 1 CO peut être repro- chée à A. pour cette somme. Cependant, cela ne suffit pas pour retenir l’infraction de gestion déloyale aggravée au sens de l’art. 158 CP, car il n’est pas établi que cet avantage, dont A. a bénéficié en lien avec l’extension des droits médias par la partie plaignante D., l’aurait déterminé à un comportement contraire aux inté- rêts pécuniaires de la partie plaignante D. et, par suite, dommageable à celle-ci. A. est donc acquitté du chef d’accusation de gestion déloyale aggravée, en lien avec le second versement de EUR 500'000.- et le troisième versement de EUR 250'000.- qu’il a reçus de C. le 12 mai 2014, respectivement le 28 juillet 2014. Cet acquittement bénéficie aussi à C., qui a été accusé d’instigation à gestion déloyale pour cet état de fait. 5. Corruption active et passive (art. 4a al. 1 let. b en lien avec l’art. 23 aLCD)</w:t>
      </w:r>
    </w:p>
    <w:p>
      <w:r>
        <w:rPr>
          <w:b/>
        </w:rPr>
        <w:t>E. 5</w:t>
      </w:r>
    </w:p>
    <w:p>
      <w:r>
        <w:t>millions. Cette proposition a été acceptée par le propriétaire le 9 septembre 2013. En exécution de cette promesse d’achat et pour confirmer son intention d’acquérir le bien immobilier, A. a versé, le 18 septembre 2013, un acompte de EUR 500'000.- à l’agence immobilière la Société n° 16. • A la même période, A. s’est aussi intéressé à l’acquisition d’un nouveau ba- teau, d’une valeur d’environ EUR 3 millions. Pour ce faire, il a mené des dis- cussions avec FF., un courtier dans le domaine des bateaux de luxe. Le 18 septembre 2013, il a signé, comme acquéreur, le contrat de vente relatif à ce bateau (KK.), pour un prix de EUR 2,8 millions. • Selon ses propres explications, A. n’avait pas les moyens financiers suffisants pour acquérir en même temps la Villa R. et un nouveau bateau d’une valeur de presque EUR 3 millions. Selon l’expression qu’il a utilisée lors de l’une de ses auditions par le MPC, il a voulu « se débarrasser » de la Villa R. Il était aussi conscient que, si la vente de ce bien immobilier ne devait pas intervenir au 31 décembre 2013 au plus tard, il perdrait l’acompte de EUR 500'000.- qu’il avait versé. Selon ses explications, il s’est adressé à B. pour lui demander de trouver une solution, afin d’éviter de perdre l’acompte précité. • Le 1er septembre 2013, A. et B. se sont rendus au Qatar. Le contenu exact de la discussion qu’ils ont eue à l’occasion de ce voyage commun n’est pas connu, dans la mesure où ils sont restés vagues, voire évasifs à ce sujet aux débats. Cependant, il est établi que, le 10 septembre 2013, A. a reçu un mes- sage de B. Il en a immédiatement informé son épouse le même jour, en ces termes: « Have a BBM from B. confirming all is fine for Villa R. ». Le 10 sep- tembre 2013, A. a aussi adressé le message suivant à FF., pour lui confirmer qu’il venait d’acquérir la Villa R.: « La maison à U. m’a été confirmée ce soir. Je suis propriétaire à U. ». Par la suite, A. et AA. ont convenu de passer le</w:t>
      </w:r>
    </w:p>
    <w:p>
      <w:r>
        <w:rPr>
          <w:b/>
        </w:rPr>
        <w:t>E. 5.1</w:t>
      </w:r>
    </w:p>
    <w:p>
      <w:r>
        <w:t>ci-dessus, s’agissant des éléments constitutifs objectifs de l’infraction de cor- ruption privée au sens de l’art. 4a al. 1 LCD. Il convient de préciser que les faits</w:t>
      </w:r>
    </w:p>
    <w:p>
      <w:r>
        <w:t>- 177 - SK.2020.4 mentionnés aux art. 3 à 6 LCD sont directement déduits du droit civil. La jurispru- dence a dès lors retenu que les dispositions pénales de la LCD doivent être in- terprétées restrictivement (ATF 139 IV 17 consid. 1.1 p. 19).</w:t>
      </w:r>
    </w:p>
    <w:p>
      <w:r>
        <w:rPr>
          <w:b/>
        </w:rPr>
        <w:t>E. 5.1.1</w:t>
      </w:r>
    </w:p>
    <w:p>
      <w:r>
        <w:t>L’art. 4a LCD, en corrélation avec l’art. 23 aLCD, réprime pénalement la corrup- tion privée, active et passive. Ces deux dispositions sont des délits formels et de mise en danger abstraite (BERTRAND PERRIN/PASCAL DE PREUX, in Commentaire romand, Loi sur la concurrence déloyale, 2017 [ci-après: CR-LCD], n° 11 ad art. 4a; MARKUS R. FRICK, in Basler Kommentar, Bundesgesetz gegen den un- lauteren Wettbewerb [UWG], 2013 [ci-après: BSK-UWG], n° 41 ad art. 4a; contra: DIEGO R. GFELLER, Die Privatbestechung, Art. 4a UWG, Konzeption und Kontext,</w:t>
      </w:r>
    </w:p>
    <w:p>
      <w:r>
        <w:t>- 168 - SK.2020.4 2010, p. 103 s., pour qui il s’agirait d’un délit de résultat consistant en la conclu- sion d’un pacte corruptif). Ces dispositions ont pour but principal de protéger la libre concurrence et la loyauté dans les relations commerciales ou profession- nelles (Message du 10 novembre 2004 concernant l’approbation et la mise en œuvre de la Convention pénale du Conseil de l’Europe sur la corruption et du Protocole additionnel à ladite convention, FF 2004 6549 [ci-après: Message] p. 6571 et 6573). La corruption privée au sens de l’art. 4a LCD suppose l’intervention de trois ac- teurs (tripartisme), à savoir le corrupteur (extraneus), le corrompu (intraneus) et le tiers-lésé (prinzipal). Le corrupteur peut être n’importe qui. Le corrompu doit être un employé, un associé, un mandataire ou un autre auxiliaire du tiers-lésé. Quant à ce dernier, il peut s’agir d’une personne physique ou morale, suisse ou étrangère. Le corrupteur est celui qui, par l’offre, la promesse ou l’octroi d’un avantage indu, cherche à amener le corrompu à violer les devoirs de diligence ou de loyauté qu’il a envers le tiers-lésé, en vertu d’un contrat ou de la loi, ou à exercer son pouvoir d’appréciation (PERRIN/DE PREUX, in CR-LCD, n° 20 ad art. 4a; PHILIPPE SPITZ, in Stämpflis Handkommentar, Bundesgesetz gegen den unlauteren Wettbewerb [UWG], 2e éd., 2016 [ci-après: SHK-UWG], n° 18 ad art. 4a; FRICK, in BSK-UWG, nos 18 et 24 ss ad art. 4a; FABIO ANDREOTTI/ROLF SETHE, in HEIZMANN/LOACKER [Hrsg.], UWG, Bundesgesetz gegen den unlaute- ren Wettbewerb, Kommentar, 2018 [ci-après: UWG-Kommentar], nos 2 à 4 ad art. 4a).</w:t>
      </w:r>
    </w:p>
    <w:p>
      <w:r>
        <w:rPr>
          <w:b/>
        </w:rPr>
        <w:t>E. 5.1.2</w:t>
      </w:r>
    </w:p>
    <w:p>
      <w:r>
        <w:t>La corruption privée doit influer sur les rapports entre concurrents ou entres four- nisseurs et clients. En effet, à teneur de l’art. 2 LCD, est déloyal et illicite tout comportement ou pratique commerciale qui est trompeur ou qui contrevient de toute autre manière aux règles de la bonne foi et qui influe sur les rapports entre concurrents ou entre fournisseurs et clients. En d’autres termes, les actes en cause doivent avoir une incidence sur la concurrence économique (PERRIN/DE PREUX, in CR-LCD, n° 21 ad art. 4a; ALAIN MACALUSO, Infractions de corruption dans l’entreprise: aperçu critique du droit positif suisse et perspectives, in ZStrR/RPS 2012 p. 30; MARK PIETH, Korruptionsstrafrecht, in ACKERMANN/HEINE [Hrsg.], Wirtschaftsstrafrecht der Schweiz, Hand- und Studienbuch, 2013, n° 93, p. 707; ANDREOTTI/SETHE, in UWG-Kommentar, n° 90 ad art. 4a). Ainsi, dans l’ATF 126 III 198 consid. 2c/aa p. 202, le Tribunal fédéral a retenu ceci: « Selon l'art. 1er LCD, cette loi vise à garantir, dans l'intérêt de toutes les parties concer- nées, une concurrence loyale et qui ne soit pas faussée. La LCD ne concerne ainsi que le domaine de la concurrence. Cette notion vise une compétition, une rivalité sur le plan économique entre des personnes qui offrent leurs prestations. La concurrence suppose donc un marché. […] On peut également ajouter que le marché doit être licite, puisque l'on ne peut pas imaginer que la loi ait pour but</w:t>
      </w:r>
    </w:p>
    <w:p>
      <w:r>
        <w:t>- 169 - SK.2020.4 de protéger un marché qui ne devrait pas exister. […]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(ATF 120 II 76 consid. 3a p. 78 et les références). Il n'empêche que l'acte doit être objectivement propre à avan- tager ou désavantager une entreprise dans sa lutte pour acquérir de la clientèle, ou à accroître ou diminuer ses parts de marché (arrêt cité, ibid.). L'acte doit être dirigé contre le jeu normal de la concurrence et propre à influencer le marché; il doit être objectivement apte à influencer la concurrence (ATF 124 III 297 consid. 5d; ATF 124 IV 262 consid. 2b p. 268; ATF 120 II 76 consid. 3a p. 78). Il n'est en revanche pas nécessaire que l'auteur ait la volonté d'influencer l'activité écono- mique (ATF 120 II 76 consid. 3a p. 78). La LCD ne protège donc pas la bonne foi de manière générale, mais tend seulement à garantir une concurrence loyale (ATF 124 III 297 consid. 5d; ATF 124 IV 262 consid. 2b p. 268) ». Cette jurispru- dence a été confirmée depuis lors (cf. arrêt du Tribunal fédéral 6B_1038/2018 du 29 mai 2019 consid. 5.1 et la référence aux ATF 133 III 431 consid. 4.1 et 131 III 384 consid. 3).</w:t>
      </w:r>
    </w:p>
    <w:p>
      <w:r>
        <w:t>Dans son message concernant l’approbation et la mise en œuvre de la Conven- tion pénale du Conseil de l’Europe sur la corruption et du Protocole additionnel à ladite convention, le Conseil fédéral a évoqué l’application de l’infraction de cor- ruption privée, au sens de l’art. 4a LCD, aux associations sportives, comme la partie plaignante D. Il a estimé que cela ne devrait pas être le cas si les membres d’une telle association touchaient par exemple des avantages financiers, en con- trepartie de leur voix dans un vote, de la part d’une ville candidate pour l’organi- sation d’une manifestation sportive, au motif que l’on pouvait se demander si l’on se trouvait dans le cadre des relations commerciales couvertes par la LCD et si les villes candidates étaient dans une relation de concurrence, telle que l’exige la LCD. Selon le Conseil fédéral, la conclusion serait différente si l’argent de la corruption était versé par ou à une entreprise commerciale privée se trouvant dans un rapport de concurrence, par exemple à l’occasion de l’établissement d’un contrat de sponsoring (FF 2004 6549 p. 6575).</w:t>
      </w:r>
    </w:p>
    <w:p>
      <w:r>
        <w:t>De l’avis de la doctrine, l’application de la LCD ne dépend toutefois pas du statut du tiers-lésé, qu’il s’agisse d’une association à but idéal (comme les associations sportives, à l’image de la partie plaignante D. ou du Comité International Olym- pique) ou d’une organisation non gouvernementale, comme le pourrait laisser entendre le passage précité du message du Conseil fédéral. Au contraire, cette</w:t>
      </w:r>
    </w:p>
    <w:p>
      <w:r>
        <w:t>- 170 - SK.2020.4 loi trouve application dès qu’un comportement ou une pratique influe sur un rap- port de concurrence (PERRIN/DE PREUX, in CR-LCD, n° 23 ad art. 4a; SPITZ, in SHK-UWG, nos 52, 65 et 98 ad art. 4a et les auteurs cités; FRICK, in BSK-UWG, n° 76 ad art. 4a et les auteurs cités; GFELLER, op. cit., p. 73 s.; DANIEL JOSITSCH, Der Straftatbestand der Privatbestechung [Art. 4a i.V.m. Art. 23 UWG], in sic ! 12/2006 p. 833; PIETH, op. cit., n° 93, p. 707 s.; ANDREOTTI/SETHE, in UWG-Kom- mentar, nos 90, 92 et 240 ad art. 4a; cf. ég. ATF 142 IV 250 consid. 5.3 p. 256, où le Tribunal fédéral a confirmé l’extradition vers les Etats-Unis d’un fonction- naire de la partie plaignante D. sur la base de l’application de l’art. 23 al. 1 aLCD en lien avec l’art. 4a al. 1 let. b LCD). Tel est notamment le cas d’une manifesta- tion sportive de grande ampleur, car elle déploie des effets économiques souvent très importants, comme la conclusion de contrats de sponsoring ou publicitaire, la vente de droits médias et l’octroi de licences commerciales, qui placent les acteurs potentiels dans un rapport de concurrence (FRICK, ibidem; GFELLER, op. cit., p. 74 s.; JOSITSCH, ibidem; ANDREOTTI/SETHE, in UWG-Kommentar, n° 238 ad art. 4a). En revanche, l’octroi d’avantages dans le domaine strictement privé n’entre pas dans le champ d’application de la LCD, dans la mesure où ce com- portement n’a aucun impact sur la concurrence (SPITZ, in SHK-UWG, n° 66 ad art. 4a; FRICK, in BSK-UWG, n° 59 ad art. 4a).</w:t>
      </w:r>
    </w:p>
    <w:p>
      <w:r>
        <w:rPr>
          <w:b/>
        </w:rPr>
        <w:t>E. 5.1.3</w:t>
      </w:r>
    </w:p>
    <w:p>
      <w:r>
        <w:t>L’art. 4a LCD ne s’applique qu’en cas de corruption touchant le secteur privé. Dans le cas de la corruption active (art. 4a al. 1 let. a LCD), n’importe qui peut revêtir la qualité d’auteur, car il s’agit d’un délit commun. En matière de corruption passive (art. 4a al. 1 let. b LCD), seule la personne physique qui collabore avec un tiers du secteur privé, à quelque titre que ce soit (employé, associé, manda- taire ou auxiliaire) est concerné. Il s’agit d’un délit propre pur. La notion d’« autre auxiliaire d’un tiers du secteur privé » est large et englobe toutes les personnes qui n’ont pas la qualité d’employé, d’associé ou de mandataire (FRICK, in BSK- UWG, n° 25 ad art. 4a).</w:t>
      </w:r>
    </w:p>
    <w:p>
      <w:r>
        <w:t>En matière de corruption active (art. 4a al. 1 let. a LCD), le comportement prohibé consiste à offrir, promettre ou octroyer un avantage indu au corrompu. La formu- lation est identique à celle des art. 322ter et 322septies al. 1 CP. Lorsqu’il offre un avantage, le corrupteur soumet au corrompu la proposition de le lui transférer. Par la promesse, il s’engage à lui remettre l’avantage d’une manière dénotant son intention d’être lié à l’exécution. En d’autres termes, par offrir, il faut com- prendre le fait pour le corrupteur d’offrir un avantage concret au corrompu alors que, en promettant, il s’agit d’un avantage futur (SPITZ, in SHK-UWG, n° 78 ad art. 4a). Pour l’offre et la promesse, la simple déclaration de volonté du corrupteur suffit pour que l’infraction soit consommée (vollendet). Dès lors, l’infraction est consommée même si le corrompu refuse immédiatement l’offre ou la promesse d’un avantage (FRICK, in BSK-UWG, n° 39 ad art. 4a et les auteurs cités, dont</w:t>
      </w:r>
    </w:p>
    <w:p>
      <w:r>
        <w:t>- 171 - SK.2020.4 SPITZ, in SHK-UWG, n° 78 ad art. 4a; contra: GFELLER, op. cit., p. 166, pour qui la déclaration de volonté doit être acceptée par le corrompu). Par l’octroi, le cor- rupteur remet concrètement l’avantage indu au corrompu. Dans ce cas, l’infrac- tion est consommée dès que le corrompu l’accepte (FRICK, in BSK-UWG, n° 40 ad art. 4a). Dans tous les cas, l’infraction est achevée (beendet) lorsque le but visé par le corrupteur est atteint, à savoir lorsque le corrompu a exécuté ou omis l’acte en relation avec son activité professionnelle ou commerciale (PERRIN/DE PREUX, in CR-LCD, n° 29 ad art. 4a; FRICK, in BSK-UWG, n° 41 ad art. 4a).</w:t>
      </w:r>
    </w:p>
    <w:p>
      <w:r>
        <w:t>En matière de corruption passive (art. 4a al. 1 let. b LCD), le comportement pro- hibé consiste à solliciter, se faire promettre ou accepter un avantage indu, pour soi-même ou pour un tiers. Le comportement incriminé est identique à celui des art. 322quater CP et 322septies al. 2 CP. Pour solliciter un avantage indu, une décla- ration de volonté unilatérale suffit, qui peut être faite oralement, par écrit ou par actes concluants. Dans ce cas, le délit est consommé dès que le « corrompu » a sollicité le « corrupteur », peu importe que ce dernier s’exécute ou non (FRICK, in BSK-UWG, n° 43 ad art. 4a et les auteurs cités, dont SPITZ, in SHK-UWG, n° 102 ad art. 4a; contra: GFELLER, op. cit., p. 167, pour qui le tiers sollicité doit com- prendre la signification de la sollicitation qui lui est faite). Se faire promettre si- gnifie que le corrompu accepte formellement ou par actes concluants l’offre d’un avantage spécifique. Accepter un avantage signifie que celui-ci entre dans le pouvoir de disposition du corrompu (PERRIN/DE PREUX, in CR-LCD, n° 30 ad art. 4a; FRICK, in BSK-UWG, nos 42 à 45 ad art. 4a).</w:t>
      </w:r>
    </w:p>
    <w:p>
      <w:r>
        <w:rPr>
          <w:b/>
        </w:rPr>
        <w:t>E. 5.1.4</w:t>
      </w:r>
    </w:p>
    <w:p>
      <w:r>
        <w:t>La corruption privée, qu’elle soit active ou passive, présuppose un avantage indu, en ce sens que le bénéficiaire n’a aucun droit à l’obtenir. La notion d’avantage indu est identique à celle mentionnée aux art. 322ter et suivants CP. Il doit s’agir d’un avantage matériel ou immatériel auquel le corrompu n’a pas droit (SPITZ, in SHK-UWG, n° 79 ad art. 4a; ANDREOTTI/SETHE, in UWG-Kommentar, n° 143 ad art. 4a). Il est matériel lorsqu’il améliore la situation juridique ou économique du corrompu (FRICK, in BSK-UWG, n° 47 ad art. 4a), par exemple des valeurs patri- moniales (argent, papiers-valeurs, créance), l’octroi d’un prêt à des conditions particulièrement favorables (par exemple sans intérêts), des avantages en nature ou la remise d’une dette. On peut aussi citer les pots-de-vin versés sous le cou- vert d’un contrat (simulé) d’agence, de conseils ou de prêt (FRICK, in BSK-UWG, n° 46 ad art. 4a; ANDREOTTI/SETHE, in UWG-Kommentar, n° 142 ad art. 4a). Il est immatériel lorsqu’il s’agit d’améliorer la situation professionnelle ou commerciale, comme les promotions ou les distinctions (PERRIN/DE PREUX, in CR-LCD, n° 31 ad art. 4a). Il peut aussi s’agir, pour l’employé et le mandataire, de ne pas res- pecter l’obligation de restitution au sens des art. 321b al. 1 et 400 al. 1 CO (Mes- sage, p. 6576; SPITZ, in SHK-UWG, n° 80 ad art. 4a). L’avantage indu peut être offert, promis ou octroyé à un employé, un associé, un mandataire ou un autre</w:t>
      </w:r>
    </w:p>
    <w:p>
      <w:r>
        <w:t>- 172 - SK.2020.4 auxiliaire d’un tiers du secteur privé, c’est-à-dire au corrompu lui-même, mais aussi à un tiers. Il faut toutefois, dans cette dernière hypothèse, qu’un lien existe entre l’avantage indu et l’acte attendu. L’avantage peut également être versé par l’intermédiaire d’un tiers et non par le corrupteur lui-même (PERRIN/DE PREUX, in CR-LCD, n° 32 ad art. 4a).</w:t>
      </w:r>
    </w:p>
    <w:p>
      <w:r>
        <w:t>L’art. 4a al. 2 LCD précise que ne constituent pas des avantages indus ceux qui sont convenus par contrat, de même que ceux qui, de faible importance, sont conformes aux usages sociaux. Les avantages convenus par contrat sont ceux prévus par ce dernier, expressément ou non. Il s’ensuit que les avantages ac- ceptés contractuellement par le maître ou l’employeur (prinzipal ou Geschäftsherr) ne tombent pas dans le champ d’application de l’art. 4a al. 1 LCD, en l’absence du tripartisme (Dreiparteienverhältnis ou Dreiparteienbeziehung) que présuppose la corruption privée (FRICK, in BSK-UWG, n° 49 ad art. 4a; SPITZ, in SHK-UWG, nos 18 et 83 ad art. 4a). Pour ce même motif, les pots-de-vin versés directement au maître ou à l’employeur (« direkte Bestechung des Prinzipals ») ne relèvent pas non plus de l’art. 4a al. 1 LCD (SPITZ, in SHK-UWG, nos 23, 34 et 58 ad art. 4a; PIETH, op. cit., n° 96, p. 708; ANDREOTTI/SETHE, in UWG-Kommen- tar, nos 99 et 117 ad art. 4a). Les notions de « faible importance » et de « con- formes aux usages sociaux » sont celles de l’art. 322decies al. 1 let. b CP. En pra- tique, il s’agit de cadeaux de faible valeur qui n’ont aucun lien reconnaissable avec un comportement incorrect (PERRIN/DE PREUX, in CR-LCD, n° 35 ad art. 4a).</w:t>
      </w:r>
    </w:p>
    <w:p>
      <w:r>
        <w:rPr>
          <w:b/>
        </w:rPr>
        <w:t>E. 5.1.5</w:t>
      </w:r>
    </w:p>
    <w:p>
      <w:r>
        <w:t>Le champ d’application de l’art. 4a al. 1 LCD est restreint aux activités commer- ciales ou professionnelles. Comme relevé précédemment, l’octroi d’avantages dans le domaine strictement privé n’entre pas dans le champ d’application de l’art. 4a LCD (cf. FRICK, in BSK-UWG, n° 59 ad art. 4a).</w:t>
      </w:r>
    </w:p>
    <w:p>
      <w:r>
        <w:t>L’avantage indu au sens de l’art. 4a al. 1 LCD doit être offert pour obtenir de la part de la personne corrompue l’exécution ou l’omission d’un acte contraire à ses devoirs ou qui dépend de son pouvoir d’appréciation. L’avantage indu doit donc être en rapport avec un comportement futur de la personne corrompue (FRICK, in BSK-UWG, n° 61 ad art. 4a et la référence à l’ATF 135 IV 198 consid. 6.3 p. 204). Un comportement est contraire aux devoirs lorsque des obligations explicites ou implicites sont violées (SPITZ, in SHK-UWG, n° 70 ad art. 4a; FRICK, in BSK- UWG, n° 55 ad art. 4a; ANDREOTTI/SETHE, in UWG-Kommentar, n° 158 ad art. 4a). Parmi celles-ci se trouvent les obligations découlant du contrat de travail, y compris les directives et le cahier des charges imposées par l’employeur, de même que les obligations légales, telles que celles de diligence et de fidélité du travailleur envers son employeur (art. 321a CO), de diligence du mandataire (art. 397 CO) ou de diligence et de fidélité entre associés (PERRIN/DE PREUX, in</w:t>
      </w:r>
    </w:p>
    <w:p>
      <w:r>
        <w:t>- 173 - SK.2020.4 CR-LCD, n° 40 ad art. 4a). Les directives internes (statuts, règlement d’organi- sation, lignes directrices, notamment) doivent également être prises en considé- ration (SPITZ, ibidem). Le fait d’offrir un avantage indu en vue de l’accomplisse- ment normal de son travail ou du mandat n’est en revanche pas punissable en application de l’art. 4a al. 1 LCD. En effet, en matière de corruption privée, il n’existe pas l’équivalent de l’octroi et l’acceptation d’un avantage, tels que prévus en matière de corruption publique (art. 322quinquies et 322sexies CP), cas dans les- quels le but visé par le comportement corrupteur au sens large est que l’intraneus accomplisse les devoirs découlant de sa fonction publique (PERRIN/DE PREUX, ibidem; SPITZ, in SHK-UWG, nos 22 et 67 ad art. 4a; ANDREOTTI/SETHE, in UWG- Kommentar, n° 50 ad art. 4a). L’acte contraire aux devoirs doit avoir un effet sur la concurrence (ANDREOTTI/SETHE, in UWG-Kommentar, n° 162 ad art. 4a). L’exécution ou l’omission d’un acte relève du pouvoir d’appréciation de l’intra- neus lorsque celui-ci est licitement investi de la faculté de choisir entre plusieurs options dans l’exercice de son activité professionnelle ou commerciale (PER- RIN/DE PREUX, in CR-LCD, n° 41 ad art. 4a). Pour relever de l’art. 4a al. 1 LCD, le pouvoir d’appréciation de l’intraneus doit être important (« erheblich »; FRICK, in BSK-UWG, n° 57 ad art. 4a; ANDREOTTI/SETHE, in UWG-Kommentar, n° 167 ad art. 4a; JOSITSCH, op. cit., p. 837). Selon le message du Conseil fédéral, les actes qui dépendent du pouvoir d’appréciation de l’intraneus sont les cas « où, sans expressément violer un devoir légal ou contractuel, l’employé, l’associé, le mandataire ou l’auxiliaire choisit, contre rémunération, d’exercer son pouvoir d’appréciation en faveur d’un tiers, en choisissant par exemple une offre particu- lière parmi d’autres offres équivalentes. Ce qui importe est que le choix n’ait pas été dicté par des critères objectifs, mais qu’il ait, au contraire, été faussé par le versement d’une somme d’argent, ce qui lèse les intérêts des autres concurrents et, d’une manière générale, porte atteinte au marché » (Message, p. 6577). En usant de son pouvoir d’appréciation, l’intraneus ne viole pas à proprement parler ses devoirs, mais favorise un concurrent au détriment d’un autre (PERRIN/DE PREUX, ibidem). L’intraneus agit de façon déloyale au sens de l’art. 4a al. 1 LCD lorsque, parmi plusieurs offres équivalentes, il choisit une offre particulière en contrepartie d’un avantage indu, comme le versement d’une somme d’argent. Dans ce cas de figure, le choix de l’intraneus n’est pas dicté par des considéra- tions objectives, ce qui fausse le rapport de concurrence en faveur du corrupteur et au détriment des autres concurrents. En revanche, l’intraneus n’agit pas de façon déloyale au sens de l’art. 4a al. 1 LCD lorsque, parmi plusieurs offres, il choisit la meilleure offre parmi toutes celles qui ont été présentées, nonobstant le versement d’une somme d’argent en sa faveur. Cette approche se justifie, dès lors que le rapport de concurrence, tel que conçu et protégé par la LCD, n’est pas faussé au détriment des autres concurrents. Le comportement de l’intraneus</w:t>
      </w:r>
    </w:p>
    <w:p>
      <w:r>
        <w:t>- 174 - SK.2020.4 est néanmoins contraire à son devoir de fidélité (« Treuebruch ») envers son em- ployeur et, cas échéant, à son obligation de restitution (PERRIN/DE PREUX, in CR- LCD, n° 41 ad art. 4a; SPITZ, in SHK-UWG, n° 75 ad art. 4a; FRICK, in BSK-UWG, n° 58 ad art. 4a; ANDREOTTI/SETHE, in UWG-Kommentar, n° 172 ad art. 4a; cf. ég. GFELLER, op. cit., p. 188 [let. B], qui retient une violation de l’art. 4a al. 1 LCD au motif que, s’il choisit une offre particulière parmi plusieurs offres équivalentes, en contrepartie d’un pot-de-vin, l’intraneus agit contre les intérêts du Prinzipal, car il aurait pu négocier une meilleure offre en faveur de ce dernier). Du point de vue du corrupteur, seule une tentative de corruption privée peut entrer en consi- dération, s’il ignorait, au moment du versement du pot-de-vin, que son offre était la meilleure (FRICK, ibidem; cf. ég. ANDREOTTI/SETHE, in UWG-Kommentar, n° 173 ad art. 4a, en contradiction toutefois avec le n° 172 précité). Désormais, il en va différemment au regard des art. 322octies et 322novies CP, qui sont entrés en vigueur le 1er juillet 2016. L’exigence d’une incidence sur la concurrence éco- nomique, en tant qu’élément constitutif objectif de l’art. 4a al. 1 LCD, a en effet été supprimée aux art. 322octies et 322novies CP, ce qui devrait permettre une meil- leure répression de la corruption privée à l’avenir (PERRIN/DE PREUX, in CR-LCD, nos 49, 50 et 57 ad art. 4a; SPITZ, in SHK-UWG, n° 17a ad art. 4a; AN- DREOTTI/SETHE, in UWG-Kommentar, nos 51 et 241 ad art. 4a; cf. ég. STEFAN HEIMGARTNER, in UWG-Kommentar, n° 40 ad art. 23).</w:t>
      </w:r>
    </w:p>
    <w:p>
      <w:r>
        <w:rPr>
          <w:b/>
        </w:rPr>
        <w:t>E. 5.1.6</w:t>
      </w:r>
    </w:p>
    <w:p>
      <w:r>
        <w:t>Un lien de causalité doit exister entre l’avantage indu et l’acte contraire aux de- voirs. L’avantage indu et l’acte exécuté ou omis doivent s’inscrire dans un rapport d’équivalence, de sorte qu’il doit exister une relation de prestation à contre-pres- tation (« do ut des »). En l’absence d’un tel rapport d’équivalence, l’art. 4a al. 1 LCD n’est pas applicable (FRICK, in BSK-UWG, n° 62 ad art. 4a; SPITZ, in SHK- UWG, nos 67 et 73 ad art. 4a; PIETH, op. cit., n° 106, p. 710; ANDREOTTI/SETHE, in UWG-Kommentar, n° 176 ad art. 4a). En effet, comme déjà relevé, à la diffé- rence des dispositions du Code pénal relatives à la corruption publique (art. 322quinquies et 322sexies CP), l’art. 4a al. 1 LCD ne rend pas punissable, en matière de corruption privée, l’octroi et l’acceptation d’un avantage sans contre- prestation de l’intraneus. Les actes de ce dernier doivent donc être déterminables de manière générique et être accomplis dans le cadre de son activité profession- nelle ou commerciale. Il s’ensuit que l’alimentation progressive (« Anfüttern ») et les goodwill ne relèvent pas du champ d’application de l’art. 4a al. 1 LCD (FRICK, in BSK-UWG, n° 62 ad art. 4a; PIETH, op. cit., n° 106, p. 710; ANDREOTTI/SETHE, in UWG-Kommentar, n° 179 ad art. 4a). Une preuve concrète de l’accord illicite n’est toutefois pas exigée (Message, p. 6577; FRICK, in BSK-UWG, n° 60 ad art. 4a; ANDREOTTI/SETHE, in UWG-Kommentar, n° 177 ad art. 4a). Le juge doit dis- poser de suffisamment d’éléments de preuve pour se convaincre que l’intraneus était censé violer ses devoirs ou exercer son pouvoir d’appréciation (PERRIN/DE PREUX, in CR-LCD, n° 43 ad art. 4a).</w:t>
      </w:r>
    </w:p>
    <w:p>
      <w:r>
        <w:t>- 175 - SK.2020.4</w:t>
      </w:r>
    </w:p>
    <w:p>
      <w:r>
        <w:rPr>
          <w:b/>
        </w:rPr>
        <w:t>E. 5.1.7</w:t>
      </w:r>
    </w:p>
    <w:p>
      <w:r>
        <w:t>L’auteur doit agir intentionnellement, c’est-à-dire avec conscience et volonté (art. 12 al. 2 CP). L’intention doit porter sur tous les éléments constitutifs de l’in- fraction, y compris le rapport d’équivalence et le caractère indu de l’avantage. Le dol éventuel suffit (PERRIN/DE PREUX, in CR-LCD, n° 44 ad art. 4a; FRICK, in BSK- UWG, n° 63 ad art. 4a).</w:t>
      </w:r>
    </w:p>
    <w:p>
      <w:r>
        <w:rPr>
          <w:b/>
        </w:rPr>
        <w:t>E. 5.1.8</w:t>
      </w:r>
    </w:p>
    <w:p>
      <w:r>
        <w:t>Le comportement de la personne corrompue qui échappe au champ d’application de la LCD, peut, dans certaines circonstances, être visé par d’autres dispositions pénales. Ainsi, l’art. 158 CP, qui réprime la gestion déloyale, peut être applicable (Message, p. 6571). Il faut toutefois relever que la gestion déloyale suppose que l’auteur ait une qualité particulière, à savoir celle de gérant, ce qui n’est pas né- cessaire en matière de corruption privée au sens de l’art. 4a al. 1 LCD. En outre, la gestion déloyale, en tant qu’infraction de lésion, suppose une atteinte effective au patrimoine d’autrui, qui n’est pas exigée dans le cadre de la corruption privée au sens de l’art. 4a al. 1 LCD, celle-ci étant une infraction de mise en danger abstraite (PERRIN/DE PREUX, in CR-LCD, n° 45 ad art. 4a; MACALUSO, op. cit., p. 30 s.; JOSITSCH, op. cit., p. 835). A cela s’ajoute que le bien juridique protégé est différent, en ce sens que la LCD protège un intérêt collectif, à savoir la libre concurrence et la loyauté dans les relations commerciales ou professionnelles (PERRIN/DE PREUX, in CR-LCD, n° 12 ad art. 4a), alors que la gestion déloyale protège un intérêt individuel (SPITZ, in SHK-UWG, n° 43 ad art. 4a).</w:t>
      </w:r>
    </w:p>
    <w:p>
      <w:r>
        <w:t>Lorsque tant les conditions de l’art. 4a al. 1 LCD que celles de l’art. 158 CP sont réunies, un concours parfait (« echter Konkurrenz ») entre ces deux dispositions est concevable, car les biens juridiques protégés sont différents (SPITZ, in SHK- UWG, nos 43 et 118 ad art. 4a; PERRIN/DE PREUX, in CR-LCD, n° 60 ad art. 4a; MACALUSO, op. cit., p. 31; contra: GFELLER, op. cit., p. 224, pour qui la gestion déloyale au sens de l’art. 158 CP constitue une lex specialis). Tel est notamment le cas lorsque, par des actes subséquents à l’avantage indu dont il a bénéficié, le gérant (corrompu) porte atteinte aux intérêts économiques de son mandant ou employeur (FRICK, in BSK-UWG, n° 83 ad art. 4a; ANDREOTTI/SETHE, in UWG- Kommentar, nos 61 et 62 ad art. 4a). Dans ce cas, l’instigation ou la complicité à la gestion déloyale est concevable pour le corrupteur, en sus de la corruption privée active au sens de l’art. 4a al. 1 let. a LCD (SPITZ, in SHK-UWG, n° 44 ad art. 4a; SCHAFFNER/SPITZ, in SHK-UWG, n° 42 ad art. 23). Un concours entre la corruption privée et le faux dans les titres (art. 251 CP) peut également entrer en considération (PERRIN/DE PREUX, in CR-LCD, n° 60 ad art. 4a; SPITZ, ibidem).</w:t>
      </w:r>
    </w:p>
    <w:p>
      <w:r>
        <w:rPr>
          <w:b/>
        </w:rPr>
        <w:t>E. 5.2</w:t>
      </w:r>
    </w:p>
    <w:p>
      <w:r>
        <w:t>Selon l’art. 23 al. 1 aLCD, dans sa teneur antérieure au 1er juillet 2016, qui- conque, intentionnellement, se rend coupable de concurrence déloyale au sens des art. 3, 4, 4a, 5 ou 6 est, sur plainte, puni d’une peine privative de liberté de trois ans au plus ou d’une peine pécuniaire.</w:t>
      </w:r>
    </w:p>
    <w:p>
      <w:r>
        <w:t>- 176 - SK.2020.4</w:t>
      </w:r>
    </w:p>
    <w:p>
      <w:r>
        <w:rPr>
          <w:b/>
        </w:rPr>
        <w:t>E. 5.2.1</w:t>
      </w:r>
    </w:p>
    <w:p>
      <w:r>
        <w:t>La LCD vise à garantir, dans l'intérêt de toutes les parties concernées, une con- currence loyale et qui ne soit pas faussée (cf. art. 1er LCD). La LCD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w:t>
      </w:r>
    </w:p>
    <w:p>
      <w:r>
        <w:rPr>
          <w:b/>
        </w:rPr>
        <w:t>E. 5.2.2</w:t>
      </w:r>
    </w:p>
    <w:p>
      <w:r>
        <w:t>Les actes visés aux art. 3 à 6 LCD décrivent des délits formels, lesquels ne dé- pendent pas de la survenance d’un résultat comme élément de l’énoncé de fait légal de l’infraction. Les éléments constitutifs de l’infraction de concurrence dé- loyale sont directement déduits des dispositions figurant aux art. 3 à 6 LCD (MA- CALUSO/DUTOIT, in CR-LCD, n° 16 ad art. 23). L’art. 23 al. 1 aLCD constitue une norme en blanc (« Blankettstrafnorm »), laquelle se limite à sanctionner les actes décrits dans d’autres dispositions légales (HEIMGARTNER, in UWG-Kommentar, n° 9 ad art. 23). Il peut donc être renvoyé à ce qui a été exposé au considérant</w:t>
      </w:r>
    </w:p>
    <w:p>
      <w:r>
        <w:rPr>
          <w:b/>
        </w:rPr>
        <w:t>E. 5.2.3</w:t>
      </w:r>
    </w:p>
    <w:p>
      <w:r>
        <w:t>L’infraction au sens de l’art. 23 al. 1 aLCD est intentionnelle. L’auteur doit agir avec conscience et volonté, étant précisé que le dol éventuel est suffisant (MA- CALUSO/DUTOIT, in CR-LCD, n° 27 ad art. 23; MARTIN KILLIAS/GWLADYS GILLIÉ- RON, in BSK-UWG, n° 21 ad art. 23). Le complice (art. 25 CP) et l’instigateur (art. 24 CP) sont punissables en tant que participants accessoires à l’infraction de concurrence déloyale (MACALUSO/DUTOIT, in CR-LCD, n° 30 ad art. 23; SCHAFFNER/SPITZ, in SHK-UWG, n° 33 ad art. 23; HEIMGARTNER, in UWG-Kom- mentar, n° 13 ad art. 23). En tant que délit (art. 10 al. 2 CP), l’infraction de con- currence déloyale est aussi punissable sous la forme de la tentative (MACA- LUSO/DUTOIT, in CR-LCD, n° 31 ad art. 23; KILLIAS/GILLIÉRON, in BSK-UWG, n° 45 ad art. 23; SCHAFFNER/SPITZ, in SHK-UWG, n° 22 ad art. 23; HEIMGARTNER, ibidem).</w:t>
      </w:r>
    </w:p>
    <w:p>
      <w:r>
        <w:rPr>
          <w:b/>
        </w:rPr>
        <w:t>E. 5.2.4</w:t>
      </w:r>
    </w:p>
    <w:p>
      <w:r>
        <w:t>Selon l’art. 23 al. 1 aLCD, la corruption privée au sens de l’art. 4a LCD n’est poursuivie que sur plainte. Peut porter plainte celui qui a qualité pour intenter une action civile selon les art. 9 et 10 (art. 23 al. 2 LCD). Cette faculté appartient ainsi à celui qui subit une atteinte (soit aussi bien un dommage proprement dit qu’une menace touchant des intérêts économiques), que ce soit à sa clientèle, son crédit ou sa réputation professionnelle, ses affaires ou ses intérêts économiques (art. 9 al. 1 LCD). Il s’agit principalement de l’employeur, de l’associé et du mandant du corrompu (PERRIN/DE PREUX, in CR-LCD, n° 14 ad art. 4a).</w:t>
      </w:r>
    </w:p>
    <w:p>
      <w:r>
        <w:rPr>
          <w:b/>
        </w:rPr>
        <w:t>E. 5.2.5</w:t>
      </w:r>
    </w:p>
    <w:p>
      <w:r>
        <w:t>Conformément à l’art. 333 al. 1 CP, les dispositions générales du Code pénal sont applicables aux infractions prévues par d’autres lois fédérales. Les disposi- tions relatives à la prescription de l’action pénale (art. 97 CP) sont dès lors appli- cables à l’infraction au sens de l’art. 23 al. 1 aLCD (SCHAFFNER/SPITZ, in SHK- UWG, n° 14 ad art. 23).</w:t>
      </w:r>
    </w:p>
    <w:p>
      <w:r>
        <w:rPr>
          <w:b/>
        </w:rPr>
        <w:t>E. 5.2.6</w:t>
      </w:r>
    </w:p>
    <w:p>
      <w:r>
        <w:t>Comme mentionné précédemment (cf. supra consid. 5.1.5), l’exigence d’une in- cidence sur la concurrence économique, en tant qu’élément constitutif objectif de l’art. 4a al. 1 LCD, n’a pas été reprise aux art. 322octies et 322novies CP, de sorte que ces deux dernières dispositions, qui sont entrées en vigueur le 1er juil- let 2016, posent des exigences moins élevées pour la répression de la corruption privée. La mention de l’art. 4a LCD a également été supprimée à l’art. 23 al. 1 LCD dès le 1er juillet 2016. Il s’ensuit que les actes commis avant cette date, qui déploient des effets sur la concurrence, restent soumis à l’art. 4a al. 1 LCD, dis- position qui peut, selon les circonstances, apparaître plus favorable sous l’angle</w:t>
      </w:r>
    </w:p>
    <w:p>
      <w:r>
        <w:t>- 178 - SK.2020.4 de la lex mitior (art. 2 al. 2 CP) que les art. 322octies et 322novies CP (HEIMGARTNER, in UWG-Kommentar, n° 40 ad art. 23).</w:t>
      </w:r>
    </w:p>
    <w:p>
      <w:r>
        <w:rPr>
          <w:b/>
        </w:rPr>
        <w:t>E. 5.3</w:t>
      </w:r>
    </w:p>
    <w:p>
      <w:r>
        <w:t>En l’occurrence, le chef d’accusation de corruption active et passive reproché à A. et C. doit s’apprécier au regard des art. 4a al. 1 let. a et b en lien avec l’art. 23 al. 1 de la loi fédérale contre la concurrence déloyale, dans leur teneur antérieure au 1er juillet 2016 (aLCD). En effet, les faits qui leur sont reprochés sont survenus avant le 1er juillet 2016 et les nouvelles dispositions pénales réprimant la corrup- tion active et passive (art. 322octies et 322novies CP) n’apparaissent pas plus favo- rables sous l’angle de la lex mitior (art. 2 al. 2 CP), dans la mesure où l’exigence d’une incidence sur la concurrence économique, en tant qu’élément constitutif objectif de l’art. 4a al. 1 LCD, a été supprimée le 1er juillet 2016 avec l’entrée en vigueur des nouvelles dispositions précitées (cf. supra consid. 5.2.6). Il résulte de la jurisprudence mentionnée aux considérants 5.1 et 5.2 ci-dessus que l’infraction de corruption active et passive (art. 4a al. 1 let. a et b en lien avec l’art. 23 al. 1 aLCD) n’est applicable que si l’avantage corruptif est susceptible d’influencer le jeu de la concurrence. Pour qu'il y ait un acte de concurrence dé- loyale, il ne suffit donc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 currence, c’est-à-dire le bon fonctionnement du marché. Certes, il n'est pas né- 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Au chapitre des actes reprochés à A. et C. du chef d’accusation de corruption privée, le MPC a constamment mentionné, dans son acte d’accusation, cette phrase introductive, en lien avec le rapport de concurrence requis par la LCD: « que la vente de droits médias par la partie plaignante D. était une activité com- merciale qui plaçait les acquéreurs potentiels dans un rapport de concurrence ». A l’exception de cette phrase, aucune autre mention d’un quelconque rapport de concurrence ne figure expressément dans l’acte d’accusation. A première vue, l’acte d’accusation semble limiter l’examen du rapport de concurrence à celui existant entre les acquéreurs potentiels des droits médias, à savoir les diffuseurs, à l’exclusion des autres acteurs pouvant intervenir dans le processus de vente desdits droits, comme les sociétés d’agence. Néanmoins, au chapitre des actes reprochés à A. et C., en lien avec l’infraction de corruption privée, l’acte d’accu-</w:t>
      </w:r>
    </w:p>
    <w:p>
      <w:r>
        <w:t>- 179 - SK.2020.4 sation semble se référer, bien qu’indirectement, aux autres agences que la So- ciété n° 1. et la Société n° 3. Ainsi, l’acte d’accusation mentionne notamment ceci au chiffre I.1.3.1: • Confier au directeur de la sous-division TV de la partie plaignante D., E., la tâche de négocier avec la Société n° 3., au nom de la partie plaignante D., un contrat écrit de représentation exclusive pour la vente en Italie des droits mé- dias des Coupes du Monde 2018 et 2022 de la partie plaignante D.; • S’abstenir de mener, ou d’ordonner que soient menées des négociations par la partie plaignante D. avec d’autres sociétés que la Société n° 3. pour la vente en Italie de droits médias des Coupes du Monde 2018 et 2022 de la partie plaignante D.; • S’abstenir d’organiser un appel d’offres, ou d’ordonner que soit organisé un appel d’offres en vue de l’attribution par la partie plaignante D. d’un mandat de représenta-tion exclusive pour la vente des droits médias en Italie des Coupes du Monde 2018 et 2022; • Présenter à la Commission des finances de la partie plaignante D. le contrat entre la partie plaignante D. et la Société n° 3. aux termes duquel la Société n° 3. est chargée de la vente en Italie des droits médias des Coupes du Monde 2018 et 2022 de la partie plaignante D.; • S’abstenir de proposer à la Commission des finances de la partie plaignante D. une alternative à la conclusion du contrat précité avec la Société n° 3.; • Informer le Comité exécutif de la partie plaignante D. que la Société n° 3. avait été nommée par la partie plaignante D. pour vendre en Italie les droits médias des Coupes du Monde 2018 et 2022 de la partie plaignante D.; • S’abstenir de proposer au Comité exécutif de la partie plaignante D. une alter- native au contrat précité avec la Société n° 3.;</w:t>
      </w:r>
    </w:p>
    <w:p>
      <w:r>
        <w:t>Une formulation quasiment identique figure dans l’acte d’accusation aux autres chapitres de l’extension à la Société n° 3. et à la Société n° 1. des droits médias des Coupes du Monde 2026 et 2030, des Coupes des Confédérations de la même période et des Coupes des Confédérations 2017 et 2021. L’acte d’accu- sation semble donc également se référer au rapport de concurrence existant entre les sociétés d’agence, bien qu’il ne le fasse que de manière sous-entendue, sans mentionner par exemple quelles étaient les agences concurrentes à la So- ciété n° 3., respectivement à la Société n° 1., pour l’Italie et la Grèce.</w:t>
      </w:r>
    </w:p>
    <w:p>
      <w:r>
        <w:t>- 180 - SK.2020.4 Dans ces circonstances, la Cour a estimé qu’elle devait procéder à l’examen du rapport de concurrence requis par la LCD tant au niveau des acquéreurs poten- tiels des droits médias de la partie plaignante D., à savoir les diffuseurs, qu’au niveau des autres acteurs intervenant dans ce processus de vente, à savoir les agences. L’examen du rapport de concurrence a lieu dans cet ordre.</w:t>
      </w:r>
    </w:p>
    <w:p>
      <w:r>
        <w:rPr>
          <w:b/>
        </w:rPr>
        <w:t>E. 5.4</w:t>
      </w:r>
    </w:p>
    <w:p>
      <w:r>
        <w:t>L’examen du rapport de concurrence au niveau des diffuseurs</w:t>
      </w:r>
    </w:p>
    <w:p>
      <w:r>
        <w:rPr>
          <w:b/>
        </w:rPr>
        <w:t>E. 5.4.1</w:t>
      </w:r>
    </w:p>
    <w:p>
      <w:r>
        <w:t>Les droits médias en Italie des Coupes du Monde 2018 et 2022 En lien avec le premier versement de EUR 500'000.- effectué par C. en faveur d'A. le 4 novembre 2013, le MPC a mentionné, dans son acte d’accusation, qu'A. s’était engagé à faire ce qui était en son pouvoir de secrétaire général de la partie plaignante D. pour que la Société n° 3. obtienne les droits médias en Italie des Coupes du Monde 2018 et 2022 de la partie plaignante D. L’acte d’accusation a aussi mentionné qu'A. a signé le 4 octobre 2013 le contrat entre la partie plai- gnante D. et la Société n° 3. portant sur la vente par la Société n° 3. en Italie des droits médias des Coupes du Monde 2018 et 2022 de la partie plaignante D. Ces assertions ne sont pas totalement exactes, au regard de l’état de fait résultant de l’administration des preuves. En effet, le contrat de sales representation conclu le 4 octobre 2013 par la partie plaignante D. avec la Société n° 3. portait unique- ment sur l’engagement par la partie plaignante D. de la Société n° 3. en qualité de représentant commercial (sales representative) pour l’Italie. A teneur des clauses de ce contrat, en particulier des articles 5 et 6, il n’appartenait pas à la Société n° 3. de vendre en Italie les droits médias des Coupes du Monde 2018 et 2022, mais d’obtenir des offres des diffuseurs et de transmettre celles-ci à la partie plaignante D. La Société n° 3. devait ensuite assister la partie plaignante D. dans les négociations contractuelles avec le diffuseur retenu par la partie plai- gnante D., savoir celui ayant présenté l’offre la plus élevée. La conclusion du contrat de vente avec ce diffuseur relevait de la seule compétence de la partie plaignante D. Ces éléments ont été confirmés par E. et F. Dès lors, il n’apparte- nait pas à la Société n° 3. de vendre en Italie les droits médias des Coupes du Monde 2018 et 2022, comme l’acte d’accusation l’a laissé entendre, mais d’ob- tenir des offres auprès des diffuseurs et de soumettre celles-ci à la partie plai- gnante D. Le contrat de vente, soit l’octroi de la licence commerciale pour les droits médias des Coupes du Monde 2018 et 2022, devait être conclu par la par- tie plaignante D., et uniquement par elle. En outre, le contrat du 4 octobre 2013 imposait à la Société n° 3. de procéder à un appel d’offres public (open public tender) pour obtenir les offres des diffuseurs. Il s’ensuit que tout diffuseur intéressé par la retransmission en Italie des parties de football et des autres événements résultant des Coupes du Monde 2018 et</w:t>
      </w:r>
    </w:p>
    <w:p>
      <w:r>
        <w:t>- 181 - SK.2020.4 2022 pouvait librement participer à ce processus d’appel d’offres en soumettant une offre à la Société n° 3., qui devait ensuite la transmettre à la partie plaignante D. Selon les clauses du contrat du 4 octobre 2013, il appartenait ensuite à la partie plaignante D. d’engager des négociations contractuelles avec le diffuseur ayant présenté l’offre la plus élevée pour l’acquisition des droits de diffusion. Dans ces conditions, le contrat conclu le 4 octobre 2013 entre la partie plaignante D. et la Société n° 3. n’était pas dirigé contre le jeu normal de la concurrence entre les sociétés de diffusion actives en Italie, puisque celles-ci pouvaient libre- ment participer à la procédure d’appel d’offres tenue par la Société n° 3. au nom de la partie plaignante D. Ce contrat n’a donc pas pu influencer négativement le bon fonctionnement du marché au niveau des acquéreurs potentiels des droits médias en Italie des Coupes du Monde 2018 et 2022.</w:t>
      </w:r>
    </w:p>
    <w:p>
      <w:r>
        <w:rPr>
          <w:b/>
        </w:rPr>
        <w:t>E. 5.4.2</w:t>
      </w:r>
    </w:p>
    <w:p>
      <w:r>
        <w:t>Les droits médias en Italie des Coupes des Confédérations 2017 et 2021, ainsi que des Coupes du Monde 2026 et 2030 et des Coupes des Confédérations de la même période En lien avec le second versement de EUR 500'000.- effectué par C. en faveur d'A. le 12 mai 2014, le MPC a mentionné, dans son acte d’accusation, qu'A. s’était engagé à faire ce qui était en son pouvoir de secrétaire général de la partie plaignante D. pour que la Société n° 3. obtienne l’extension des droits médias en Italie des Coupes des Confédérations 2017 et 2021, ainsi que des Coupes du Monde 2026 et 2030 et des Coupes des Confédérations de la même période. S’agissant tout d’abord des droits médias en Italie des Coupes des Confédéra- tions 2017 et 2021, il ressort des actes que, par avenant au contrat du 4 octobre 2013, la partie plaignante D. a nommé la Société n° 3. en qualité de représentant commercial en Italie pour les droits médias de cette compétition. L’avenant pré- voyait les mêmes conditions contractuelles que celles figurant dans le contrat du 4 octobre 2013, à savoir notamment l’obligation pour la Société n° 3. d’obtenir des offres auprès des diffuseurs, puis de transmettre la plus élevée pour décision à la partie plaignante D. En particulier, cet avenant imposait à la Société n° 3. l’obligation de tenir une procédure d’appel d’offres pour obtenir les offres des diffuseurs. Au même titre que le contrat du 4 octobre 2013, l’avenant relatif aux droits médias en Italie des Coupes des Confédérations 2017 et 2021 n’a donc pas pu influencer négativement le jeu de la concurrence entre les diffuseurs, puisque ceux-ci pouvaient participer librement à l’appel d’offres que devait orga- niser la Société n° 3. Il appartenait ensuite à la partie plaignante D. de conclure le contrat de vente de ces droits médias avec le diffuseur ayant présenté l’offre la plus élevée.</w:t>
      </w:r>
    </w:p>
    <w:p>
      <w:r>
        <w:t>- 182 - SK.2020.4 En ce qui concerne ensuite les droits médias en Italie des Coupes du Monde 2026 et 2030 et des Coupes des Confédérations de la même période, les condi- tions relatives à l’extension à la Société n° 3. du mandat de représentant com- mercial pour ces droits ont été présentées le 19 mars 2015 par A. à la Commis- sion des finances de la partie plaignante D. Sur la base du contenu cette présen- tation, tout indique, à l’exception de la valeur des droits médias, qui était plus élevée que celle retenue dans le contrat du 4 octobre 2013, que les conditions de ce nouveau mandat de représentant commercial étaient les mêmes que celles du contrat précité, à savoir notamment l’obligation pour la Société n° 3. d’obtenir des offres auprès des diffuseurs, après avoir procédé à un appel d’offres, et de les transmettre ensuite pour décision à la partie plaignante D. S’agissant en par- ticulier de la procédure d’appel d’offres, la présentation faite par A. mentionnait expressément que la Société n° 3. « will have to issue a public tender for the relevant media rights ». Il en résulte que, pour les droits médias en Italie des Coupes du Monde 2026 et 2030 et des Coupes des Confédérations de la même période, il n’appartenait pas à la Société n° 3. de vendre ces droits médias, mais d’obtenir et de soumettre à la partie plaignante D. des offres, après avoir procédé à un appel d’offres public. La conclusion du contrat final relatif à la vente de la licence commerciale pour ces droits de diffusion relevait aussi de la seule com- pétence de la partie plaignante D. Dès lors, l’extension du mandat de représen- tant commercial de la Société n° 3. aux droits médias précités, tel que présenté par A. le 19 mars 2015, n’était pas non plus dirigé contre le jeu normal de la concurrence entre les diffuseurs. Cette extension n’a pas pu influencer négative- ment le bon fonctionnement du marché au niveau des acquéreurs potentiels en Italie des droits médias des Coupes du Monde 2026 et 2030 et de la Coupe des Confédérations pour la même période. Il est à noter que, bien qu’approuvée par la partie plaignante D., l’extension du mandat de représentant commercial précité n’a pas été finalisée, puisque le contrat y relatif n’a pas été signé par la Société n° 3., à la suite des affaires judiciaires ayant impliqué la partie plaignante D. dès l’été 2015.</w:t>
      </w:r>
    </w:p>
    <w:p>
      <w:r>
        <w:rPr>
          <w:b/>
        </w:rPr>
        <w:t>E. 5.4.3</w:t>
      </w:r>
    </w:p>
    <w:p>
      <w:r>
        <w:t>Les droits médias en Grèce des Coupes des Confédérations 2017 et 2021, ainsi que des Coupes du Monde 2026 et 2030 et des Coupes des Confédérations de la même période En lien avec le troisième versement de EUR 250'000.- effectué par C. en faveur d'A. le 28 juillet 2014, le MPC a mentionné, dans son acte d’accusation, qu'A. s’était engagé à faire ce qui était en son pouvoir de secrétaire général de la partie plaignante D. pour que la Société n° 1. obtienne l’extension des droits médias en Grèce des Coupes des Confédérations 2017 et 2021, ainsi que des Coupes du Monde 2026 et 2030 et des Coupes des Confédérations de la même période.</w:t>
      </w:r>
    </w:p>
    <w:p>
      <w:r>
        <w:t>- 183 - SK.2020.4 Les conditions relatives à l’extension à la Société n° 1. du mandat de représen- tant commercial pour ces droits ont aussi été présentées le 19 mars 2015 par A. à la Commission des finances de la partie plaignante D. Sur la base de cette présentation, tout porte à croire, à l’exception de la valeur des droits médias, qui était plus élevée que celle retenue dans le contrat du 14 décembre 2012, que les conditions de ce nouveau mandat de représentant commercial étaient les mêmes que celles du contrat précité, à savoir notamment l’obligation pour la Société n° 1. d’obtenir des offres auprès des diffuseurs, après avoir procédé à un appel d’offres, et de les transmettre ensuite pour décision à la partie plaignante D. Au même titre que ce qu'A. a présenté pour la Société n° 3., la présentation qu’il a faite pour la Société n° 1. a expressément mentionné que cette société « will have to issue a public tender for the relevant media rights ». Il s’ensuit que, pour les droits médias en Grèce des Coupes du Monde 2026 et 2030 et des Coupes des Confédérations de la même période, il n’appartenait pas non plus à la So- ciété n° 1. de vendre ces droits médias, mais d’obtenir et de soumettre à la partie plaignante D. des offres des diffuseurs, après avoir procédé à un appel d’offres public. La conclusion du contrat final relatif à la vente de la licence commerciale pour ces droits de diffusion relevait aussi de la seule compétence de la partie plaignante D. L’extension du mandat de représentant commercial de la Société n° 1. aux droits médias précités, telle que présentée par A. le 19 mars 2015, n’était donc pas non plus dirigée contre le jeu normal de la concurrence entre les diffuseurs. Cette extension n’a pas pu influencer négativement le bon fonction- nement du marché au niveau des acquéreurs potentiels en Grèce des droits mé- dias des Coupes du Monde 2026 et 2030 et de la Coupe des Confédérations pour la même période. Il est à noter que, bien qu’approuvée par la partie plai- gnante D., l’extension du mandat de représentant commercial précité n’a pas été finalisée, puisque le contrat y relatif n’a pas été conclu entre la partie plaignante D. et la Société n° 1. S’agissant encore du mandat de représentant commercial en Grèce des droits médias des Coupes des Confédérations 2017 et 2021, il n’est pas établi que ce mandat a été attribué par la partie plaignante D. à la Société n° 1., en l’absence de tout élément à ce propos ressortant du dossier. Néanmoins, rien n’indique que les conditions d’un tel mandat auraient été différentes de celles du contrat du 14 décembre 2012, à savoir l’obligation pour la Société n° 1., en tant que représentant commercial de la partie plaignante D., d’obtenir des offres des dif- fuseurs, au moyen d’une procédure d’appel d’offres, et de les transmettre ensuite pour décision à la partie plaignante D., étant précisé que la vente de la licence commerciale pour ces droits de diffusion relevait de la seule compétence de la partie plaignante D.</w:t>
      </w:r>
    </w:p>
    <w:p>
      <w:r>
        <w:t>- 184 - SK.2020.4</w:t>
      </w:r>
    </w:p>
    <w:p>
      <w:r>
        <w:rPr>
          <w:b/>
        </w:rPr>
        <w:t>E. 5.4.4</w:t>
      </w:r>
    </w:p>
    <w:p>
      <w:r>
        <w:t>En conclusion, la Cour n’a constaté aucune influence négative du jeu de la con- currence, au niveau des diffuseurs, en ce qui concerne les droits médias en Italie et en Grèce des Coupes du Monde 2018, 2022, 2026 et 2030, et des Coupes des Confédérations pour cette période. En l’absence de l’élément constitutif ob- jectif d’une influence négative sur le bon fonctionnement du marché s’agissant des acquéreurs potentiels de ces droits médias de la partie plaignante D., l’in- fraction de corruption active et passive, au sens de l’art. 4a al. 1 en lien avec l’art. 23 al. 1 aLCD, ne peut pas être retenue à l’encontre d'A. et de C. à ce cha- pitre.</w:t>
      </w:r>
    </w:p>
    <w:p>
      <w:r>
        <w:rPr>
          <w:b/>
        </w:rPr>
        <w:t>E. 5.5</w:t>
      </w:r>
    </w:p>
    <w:p>
      <w:r>
        <w:t>L’examen du rapport de concurrence au niveau des agences</w:t>
      </w:r>
    </w:p>
    <w:p>
      <w:r>
        <w:rPr>
          <w:b/>
        </w:rPr>
        <w:t>E. 5.5.1</w:t>
      </w:r>
    </w:p>
    <w:p>
      <w:r>
        <w:t>La Cour a également procédé à l’examen du rapport de concurrence, tel que requis par l’art. 4a al. 1 en lien avec l’art. 23 al. 1 aLCD, au niveau des agences actives en Italie et en Grèce. Il faut relever que le dossier présenté pour jugement ne contient que très peu d’informations sur les agences actives sur le marché des droits médias dans le sport, de manière générale, et sur celui des droits mé- dias dans le football, en particulier. De l’avis de la Cour, il ne s’agit pas d’un marché où les rapports de concurrence sont notoirement connus, comme celui touchant d’autres secteurs économiques, à l’image du secteur bancaire ou des assurances. Il aurait sans aucun doute été utile qu’un rapport d’analyse écono- mique soit administré durant l’enquête préliminaire pour l’examen du fonctionne- ment de ce marché et du rapport de concurrence existant entre les agences, étant rappelé que l’entrave au bon fonctionnement du marché est un élément constitutif objectif de l’infraction de corruption privée au sens de l’aLCD. Les seuls éléments ressortant du dossier sont les déclarations de F. et d'A. Il ressort de leurs déclarations, en particulier de celles de F., qu’il existait au moment des faits litigieux une dizaine d’agences actives dans le secteur des droits médias du sport. Les plus importantes agences citées par F. étaient la Société n° 21., la Société n° 22., la Société n° 24., la Société n° 7. et la Société n° 3. Selon ses explications, ces agences étaient toutes actives sur le marché international des droits médias du sport. Certaines, comme la Société n° 21., la Société n° 22. ou la Société n° 24., avaient d’ailleurs un bureau en Italie. Pour que la corruption privée au sens de l’aLCD puisse entrer en considération, il faut que le comportement incriminé ait une influence sur le bon fonctionnement du marché, au sens de cette loi. Or, il résulte des explications de F., dont l’exac- titude n’a pas été remise en cause durant la procédure, que le marché des agences actives dans le secteur des droits médias du sport n’est pas circonscrit à un espace géographique limité, comme un pays, ni à un produit exclusif, comme les droits médias d’une compétition sportive déterminée. En effet, il ap-</w:t>
      </w:r>
    </w:p>
    <w:p>
      <w:r>
        <w:t>- 185 - SK.2020.4 paraît que ces agences sont toutes actives dans plusieurs pays et qu’elles com- mercialisent les droits médias de plusieurs compétitions sportives. Leur activité économique n’est donc pas limitée à un pays particulier, comme l’Italie ou la Grèce, ni à un produit particulier, comme les droits médias de la Coupe du Monde (masculine) de la partie plaignante D. Ces paramètres sont fondamentaux, car ils impliquent pour la présente cause que le marché déterminant au sens de l’aLCD est le marché international des droits médias sportifs.</w:t>
      </w:r>
    </w:p>
    <w:p>
      <w:r>
        <w:rPr>
          <w:b/>
        </w:rPr>
        <w:t>E. 5.5.2</w:t>
      </w:r>
    </w:p>
    <w:p>
      <w:r>
        <w:t>Il est établi que la partie plaignante D. n’a pas procédé à un appel d’offres avant d’attribuer à la Société n° 3. le mandat de représentant commercial exclusif en Italie des droits médias des Coupes du Monde 2018 et 2022 par contrat du 4 octobre 2013, ni le même mandat pour les droits médias en Italie des Coupes des Confédérations 2017 et 2021, par avenant à ce contrat. La partie plaignante D. n’a pas non plus procédé à un appel d’offres avant de prendre la décision, le 19 mars 2015, d’étendre à la Société n° 3. et la Société n° 1. le mandat de repré- sentant commercial exclusif en Italie et en Grèce des droits médias des Coupes du Monde 2026 et 2030 et des Coupes des Confédérations de cette période. Ce constat est sans doute aussi valable pour le mandat de représentant commercial exclusif pour les droits médias en Grèce des Coupes des Confédérations 2017 et 2021, qui a probablement été attribué à la Société n° 1., même si cela n’a pas été établi. Ce faisant, la partie plaignante D. a, inévitablement, choisi de ne pas avoir de discussions avec d’autres agences que la Société n° 3. et la Société n° 1. pour la représentation commerciale de ces droits médias en Italie et en Grèce. Néanmoins, cela ne suffit pas pour conclure à un acte d’entrave au sens de l’aLCD. En effet, dans la présente cause, le marché déterminant au sens de cette loi est le marché international des droits médias sportifs. Dès lors, l’absence d’appel d’offres de la partie plaignante D. en lien avec la représentation commer- ciale exclusive en Italie et en Grèce des droits médias précités n’a pas empêché les agences concurrentes à la Société n° 3. et la Société n° 1. d’offrir leurs ser- vices à la partie plaignante D. pour la représentation commerciale exclusive dans d’autres pays que l’Italie et la Grèce des droits médias litigieux, à savoir ceux des Coupes du Monde 2018 et 2022, respectivement 2026 et 2030, et des Coupes des Confédérations de cette période. De même, les agences concurrentes à la Société n° 3. et la Société n° 1. restaient libres d’offrir leurs services à la partie plaignante D. pour la représentation commerciale exclusive d’autres droits mé- dias en Italie et en Grèce, dans la mesure où les droits médias de la Coupe du Monde (masculine) et de la Coupe des Confédérations ne sont pas les seuls droits médias commercialisés par la partie plaignante D. En outre, les agences concurrentes à la Société n° 3. et la Société n° 1. pouvaient offrir leurs services à d’autres organisations sportives que la partie plaignante D. pour la représenta- tion commerciale exclusive, voire pour l’acquisition et la vente, de droits médias en Italie, en Grèce et dans d’autres pays. Dans ces circonstances, le fait que la</w:t>
      </w:r>
    </w:p>
    <w:p>
      <w:r>
        <w:t>- 186 - SK.2020.4 partie plaignante D. n’ait pas procédé à un appel d’offres, ni mené de discussions avec d’autres agences que la Société n° 3. et la Société n° 1., pour la représen- tation commerciale exclusive en Italie et en Grèce des droits médias litigieux, n’a pas altéré le jeu de la concurrence et le bon fonctionnement du marché. Cette conclusion rejoint l’appréciation déjà exprimée par AAAA., lequel avait, à la de- mande de la partie plaignante D., émis deux avis de droit sur l’obligation pour la partie plaignante D. de procéder à un appel d’offres pour la Grèce et l’Italie, avant de conclure un contrat de représentation commerciale exclusive avec la Société n° 1. et la Société n° 3. pour les droits médias des Coupes du Monde 2018 et 2022. En effet, dans ses avis de droit des 6 juin 2012 et 21 août 2013, AAAA. avait estimé que la partie plaignante D. pouvait conclure un contrat de représen- tation commerciale exclusive avec la Société n° 1. et la Société n° 3. pour ces droits sans devoir procéder au préalable à un appel d’offres. Il convient également de relever que, selon les explications de F., la Société n° 3. a accepté de garantir à la partie plaignante D. des montants que les agences concurrentes avaient jugés totalement exagérés. Sous cet angle également, une entrave au bon fonctionnement du marché n’apparaît pas réalisée, dans la me- sure où la Société n° 3. s’est engagée à assurer à la partie plaignante D. des recettes minimales plus élevées que celles que les agences concurrentes étaient prêtes à garantir. Dans ces circonstances, tout indique que les conditions garan- ties à la partie plaignante D. par la Société n° 3. pour le mandat de représentation commerciale exclusive en Italie des droits médias litigieux étaient les meilleures, ce qui permet aussi d’écarter une altération du jeu de la concurrence. Il ne ressort pas non plus du dossier qu’une agence concurrente à la Société n° 3. et la Société n° 1. serait à l’origine d’une plainte, à la suite de la décision de la partie plaignante D. de confier à ces deux sociétés un mandat de représenta- tion commerciale exclusive en Italie et en Grèce pour les droits médias litigieux, ce qui constitue un autre indice quant à l’absence d’effet négatif sur le bon fonc- tionnement du marché. En conclusion, l’état de fait ne suffit pas non plus pour retenir un acte d’entrave au bon fonctionnement du marché au niveau des agences.</w:t>
      </w:r>
    </w:p>
    <w:p>
      <w:r>
        <w:rPr>
          <w:b/>
        </w:rPr>
        <w:t>E. 5.5.3</w:t>
      </w:r>
    </w:p>
    <w:p>
      <w:r>
        <w:t>En définitive, même s’il est établi qu'A. a bénéficié d’avantages économiques indus de la part de C., sous la forme de trois versements effectués en sa faveur, à savoir un premier versement de EUR 500'000.- le 4 novembre 2013, un second versement de EUR 500'000.- le 13 mai 2014 et un troisième versement de EUR 250'000.- le 29 juillet 2014, ces éléments ne suffisent pas pour retenir à leur en- contre l’infraction de corruption active et passive, au sens de l’art. 4a al. 1 en lien avec l’art. 23 al. 1 aLCD, en l’absence d’une entrave au bon fonctionnement du</w:t>
      </w:r>
    </w:p>
    <w:p>
      <w:r>
        <w:t>- 187 - SK.2020.4 marché. Il s’ensuit qu'A. et C. doivent être acquittés du chef d’accusation de cor- ruption privée au sens des dispositions précitées. La question peut rester ouverte de savoir si l’appréciation de la Cour aurait été différente si elle avait eu à juger l’état de fait sous l’angle des nouvelles disposi- tions pénales réprimant la corruption privée (art. 322octies, 322novies et 322decies CP), qui sont entrées en vigueur le 1er juillet 2016, soit postérieurement aux faits re- prochés aux prévenus. En effet, l’exigence d’une incidence sur la concurrence économique, en tant qu’élément constitutif objectif de l’art. 4a aLCD, a été sup- primée aux art. 322octies et 322novies CP. 6. Faux dans les titres (art. 251 CP) 6.1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 posé, ou constaté ou fait constater faussement, dans un titre, un fait ayant une portée juridique, ou aura, pour tromper autrui, fait usage d'un tel titre, sera puni d'une peine privative de liberté de cinq ans au plus ou d'une peine pécuniaire. 6.1.1 Tous les écrits destinés et propres à prouver un fait ayant une portée juridique sont des titres (art. 110 al. 4 CP). L’art. 251 CP vise aussi bien un titre faux ou la falsification d'un titre (faux matériel) qu'un titre mensonger (faux intellectuel).</w:t>
      </w:r>
    </w:p>
    <w:p>
      <w:r>
        <w:t>Il y a faux matériel lorsque l'auteur réel du document ne correspond pas à l'auteur apparent, alors que le faux intellectuel vise un titre qui émane de son auteur ap- parent, mais dont le contenu ne correspond pas à la réalité (ATF 142 IV 119 consid. 2.1 p. 121;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p. 14 s.; arrêts du Tribunal fédéral 6B_383/2019 du 8 novembre 2019 consid. 8.3.1, non publié in ATF 145 IV 470, et 6B_467/2019 du 19 juillet 2019 consid. 3.3.1). Il peut s'agir, par exemple, d'un devoir de vérification qui incombe à l'auteur du document ou de l'existence de dispositions légales, comme les art. 958a ss CO (art. 958 ss aCO) relatifs au bilan, qui définissent le contenu du document en question (ATF 141 IV 369 consid. 7.1 p. 376; 132 IV 12 consid. 8.1, p. 15; 126 IV 65 consid. 2a, p. 68; arrêt du Tribunal fédéral 6B_382/2011 du 26 septembre 2011 consid. 2.1). En revanche, le simple fait que l'expérience montre que certains écrits jouissent d'une crédibilité particulière ne suffit pas, même si dans la pratique des affaires</w:t>
      </w:r>
    </w:p>
    <w:p>
      <w:r>
        <w:t>- 188 - SK.2020.4 il est admis que l'on se fie à de tels documents (arrêt 6B_383/2019 du 8 no- vembre 2019 consid. 8.3.1 non publié in ATF 145 IV 470; ATF 142 IV 119 consid.</w:t>
      </w:r>
    </w:p>
    <w:p>
      <w:r>
        <w:rPr>
          <w:b/>
        </w:rPr>
        <w:t>E. 8</w:t>
      </w:r>
    </w:p>
    <w:p>
      <w:r>
        <w:t>Fixation de la peine et sursis à l’exécution de celle-ci</w:t>
      </w:r>
    </w:p>
    <w:p>
      <w:r>
        <w:rPr>
          <w:b/>
        </w:rPr>
        <w:t>E. 8.1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obligations familiales, situation professionnelle, risque de récidive, etc.), la vulné- rabilité face à la peine, de même que le comportement après l'acte et au cours de la procédure pénale (ATF 141 IV 61 consid. 6.1.1 p. 66 s.; 136 IV 55 consid. 5 p. 57 ss; 134 IV 17 consid. 2.1 p. 19 s.; 129 IV 6 consid. 6.1 p. 20; arrêt du Tribunal fédéral 6B_759/2011 du 19 avril 2012 consid. 1.1).</w:t>
      </w:r>
    </w:p>
    <w:p>
      <w:r>
        <w:rPr>
          <w:b/>
        </w:rPr>
        <w:t>E. 8.2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8.2.1</w:t>
      </w:r>
    </w:p>
    <w:p>
      <w:r>
        <w:t>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 vent être prononcées cumulativement (ATF 144 IV 313 consid. 1.1.1 p. 316 et les arrêts cités).</w:t>
      </w:r>
    </w:p>
    <w:p>
      <w:r>
        <w:t>- 191 - SK.2020.4</w:t>
      </w:r>
    </w:p>
    <w:p>
      <w:r>
        <w:rPr>
          <w:b/>
        </w:rPr>
        <w:t>E. 8.2.2</w:t>
      </w:r>
    </w:p>
    <w:p>
      <w:r>
        <w:t>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la pro- 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 vention (ATF 144 IV 313 consid. 1.1.1 p. 317 et les arrêts cités).</w:t>
      </w:r>
    </w:p>
    <w:p>
      <w:r>
        <w:rPr>
          <w:b/>
        </w:rPr>
        <w:t>E. 8.2.3</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appli- cation du principe de l'aggravation (Asperationsprinzip) (ATF 144 IV 313 con- sid. 1.1.2 p. 317 et les arrêts cités). Lorsque le principe de l’aggravation (Aspe- 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 parément (ATF 144 IV 217 consid. 3.3.3 p. 227). Les peines pécuniaires et les peines privatives de liberté ne sont pas équivalentes, les secondes impactant plus fortement que les premières la liberté de l'auteur. On ne saurait dès lors convertir en une peine privative de liberté une peine pécuniaire parce que la quo- tité de celle-ci est augmentée à cause d'une autre peine pécuniaire hypothétique destinée à sanctionner une autre infraction moins grave jugée en même temps et parce qu'elle dépasserait en conséquence le nombre maximal prévu par l'art. 34 al. 1 CP. Une telle conversion n'est pas prévue par l'art. 49 al. 1 CP et serait contraire à l'art. 49 al. 1, 3ème phrase, CP qui prescrit que le juge est lié par le maximum légal de la peine (ATF 144 IV 313 consid. 1.1.3 p. 318).</w:t>
      </w:r>
    </w:p>
    <w:p>
      <w:r>
        <w:rPr>
          <w:b/>
        </w:rPr>
        <w:t>E. 8.3</w:t>
      </w:r>
    </w:p>
    <w:p>
      <w:r>
        <w:t>Conformément à la règle de la lex mitior ancrée à l'art. 2 al. 2 CP, le nouveau droit est aussi applicable aux crimes et aux délits commis avant la date de son</w:t>
      </w:r>
    </w:p>
    <w:p>
      <w:r>
        <w:t>- 192 - SK.2020.4 entrée en vigueur, si l'auteur n'est mis en jugement qu'après cette date et si le nouveau droit lui est plus favorable que la loi en vigueur au moment de l'infrac- tion. La détermination du droit le plus favorable s'effectue par une comparaison concrète de la situation du prévenu, suivant qu'il est jugé à l'aune de l'ancien ou du nouveau droit (ATF 135 IV 113 consid. 2.2 p. 114).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8.4</w:t>
      </w:r>
    </w:p>
    <w:p>
      <w:r>
        <w:t>A. a été reconnu coupable de faux dans les titres répété (art. 251 ch. 1 CP). Cette disposition prévoit une peine privative de liberté de cinq ans au plus ou une peine pécuniaire. Les sanctions prévues par cette infraction n’ont pas été modifiées par l’entrée en vigueur le 1er janvier 2018 de la modification du 19 juin 2015 du Code pénal concernant la réforme du droit des sanctions (RO 2016 1249). Bien que certaines dispositions du Code pénal concernant la peine pécuniaire et le sursis (art. 34 ss CP) aient été modifiées par l’entrée en vigueur de la novelle précitée le 1er janvier 2018, ces modifications sont sans pertinence en l’espèce sous l’angle de la lex mitior, dans la mesure où, comme cela va être mentionné ci- après, A. est condamné à une peine pécuniaire de 120 jours-amende à 200 fr. le jour-amende, avec sursis à l’exécution de la peine durant un délai d’épreuve de deux ans. Dans ces conditions, il n’y a pas lieu de tenir compte des modifications entrées en vigueur le 1er janvier 2018, qui ne sont pas plus favorables à l'inté- ressé (cf. art. 2 al. 2 CP).</w:t>
      </w:r>
    </w:p>
    <w:p>
      <w:r>
        <w:rPr>
          <w:b/>
        </w:rPr>
        <w:t>E. 8.5</w:t>
      </w:r>
    </w:p>
    <w:p>
      <w:r>
        <w:t>Selon l'art. 34 al. 2, 3ème phrase CP, le juge fixe le montant du jour-amende selon la situation personnelle et économique de l'auteur au moment du jugement, no- tamment en tenant compte de son revenu et de sa fortune, de son mode de vie, de ses obligations d'assistance, en particulier familiales, et du minimum vital. Cette disposition est applicable en l'espèce, sans égard aux modifications entrées en vigueur le 1er janvier 2018, comme mentionné auparavant. Les critères pertinents pour déterminer le montant du jour-amende ont été rappelés dans l'arrêt publié aux ATF 142 IV 315, auquel on peut se référer. Le montant du jour-amende doit être fixé en partant du revenu que l'auteur réalise en moyenne quotidiennement, quelle qu'en soit la source, car c'est la capacité économique réelle de fournir une prestation qui est déterminante (ATF 142 IV 315 consid. 5.3.2 p. 320). La situation à prendre en compte est celle existant au moment où statue le juge du fait (ATF 142 IV 315 consid. 5.3.2 p. 321). La loi mentionne la fortune parmi les critères d'évaluation; toutefois, comme la peine pécuniaire tend avant tout à toucher l'auteur dans ses revenus et non dans les sources de ces derniers, elle ne doit être prise en compte qu'à titre subsidiaire, lorsque la situation patrimoniale, particulière, contraste avec un revenu comparativement faible. Ainsi, elle constitue un élément pertinent dans la mesure où l'auteur en tire sa subsistance quotidienne (ATF 142</w:t>
      </w:r>
    </w:p>
    <w:p>
      <w:r>
        <w:t>- 193 - SK.2020.4 IV 315 consid. 5.3.3 p. 321 s. et les arrêts cités). Enfin, il n'y a pas lieu de prendre en considération les obligations qui sont la conséquence directe ou indirecte des faits, tels que dommages-intérêts, tort moral, frais judiciaires, etc. (ATF 142 IV 315 consid. 5.3.4 p. 322).</w:t>
      </w:r>
    </w:p>
    <w:p>
      <w:r>
        <w:rPr>
          <w:b/>
        </w:rPr>
        <w:t>E. 8.6</w:t>
      </w:r>
    </w:p>
    <w:p>
      <w:r>
        <w:t>Sous l’empire du droit en vigueur jusqu’au 31 décembre 2017, la peine pécuniaire pouvait être assortie du sursis complet (art. 42 al. 1 CP), respectivement du sursis partiel (art. 43 al. 1 CP) à son exécution. Pour formuler un pronostic sur l'amende- ment de l'auteur, le juge doit se livrer à une appréciation d'ensemble, tenant compte des circonstances de l'infraction, des antécédents de l'auteur, de sa répu- tation et de sa situation personnelle au moment du jugement, notamment de l'état d'esprit qu'il manifeste. Il doit tenir compte de tous les éléments propres à éclairer l'ensemble du caractère de l'accusé et ses chances d'amendement. Il ne peut ac- corder un poids particulier à certains critères et en négliger d'autres qui sont perti- nents (ATF 135 IV 180 consid. 2.1 p. 185 s.; 134 IV 1 consid. 4.2.1 p. 5; arrêt du Tribunal fédéral 6B_1040/2019 du 17 octobre 2019 consid. 2.1).</w:t>
      </w:r>
    </w:p>
    <w:p>
      <w:r>
        <w:rPr>
          <w:b/>
        </w:rPr>
        <w:t>E. 8.7</w:t>
      </w:r>
    </w:p>
    <w:p>
      <w:r>
        <w:t>En l’espèce, A. a été reconnu coupable de faux dans les titres répété (art. 251 ch. 1 CP). Dans la mesure où cette disposition offre le choix entre une peine pri- vative de liberté et une peine pécuniaire, il convient d’abord de déterminer le genre de peine applicable, avant de fixer celle-ci, puis d’examiner si elle peut être assor- tie du sursis à son exécution.</w:t>
      </w:r>
    </w:p>
    <w:p>
      <w:r>
        <w:rPr>
          <w:b/>
        </w:rPr>
        <w:t>E. 8.7.1</w:t>
      </w:r>
    </w:p>
    <w:p>
      <w:r>
        <w:t>A. a commis l’infraction de faux dans les titres en approuvant les comptes 2013 et 2014 de la Société n° 6. par sa signature. Ces comptes étaient faux, dans la me- sure où la somme de EUR 1,25 million qu’il a perçue de C. entre 2013 et 2014 a été comptabilisée au passif comme un prêt, alors qu’il s’agissait en réalité d’un avantage indu que le prénommé lui a octroyé, qui devait figurer à l’actif. La gravité de ces actes n’apparaissant pas très importante, tant la peine pécuniaire que la peine privative de liberté apparaissent sanctionner la faute commise de manière équivalente. Conformément à la jurisprudence, il convient d’accorder la priorité à la première. Une peine pécuniaire apparaît également justifiée au regard de la si- tuation personnelle d'A., qui n’a pas d’antécédents judiciaires connus et dont la collaboration avec les autorités pénales a été relativement bonne. Partant, une peine pécuniaire apparaît suffisante pour sanctionner adéquatement les actes dont il s’est rendu coupable.</w:t>
      </w:r>
    </w:p>
    <w:p>
      <w:r>
        <w:rPr>
          <w:b/>
        </w:rPr>
        <w:t>E. 8.7.2</w:t>
      </w:r>
    </w:p>
    <w:p>
      <w:r>
        <w:t>A. a commis l’infraction de faux dans les titres à deux reprises. Les peines envisa- gées concrètement étant de même genre, il faut fixer la peine pour l'infraction abs- traitement la plus grave, en tenant compte de tous les éléments pertinents, puis l’augmenter pour sanctionner la seconde infraction commise, en tenant là aussi</w:t>
      </w:r>
    </w:p>
    <w:p>
      <w:r>
        <w:t>- 194 - SK.2020.4 compte de toutes les circonstances y relatives, en application du principe de l'ag- gravation (art. 49 al. 1 CP).</w:t>
      </w:r>
    </w:p>
    <w:p>
      <w:r>
        <w:t>L’infraction la plus grave commise par A. est celle survenue en 2014. En effet, les versements litigieux comptabilisés en 2014 se chiffrent à 615'800 fr. et 307'900 fr., contre 612'750 fr. pour le bilan 2013 (cf. supra G.10). A. a approuvé les comptes 2014 de la Société n° 6., alors qu’il savait que les deux versements litigieux de EUR 500'000.- et de EUR 250'000.- que C. lui a versés les 12 mai et 28 juillet 2014 étaient des avantages indus. Il a néanmoins accepté que ces deux sommes soient comptabilisées au passif comme des prêts, et non à l’actif.</w:t>
      </w:r>
    </w:p>
    <w:p>
      <w:r>
        <w:t>Du point de vue objectif, la culpabilité d'A. n’est pas négligeable, car il a accepté de la comptabilité de la Société n° 6., dont il était l’unique ayant-droit économique au moment des faits, contiennent des informations mensongères en lien avec des sommes d’une certaine importance. Il a agi de la sorte pour faire croire que les deux versements litigieux précités étaient des prêts, alors qu’il s’agissait en réalité d’avantages indus qui lui ont été octroyés par C. en contrepartie de son appui à la conclusion par la partie plaignante D. d’un contrat de représentation commerciale avec la Société n° 3. et la Société n° 1. pour les droits médias en Italie et en Grèce des Coupes du Monde 2026 et 2030. Du point de vue subjectif, A. a agi dans le but de dissimuler la véritable nature de ces versements, afin de pouvoir les con- server à son avantage et d’éviter que l’accord financier qu’il avait trouvé avec C. ne soit révélé. Ses mobiles étaient purement pécuniaires et égoïstes. Au chapitre de sa situation personnelle, A. disposait d’une situation économique très confortable, de sorte que rien ne l’obligeait à agir de la sorte. Il ne bénéficie donc d’aucune circonstance atténuante. En outre, bien que sa collaboration avec les autorités pé- nales ait été relativement bonne, en ce sens qu’il a donné suite aux mandats de comparution qui lui ont été adressés et qu’il a collaboré avec les autorités pénales en répondant aux questions qui lui ont été soumises, il a néanmoins rejeté toute faute de sa part en lien avec les faits qui lui ont été reprochés. Il n’a pas non plus cherché à dédommager la partie lésée, comme on aurait pu l’attendre de sa part. Dans ces circonstances, la peine de base est fixée à 80 jours-amende.</w:t>
      </w:r>
    </w:p>
    <w:p>
      <w:r>
        <w:rPr>
          <w:b/>
        </w:rPr>
        <w:t>E. 8.7.3</w:t>
      </w:r>
    </w:p>
    <w:p>
      <w:r>
        <w:t>Conformément au principe de l’aggravation, la peine de base précitée doit être augmentée pour tenir compte de l’infraction de faux dans les titres relative aux comptes 2013 de la Société n° 6. Du point de vue objectif, la culpabilité d'A. pour cette autre infraction n’est pas non plus négligeable, car il a accepté que la comp- tabilité de la Société n° 6. contienne des informations mensongères en lien avec la somme de EUR 500'000.- qui lui a été versée le 4 novembre 2013. Il a agi de la sorte pour faire croire que ce versement était lié à une commission résultant de conseils qu’il aurait fournis en lien avec un contrat pour les droits médias de la Société n° 29., alors qu’il s’agissait en réalité d’un avantage indu octroyé par C.,</w:t>
      </w:r>
    </w:p>
    <w:p>
      <w:r>
        <w:t>- 195 - SK.2020.4 en contrepartie de son appui à la conclusion par la partie plaignante D. d’un contrat de représentation commerciale avec la Société n° 3. pour les droits médias en Italie des Coupes du Monde 2018 et 2022. Du point de vue subjectif, A. a agi dans le but de dissimuler la véritable nature de ce versement, afin de pouvoir le conser- ver à son avantage et d’éviter que l’accord financier qu’il avait trouvé avec C. ne soit révélé. Ses mobiles étaient donc pécuniaires et égoïstes. Au chapitre de sa situation personnelle, les remarques mentionnées auparavant (cf. supra consid. 8.7.2) sont également valables pour cette autre infraction, de sorte que l’on peut s’y référer. Partant, la peine de base est augmentée à 120 jours-amende pour sanctionner les agissements coupables d'A.</w:t>
      </w:r>
    </w:p>
    <w:p>
      <w:r>
        <w:rPr>
          <w:b/>
        </w:rPr>
        <w:t>E. 8.7.4</w:t>
      </w:r>
    </w:p>
    <w:p>
      <w:r>
        <w:t>S’agissant de la fixation du montant du jour-amende, à teneur du formulaire relatif à la situation personnelle, A. a indiqué ne pas avoir de revenu. Au chapitre de sa fortune, il a indiqué une épargne de EUR 615'912.-. En outre, il a indiqué avoir bénéficié de prêts de EUR 817'000.- et de EUR 250'000.-, qu’il devra rembourser. Au niveau de ses dettes, il a indiqué être redevable d’une somme de 100'000 fr. à la partie plaignante D., d’une somme de 574'684 fr. 65 à une assurance, d’une somme de 264'085 fr. 46 à ses avocats et d’une somme de EUR 690'000.- à C. Au niveau de ses charges, il a indiqué être redevable d’une contribution mensuelle à l’entretien de ses deux enfants mineurs, de 4'325 fr. 24, d’une prime d’assurance maladie mensuelle de 375 fr., et de EUR 2'000.- pour son logement. Selon une partie de la doctrine (cf. DOLGE, in BSK-Strafrecht I, n° 66 ad art. 34 CP), lorsque l’auteur tire sa substance quotidienne de sa fortune, il ne faudrait pas retenir plus de 10% de la fortune, estimée annuellement, pour calculer le montant du jour- amende. En l’occurrence, A. dispose d’une épargne de EUR 615'912.32, ce qui représente un montant de 659'026 fr. 18, au cours de 1,07 applicable au 30 octobre 2020. Les autres éléments qu’il a indiqués ne paraissent pas pertinents pour dé- terminer sa fortune nette, dans la mesure où il s’agit soit de prêts, qu’il devra rem- bourser, soit de dettes. Il faut déduire les contributions légales dont il est redevable, à savoir la contribution à l’entretien de ses deux enfants mineurs et la prime d’as- surance maladie, ce qui représente un montant annuel de 56'402 fr. 88 ([4'325 fr. 24 x 12] + [375 fr. x 12]). La fortune nette déterminante pour le calcul du montant du jour-amende peut donc être arrêtée à 602'623 fr. 30 (659'026 fr. 18 - 56'402 fr. 88). Conformément au ratio de 10% préconisé par une partie de la doctrine, la somme déterminante pour le calcul du montant du jour-amende se chiffre à 60'262 fr. 33. Divisé par 360, le montant du jour-amende se chiffrerait ainsi à CHF 167.-. Dans la mesure cependant où A. a allégué aux débats qu’il disposait de fonds déposés sur un compte bancaire auprès d’une banque non européenne, sans ap- porter plus de précision sur l’identité de cette banque et la valeur de ces fonds, le montant précité doit être corrigé à la hausse, pour tenir compte de ces avoirs, qui font partie de sa fortune. Partant, le montant du jour-amende est fixé à 200 francs.</w:t>
      </w:r>
    </w:p>
    <w:p>
      <w:r>
        <w:t>- 196 - SK.2020.4</w:t>
      </w:r>
    </w:p>
    <w:p>
      <w:r>
        <w:t>Il convient de noter que, selon la jurisprudence, lorsque le nombre des jours- amende est important (à partir de 90 jours-amende), une réduction de 10 à 30% du montant du jour-amende est indiquée, car la contrainte économique croît en proportion de la durée de la peine (cf. arrêt du Tribunal fédéral 6B_351/2010 du 31 août 2010 consid. 1.1 et les arrêts cités). En l’espèce, la Cour a décidé de ne pas appliquer cette jurisprudence. D’une part, le nombre de jours-amende retenu n’est que de peu supérieur au seuil précité. D’autre part, A. n’a pas fourni tous les renseignements utiles à l’établissement de sa fortune, de sorte qu’il n’est pas pos- sible de conclure à une éventuelle contrainte économique résultant de la peine pécuniaire retenue à son encontre.</w:t>
      </w:r>
    </w:p>
    <w:p>
      <w:r>
        <w:t>Compte tenu de ce qui précède, A. est condamné à une peine pécuniaire de 120 jours-amende à 200 fr. le jour-amende.</w:t>
      </w:r>
    </w:p>
    <w:p>
      <w:r>
        <w:rPr>
          <w:b/>
        </w:rPr>
        <w:t>E. 8.7.5</w:t>
      </w:r>
    </w:p>
    <w:p>
      <w:r>
        <w:t>A. n’a pas d’antécédent pénaux connus et sa collaboration durant la procédure a été relativement bonne, comme déjà relevé auparavant. Dans ces circonstances, le pronostic n’apparaît pas défavorable et il peut être mis au bénéfice du sursis à l’exécution de la peine pécuniaire, avec un délai d’épreuve de deux ans (art. 44 al. 1 CP).</w:t>
      </w:r>
    </w:p>
    <w:p>
      <w:r>
        <w:rPr>
          <w:b/>
        </w:rPr>
        <w:t>E. 8.8</w:t>
      </w:r>
    </w:p>
    <w:p>
      <w:r>
        <w:t>En définitive, A. est condamné à une peine pécuniaire de 120 jours-amende à 200 fr. le jour-amende, avec sursis à l’exécution de la peine durant un délai d’épreuve de deux ans.</w:t>
      </w:r>
    </w:p>
    <w:p>
      <w:r>
        <w:rPr>
          <w:b/>
        </w:rPr>
        <w:t>E. 9</w:t>
      </w:r>
    </w:p>
    <w:p>
      <w:r>
        <w:t>Conclusions civiles de la partie plaignante D.</w:t>
      </w:r>
    </w:p>
    <w:p>
      <w:r>
        <w:rPr>
          <w:b/>
        </w:rPr>
        <w:t>E. 9.1.1</w:t>
      </w:r>
    </w:p>
    <w:p>
      <w:r>
        <w:t>Selon l'art. 122 al. 1 CPP, en qualité de partie plaignante, le lésé peut faire valoir des conclusions civiles déduites de l'infraction par adhésion à la procédure pénale. Les conclusions civiles consistent principalement en des prétentions en dommage- intérêts et en réparation du tort moral dirigées contre le prévenu (JEANDIN/FON- TANET, in CR-CPP, nos 16 ss ad art. 122 CPP et les réf.). Quoique régi par les art. 122 ss CPP, le procès civil dans le procès pénal demeure soumis à la maxime des débats et à la maxime de disposition. Ainsi, l'art. 8 CC est applicable au lésé qui fait valoir des conclusions civiles déduites de l'infraction par adhésion à la pro- cédure pénale (arrêt du Tribunal fédéral 6B _193/2014 du 21 juillet 2014 consid.</w:t>
      </w:r>
    </w:p>
    <w:p>
      <w:r>
        <w:rPr>
          <w:b/>
        </w:rPr>
        <w:t>E. 9.1.2</w:t>
      </w:r>
    </w:p>
    <w:p>
      <w:r>
        <w:t>L'art. 321b CO régit l'obligation de rendre compte et de restituer. Le travailleur doit établir un décompte des sommes d'argent qu'il encaisse pour l'employeur et re- mettre immédiatement à ce dernier tout ce qu'il reçoit pour lui dans l'exercice de son activité contractuelle (marchandises, documents, etc.) (art. 321b al. 1 CO). En particulier, le travailleur doit restituer à l'employeur les libéralités excédant ce que l'usage autorise, les pots-de-vin ainsi que les ristournes pratiquées par les fournis- seurs. Comme la version allemande de l'art. 321b al. 1 CO le précise textuelle- ment, l'obligation à charge du travailleur porte, logiquement, sur l'argent ou les choses reçus de tiers (arrêt du Tribunal fédéral 4A_310/2007 du 4 décembre 2007 consid. 5.1 et les références citées).</w:t>
      </w:r>
    </w:p>
    <w:p>
      <w:r>
        <w:rPr>
          <w:b/>
        </w:rPr>
        <w:t>E. 9.2</w:t>
      </w:r>
    </w:p>
    <w:p>
      <w:r>
        <w:t>En l’occurrence, la partie plaignante D. a pris plusieurs conclusions civiles contre A., en lien avec les avantages indus octroyés par B. et C. S’agissant de ce dernier, la partie plaignante D. a requis à ce qu’il soit tenu de réparer le dommage subi, solidairement avec A. Il convient de rappeler qu'A. a conclu un contrat de travail avec la partie plaignante D. le 2 juillet 2007, qui relevait du droit suisse. La partie plaignante D. a résilié ce contrat avec effet immédiat le 11 janvier 2016 (cf. supra C.5 et D.19). Dès lors, A. était soumis non seulement à l’obligation de rendre compte et de restituer de l’art. 321b CO, mais également à l’obligation de diligence et de fidélité (art. 321a CO).</w:t>
      </w:r>
    </w:p>
    <w:p>
      <w:r>
        <w:t>- 198 - SK.2020.4</w:t>
      </w:r>
    </w:p>
    <w:p>
      <w:r>
        <w:rPr>
          <w:b/>
        </w:rPr>
        <w:t>E. 9.3</w:t>
      </w:r>
    </w:p>
    <w:p>
      <w:r>
        <w:t>En lien avec les avantages indus octroyés par B., la partie plaignante D. a requis qu'A. soit astreint à payer une somme de EUR 499'242.- avec intérêts à 5% l’an dès le 12 février 2014 et une somme de EUR 1'381'096.26 avec intérêts à 5% l’an dès le 21 septembre 2015.</w:t>
      </w:r>
    </w:p>
    <w:p>
      <w:r>
        <w:rPr>
          <w:b/>
        </w:rPr>
        <w:t>E. 9.3.1</w:t>
      </w:r>
    </w:p>
    <w:p>
      <w:r>
        <w:t>En ce qui concerne la Villa R., il est établi qu'A. a récupéré le montant de EUR 499'242.- grâce à l’intervention de B. Cet avantage lui a été octroyé dans le cadre de son activité contractuelle. En effet, il a été retenu qu’en contrepartie de cet avantage, A. s’est engagé envers B. à user de son pouvoir d’appréciation de se- crétaire général de la partie plaignante D. pour favoriser et appuyer la candidature de la Société n° 2a. pour les droits médias des Coupes du Monde 2026 et 2030 de la partie plaignante D. Les conditions de l’art. 321b al. 1 CO sont donc réunies et A. doit restituer ce montant à la partie plaignante D. L’obligation de restitution résultant de cette disposition était exigible dès le 14 février 2014, date à laquelle A. a perçu le montant précité. Cependant, la première interpellation de la partie plaignante D. à ce propos (art. 102 al. 1 CO) date du mardi 22 septembre 2020, soit le jour où la partie plaignante D. a pris des conclusions formelles contre le prénommé devant une autorité judiciaire. L’intérêt moratoire de 5% l’an (art. 104 al. 1 CO) est donc dû dès le 23 septembre 2020, soit le lendemain du jour où la demande a été notifiée à A. (cf. arrêt du Tribunal fédéral 4A_58/2019 du 13 janvier 2020 consid. 4.1). Il faut cependant déduire de ce montant la somme de EUR 99'468.73 de frais de rénovation et d’entretien dont A. s’est acquitté en lien avec la Villa R. jusqu’en 2015.</w:t>
      </w:r>
    </w:p>
    <w:p>
      <w:r>
        <w:t>Partant, A. est tenu de restituer à la partie plaignante D. un montant de EUR 499'242.-, avec intérêts à 5% l’an dès le 23 septembre 2020, sous déduction d’un montant de EUR 99'468.73.</w:t>
      </w:r>
    </w:p>
    <w:p>
      <w:r>
        <w:rPr>
          <w:b/>
        </w:rPr>
        <w:t>E. 9.3.2</w:t>
      </w:r>
    </w:p>
    <w:p>
      <w:r>
        <w:t>La partie plaignante D. a également requis le paiement de la somme de EUR 1'381'096.26, qui correspondrait selon elle au loyer dont A. ne se serait pas ac- quitté pour l’usage de la Villa R. (cf. la page 55 des notes de plaidoiries de la partie plaignante D. [TPF 201.721.721 ss]). Même s’il est établi qu'A. ne s’est pas ac- quitté d’un loyer pour l’usage de ce bien immobilier, le montant exact du loyer qu’il aurait dû payer n’est pas connu. Ainsi, le rapport de la PJF à ce propos n’a pas valeur d’expertise et il ne s’agit que d’une estimation, ce que l’auteur de ce rapport a d’ailleurs lui-même relevé. En l’absence d’autres éléments permettant de chiffrer le loyer qu'A. aurait dû payer pour l’usage de la Villa R., la partie plaignante D. est renvoyée à agir par la voie civile (art. 126 al. 2 let. d CPP), étant rappelé qu’aucune infraction n’a été retenue à l’encontre d'A. en lien avec ce bien immobilier.</w:t>
      </w:r>
    </w:p>
    <w:p>
      <w:r>
        <w:rPr>
          <w:b/>
        </w:rPr>
        <w:t>E. 9.4</w:t>
      </w:r>
    </w:p>
    <w:p>
      <w:r>
        <w:t>En lien avec les avantages indus octroyés par C., la partie plaignante D. a requis qu'A. soit astreint, conjointement et solidairement avec le prénommé (art. 50 al. 1</w:t>
      </w:r>
    </w:p>
    <w:p>
      <w:r>
        <w:t>- 199 - SK.2020.4 CO), à lui verser un montant de EUR 500'000.- avec intérêts à 5% l’an dès le 4 novembre 2013, un montant de EUR 500'000.- avec intérêts à 5% l’an dès le 12 mai 2014 et un montant de EUR 250'000.- avec intérêts à 5% l’an dès le 28 juillet 2014.</w:t>
      </w:r>
    </w:p>
    <w:p>
      <w:r>
        <w:rPr>
          <w:b/>
        </w:rPr>
        <w:t>E. 9.4.1</w:t>
      </w:r>
    </w:p>
    <w:p>
      <w:r>
        <w:t>Au même titre que les avantages indus octroyés par B., il est établi que la somme de EUR 1,25 million que C. a fait parvenir à A. entre 2013 et 2014 s’est inscrite dans le cadre de l’activité contractuelle du prénommé. En effet, il a été retenu qu’en contrepartie de la somme de EUR 1,25 million, A. s’est engagé à user de son pouvoir d’appréciation de secrétaire général de la partie plaignante D. pour favori- ser ou appuyer la conclusion d’un contrat de représentation commerciale avec la Société n° 3. pour les droits médias en Italie des Coupes du Monde 2018 et 2022, d’une part, et la conclusion d’un autre contrat du même genre avec la Société n° 3. et la Société n° 1. pour les droits médias en Italie et en Grèce des Coupes du Monde 2026 et 2030, d’autre part. Les conditions de l’art. 321b al. 1 CO sont donc aussi réunies et A. doit restituer cette somme à la partie plaignante D. L’obligation de restitution était exigible à la date de la réception par A. des trois montants pré- cités. Cependant, la première interpellation de la partie plaignante D. (art. 102 al. 1 CO) date du mardi 22 septembre 2020, comme mentionné auparavant. Pour les mêmes motifs, l’intérêt moratoire de 5% l’an (art. 104 al. 1 CO) est dû dès le 23 septembre 2020.</w:t>
      </w:r>
    </w:p>
    <w:p>
      <w:r>
        <w:t>Partant, A. est tenu de restituer à la partie plaignante D. une somme de EUR 1,25 million, avec intérêts à 5% l’an dès le 23 septembre 2020.</w:t>
      </w:r>
    </w:p>
    <w:p>
      <w:r>
        <w:rPr>
          <w:b/>
        </w:rPr>
        <w:t>E. 9.4.2</w:t>
      </w:r>
    </w:p>
    <w:p>
      <w:r>
        <w:t>S’agissant de la solidarité au sens de l’art. 50 al. 1 CO, elle suppose la survenance d’un dommage. En l’espèce, il n’est pas établi qu'A. ait adopté un comportement contraire aux intérêts pécuniaires de la partie plaignante D. et préjudiciable à cette dernière, à la suite de la réception des avantages indus de la part de C. Pour ce motif, l’infraction de gestion déloyale n’a pas été retenue. En l’absence d’un dom- mage économique, la solidarité au sens de l’art. 50 al. 1 CO n’est pas envisageable et C. ne peut pas être obligé, solidairement avec A., de verser à la partie plaignante D. la somme de EUR 1,25 million précitée.</w:t>
      </w:r>
    </w:p>
    <w:p>
      <w:r>
        <w:rPr>
          <w:b/>
        </w:rPr>
        <w:t>E. 10</w:t>
      </w:r>
    </w:p>
    <w:p>
      <w:r>
        <w:t>Confiscation et créance compensatrice (art. 70 et 71 CP), allocation au lésé (art. 73 CP)</w:t>
      </w:r>
    </w:p>
    <w:p>
      <w:r>
        <w:rPr>
          <w:b/>
        </w:rPr>
        <w:t>E. 10.1</w:t>
      </w:r>
    </w:p>
    <w:p>
      <w:r>
        <w:t>Aux termes de l'art. 70 al. 1 CP, le juge prononce la confiscation des valeurs patri- moniales qui sont le résultat d'une infraction, si elles ne doivent pas être restituées au lésé en rétablissement de ses droits. Inspirée de l'adage selon lequel "le crime ne paie pas", cette mesure a pour but d'éviter qu'une personne puisse tirer avan- tage d'une infraction (ATF 132 II 178 consid. 4.1 p. 184; 129 IV 107 consid. 3.2 p. 109; 117 IV 107 consid. 2a p. 110). Lorsque les valeurs à confisquer ne sont</w:t>
      </w:r>
    </w:p>
    <w:p>
      <w:r>
        <w:t>- 200 - SK.2020.4 plus disponibles, le juge ordonne, conformément à l'art. 71 CP, leur remplacement par une créance compensatrice de l'Etat d'un montant équivalent dont le but est d'éviter que celui qui a disposé des objets ou valeurs à confisquer soit privilégié par rapport à celui qui les a conservés (ATF 124 I 6 consid. 4b/bb p. 8 s.; 123 IV 70 consid. 3 p. 74). Selon la jurisprudence, le séquestre en vue de l'exécution d'une créance compensatrice (art. 71 al. 3 CP) a également pour but d'éviter que celui qui a disposé des objets ou valeurs à confisquer soit privilégié par rapport à celui qui les a conservés (ATF 140 IV 57 consid. 4.1.2 p. 62). Lorsque l'avantage illicite doit être confisqué, mais que les valeurs patrimoniales qui sont le résultat de l'infraction ne sont plus disponibles, le juge ordonnera leur remplacement par une créance compensatrice de l'Etat d'un montant équivalent (cf. art. 71 al. 1 CP). En raison de ce caractère subsidiaire, la créance compensatrice ne peut être ordon- née que si, dans l'hypothèse où les valeurs patrimoniales provenant de l'infraction auraient été disponibles, la confiscation eût été prononcée. La créance compen- satrice est ainsi soumise aux mêmes conditions que la confiscation. Néanmoins, un lien de connexité entre les valeurs saisies et l'infraction commise n'est pas re- quis (ATF 140 IV 57 consid. 4.1.2 p. 62 s. et les nombreuses références citées). Entrent en considération, comme fondement d'une créance compensatrice, autant les délits constituant la cause directe de l'avantage illicite, que les infractions se- condaires comme le recel ou le blanchiment d'argent (arrêt du Tribunal fédéral 1B_392/2012 du 28 août 2012 consid. 3.3).</w:t>
      </w:r>
    </w:p>
    <w:p>
      <w:r>
        <w:rPr>
          <w:b/>
        </w:rPr>
        <w:t>E. 10.2</w:t>
      </w:r>
    </w:p>
    <w:p>
      <w:r>
        <w:t>En l’espèce, il ressort de l’ordonnance de séquestre du 22 janvier 2020 du MPC (pièces 07.301-0001 ss) qu'A. a déposé, le 15 avril 2016, dans la procédure SV.15.1443, des sûretés de 200'000 fr. au sens de l’art. 238 al. 1 CPP, afin de garantir sa présence aux actes de la procédure. Le 22 janvier 2020, le MPC a prononcé le séquestre de ce montant dans la procédure SV.17.0008, en applica- tion de l’art. 263 al. 1 let. b CPP, pour garantir le paiement des frais de procédure, des peines pécuniaires, des amendes et des indemnités. Aucun élément ne per- met de retenir que ce montant serait de provenance criminelle. Ainsi, seule l’infrac- tion de faux dans les titres a été retenue à l’encontre d'A. Or, rien n’indique que le montant de 200'000 fr. précité soit le résultat de cette infraction ou qu’il aurait dé- cidé A. à commettre cette infraction. Il n’est pas non plus établi que ce montant devait récompenser A. pour la commission d’une infraction. Si ce montant avait eu une provenance criminelle, soit en provenant intégralement de la somme de EUR 1,25 million versée par C., soit en ayant été mélangé à des fonds de provenance licite ayant appartenu à A. (cf. arrêt du Tribunal fédéral 1B_22/2017 du 24 mars 2017 consid. 2), le MPC l’aurait sans aucun doute séquestré en vue de sa confis- cation (art. 263 al. 1 let. d CPP), ce qui n’a pas été le cas. Dès lors, en l’absence d’un lien concret avec une infraction, le montant de 200'000 fr. précité ne peut pas faire l’objet d’une confiscation au sens de l’art. 70 al. 1 CP, ni d’une restitution au lésé fondée sur l’art. 70 al. 1 i.f. CP, comme requis par la partie plaignante D. Pour</w:t>
      </w:r>
    </w:p>
    <w:p>
      <w:r>
        <w:t>- 201 - SK.2020.4 ces motifs, une créance compensatrice au sens de l’art. 71 CP est également ex- clue, dans la mesure où la créance compensatrice est soumise aux même condi- tions que la confiscation.</w:t>
      </w:r>
    </w:p>
    <w:p>
      <w:r>
        <w:t>Dans ses conclusions, la partie plaignante D. a encore requis l’allocation au lésé, en application de l’art. 73 al. 1 CP. Cette possibilité n’est toutefois offerte qu’à la condition d’un dommage résultant d’un crime ou d’un délit, condition non réalisée en l’espèce pour les motifs déjà exposés. Dès lors, l’allocation au lésé est aussi exclue.</w:t>
      </w:r>
    </w:p>
    <w:p>
      <w:r>
        <w:rPr>
          <w:b/>
        </w:rPr>
        <w:t>E. 11</w:t>
      </w:r>
    </w:p>
    <w:p>
      <w:r>
        <w:t>Frais de procédure</w:t>
      </w:r>
    </w:p>
    <w:p>
      <w:r>
        <w:rPr>
          <w:b/>
        </w:rPr>
        <w:t>E. 11.1</w:t>
      </w:r>
    </w:p>
    <w:p>
      <w:r>
        <w:t>Les frais de procédure, qui se composent des émoluments visant à couvrir les frais et des débours effectivement supportés (art. 422 al. 1 CPP), doivent être fixés conformément au règlement du Tribunal pénal fédéral sur les frais, émoluments, dépens et indemnités de la procédure pénale fédérale (RFPPF; RS 173.713.162), applicable par renvoi de l’art. 424 al. 1 CPP. La question des indemnités (art. 429 ss CPP) doit être tranchée après la question des frais de procédure (ATF 137 IV 352 consid. 2.4.2 p. 357).</w:t>
      </w:r>
    </w:p>
    <w:p>
      <w:r>
        <w:t>Les émoluments sont dus pour les opérations accomplies ou ordonnées par la Police judiciaire fédérale et le Ministère public de la Confédération dans la procé- dure préliminaire, ainsi que par la Cour des affaires pénales du Tribunal pénal fédéral. Les débours sont les montants versés à titre d’avance par la Confédéra- tion; ils comprennent notamment les frais imputables à la défense d’office et à l’assistance judiciaire gratuite, les frais de traduction, les frais d’expertise, les frais de participation d’autres autorités, les frais de port et de téléphone et d’autres frais analogues. Les débours sont fixés au prix facturé à la Confédération ou payé par elle (art. 9 RFPPF). Le montant de l’émolument est calculé en fonction de l’ampleur et de la difficulté de la cause, de la façon de procéder des parties, de leur situation financière et de la charge de travail de chancellerie (art. 5 RFPPF). Les émolu- ments pour les investigations policières en cas d'ouverture d'une instruction varient entre 200 fr. et 50'000 fr. (art. 6 al. 3 let. b RFPPF); ceux pour l'instruction terminée par un acte d'accusation peuvent s'étendre entre 1000 fr. et 100'000 fr. (art. 6 al. 4 let. c RFPPF). Toutefois, le total des émoluments pour toute la procédure préli- minaire ne doit pas dépasser 100'000 fr. (art. 6 al. 5 RFPPF). En ce qui concerne la procédure devant la Cour des affaires pénales du Tribunal pénal fédéral, les émoluments devant la Cour composée de trois juges se situent entre 1000 fr. et 100'000 fr. (art. 7 let. b RFPPF).</w:t>
      </w:r>
    </w:p>
    <w:p>
      <w:r>
        <w:rPr>
          <w:b/>
        </w:rPr>
        <w:t>E. 11.2</w:t>
      </w:r>
    </w:p>
    <w:p>
      <w:r>
        <w:t>En l’espèce, le 20 juin 2020, le MPC a chiffré les frais de procédure à 271'676 fr. 77, de la manière suivante: 100'000 fr. d’émoluments (à savoir 89'000 fr. pour le</w:t>
      </w:r>
    </w:p>
    <w:p>
      <w:r>
        <w:t>- 202 - SK.2020.4 MPC et 11'000 fr. pour la PJF); 11'643 fr. 05 de frais relatifs à la défense d’office de B. et de C.; 160'033 fr. 72 d’autres débours. Ces postes sont repris dans l’ordre.</w:t>
      </w:r>
    </w:p>
    <w:p>
      <w:r>
        <w:rPr>
          <w:b/>
        </w:rPr>
        <w:t>E. 11.2.1</w:t>
      </w:r>
    </w:p>
    <w:p>
      <w:r>
        <w:t>S’agissant tout d’abord des émoluments de 100'000 fr., ce montant correspond au maximum prévu par l’art. 6 al. 5 RFPPF. Un tel montant apparaît exagéré au regard de l’ampleur et de la difficulté somme toute moyennes de la présente cause. Par- tant, il est ramené à 50'000 francs.</w:t>
      </w:r>
    </w:p>
    <w:p>
      <w:r>
        <w:rPr>
          <w:b/>
        </w:rPr>
        <w:t>E. 11.2.2</w:t>
      </w:r>
    </w:p>
    <w:p>
      <w:r>
        <w:t>En ce qui concerne les frais de la défense d’office de 11'643 fr. 05, cette somme se compose d’un montant de 2'159 fr. 10 pour les frais de la défense d’office de B., qui avait été assurée par Maître de Preux, et d’un montant de 9'483 fr. 95 pour les frais de la défense de C., qui avait été assurée par Maître Pfister. Ces deux mandats d’office ont été attribués par le MPC en début de procédure et ils ont duré peu de temps. Ces deux mandats ont pris fin bien avant le renvoi en jugement des prévenus et les deux avocats d’office ont adressé au MPC leur note d’honoraires en octobre 2017 (Maître de Preux) et en janvier 2019 (Maître Pfister) (cf. les pièces figurant sous la rubrique 24.102). Tout porte donc à croire que le MPC les a déjà indemnisés pour le mandat d’office qu’ils ont exercé (cf. art. 135 al. 2 CPP), de sorte qu’il n’y a pas lieu de tenir compte de la somme précitée dans les frais de procédure.</w:t>
      </w:r>
    </w:p>
    <w:p>
      <w:r>
        <w:rPr>
          <w:b/>
        </w:rPr>
        <w:t>E. 11.2.3</w:t>
      </w:r>
    </w:p>
    <w:p>
      <w:r>
        <w:t>Quant aux autres débours chiffrés à 160'033 fr. 72, le MPC a déposé une liste des coûts à l’appui de ce montant. A la lecture de cette liste, il apparaît que tous les postes peuvent être admis, à l’exception des postes numérotés 40, 41, 60, et 78 à 81. Ces postes se rapportent aux frais de traduction pour certaines auditions ef- fectuées par le MPC à l’aide d’un interprète, à savoir celles de DD., de P., de F. et d'E. Ces frais ne peuvent pas être mis à la charge des prévenus, dans la mesure où la jurisprudence a consacré la gratuité de l’interprète, quel que soit le stade et l’issue de la procédure (cf. MAHON/JEANNERAT, in CR-CPP, n° 7 ad art. 68 CPP et les références citées). Après retranchement de ces frais, les débours admissibles se chiffrent à 154'905 fr. 37. Il convient encore de relever que, pour les débats, le MPC a indiqué des débours de 3'318 fr. 50. Ces derniers sont inclus dans les émoluments de 50'000 fr. précités, conformément à la pratique de la Cour de céans (cf. notamment SK.2012.10 consid. 8.3 et SK.2013.39 consid. D.3).</w:t>
      </w:r>
    </w:p>
    <w:p>
      <w:r>
        <w:rPr>
          <w:b/>
        </w:rPr>
        <w:t>E. 11.3</w:t>
      </w:r>
    </w:p>
    <w:p>
      <w:r>
        <w:t>En ce qui concerne les émoluments de la procédure de première instance, ils sont fixés à 20'000 francs. Il s’ensuit que les frais de procédure se chiffrent à 224'905 fr. 37 au total, à savoir 50'000 fr. d’émoluments et 154'905 fr. 37 de débours pour la procédure préliminaire, ainsi que 20'000 fr. d’émoluments pour la procédure de première instance. En raison des acquittements des prévenus B. et C., ainsi que de l’acquittement partiel du prévenu A., il faut déterminer le sort des frais de pro- cédure.</w:t>
      </w:r>
    </w:p>
    <w:p>
      <w:r>
        <w:t>- 203 - SK.2020.4</w:t>
      </w:r>
    </w:p>
    <w:p>
      <w:r>
        <w:rPr>
          <w:b/>
        </w:rPr>
        <w:t>E. 11.4.1</w:t>
      </w:r>
    </w:p>
    <w:p>
      <w:r>
        <w:t>Conformément à l’art. 426 CPP, le prévenu supporte les frais de procédure s'il est condamné. Font exception les frais afférents à la défense d'office; l'art. 135 al. 4 est réservé (al. 1). Lorsque la procédure fait l'objet d'une ordonnance de classe- 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 somption d'innocence, consacrée par les art. 32 al. 1 Cst. et 6 par. 2 CEDH. Celle- ci interdit de rendre une décision défavorable au prévenu libéré en laissant en- tendre que ce dernier serait néanmoins coupable des infractions qui lui étaient reprochées. Une condamnation aux frais n'est ainsi admissible que si le prévenu a provoqué l'ouverture de la procédure pénale dirigée contre lui ou s'il en a entravé le cours. Seul un comportement fautif et contraire à une règle juridique, qui soit en relation de causalité avec les frais imputés, entre en ligne de compte (arrêts du Tribunal fédéral 6B_203/2015 du 16 mars 2016 consid. 1.1 et 6B_1034/2015 du 31 mars 2016 consid. 3.1.1 et les arrêts cités). En cas d'acquittement partiel, la jurisprudence reconnaît qu'une certaine marge d'appréciation doit être laissée à l'autorité parce qu'il est difficile de déterminer avec exactitude les frais qui relèvent de chaque fait imputable ou non au condamné. Ce principe doit également valoir dans le cas où seule une partie des faits pour lesquels le poursuivi a bénéficié d'un acquittement constitue un comportement fautif contraire à une règle juridique (arrêt du Tribunal fédéral 6B_950/2014 du 18 septembre 2015 consid. 1.2). Il convient de répartir les frais en fonction des différents états de fait retenus, non selon les infractions visées (arrêt du Tribunal fédéral 6B_688/2014 du 22 décembre 2017 consid. 29.2). La question des indemnités (art. 429 ss CPP) doit être tranchée après celle des frais de procédure (ATF 137 IV 352 consid. 2.4.2 p. 357).</w:t>
      </w:r>
    </w:p>
    <w:p>
      <w:r>
        <w:rPr>
          <w:b/>
        </w:rPr>
        <w:t>E. 11.4.2</w:t>
      </w:r>
    </w:p>
    <w:p>
      <w:r>
        <w:t>Selon la doctrine (FRICK, in BSK-UWG, n° 58 ad art. 4a LCD; BAUDENBACHER, Lauterkeitsrecht, Kommentar zum Gesetz gegen den unlauteren Wettbewerb [UWG], 2001, nos 292 à 296 ad art. 2 LCD), la corruption active et passive – soit le versement et l’acceptation de pots-de-vin ou d’avantages indus – constituent un comportement déloyal et illicite au sens de l’art. 2 LCD. Dans sa jurisprudence, le Tribunal fédéral a également retenu que la violation d’une norme de la LCD est illicite au sens de l’art. 41 al. 1 CO et peut avoir pour conséquence, lors d’un ac- quittement ou d’un classement de la procédure, la mise à charge des frais de pro- cédure ou le refus de l’octroi d’une indemnité (arrêts du Tribunal fédéral 6B_492/2017 du 31 janvier 2019 consid. 2.2.1 et 6B_187/2014 du 5 février 2015 consid. 1.3.2 et l’arrêt cité).</w:t>
      </w:r>
    </w:p>
    <w:p>
      <w:r>
        <w:t>- 204 - SK.2020.4</w:t>
      </w:r>
    </w:p>
    <w:p>
      <w:r>
        <w:rPr>
          <w:b/>
        </w:rPr>
        <w:t>E. 11.4.3</w:t>
      </w:r>
    </w:p>
    <w:p>
      <w:r>
        <w:t>En l’occurrence, les prévenus A., B. et C. ont été renvoyés en jugement pour ré- pondre de plusieurs chefs d’accusation. A. a été reconnu coupable de l’infraction de faux dans les titres répété et acquitté des chefs d’accusation de gestion dé- loyale aggravée et de corruption passive. B. a été acquitté du chef d’accusation d’instigation à gestion déloyale aggravée. Quant à C., il a été acquitté des chefs d’accusation d’instigation à gestion déloyale aggravée et de corruption active.</w:t>
      </w:r>
    </w:p>
    <w:p>
      <w:r>
        <w:t>Pour les faits relevant de l’infraction de faux dans les titres dont A. a été reconnu coupable, il est justifié qu’il supporte les frais y relatifs, en application de l’art. 426 al. 1 CPP.</w:t>
      </w:r>
    </w:p>
    <w:p>
      <w:r>
        <w:t>S’agissant des autres faits reprochés aux prévenus, il est établi qu’ils ont conclu un arrangement corruptif, nonobstant l’acquittement au pénal dont ils ont bénéficié. D’une part, au chapitre de la Villa R., la Cour est parvenue à la conclusion qu'A. s’était engagé à user de son pouvoir d’appréciation de secrétaire général de la partie plaignante D. pour favoriser et appuyer la candidature de la Société n° 2a. pour les droits médias des Coupes du Monde 2026 et 2030 de la partie plaignante D., en contrepartie de l’acquisition de la Villa R. par B. avant le 31 décembre 2013, de manière à ce qu’il puisse récupérer l’acompte de EUR 500'000.- qu’il avait versé et jouir de l’usage de ce bien immobilier. D’autre part, au chapitre des avantages reçus de C., à savoir la somme de EUR 1,25 million versée entre 2013 et 2014, la Cour a retenu qu'A. s’était engagé en contrepartie à favoriser ou appuyer la con- clusion d’un contrat de représentation commerciale entre la partie plaignante D. et la Société n° 3. pour les droits médias en Italie des Coupes du Monde 2018 et 2022, respectivement l’extension à la Société n° 3. et la Société n° 1. de ce mandat pour les droits médias en Italie et en Grèce des Coupes du Monde 2026 et 2030 et de la Coupe des Confédérations de cette période. En concluant un tel arrange- ment corruptif, les trois prévenus ont adopté un comportement déloyal et illicite au sens de l’art. 2 LCD et violé une norme de comportement de l’ordre juridique suisse. A cela s’ajoute, pour A., une violation de l’art. 321a CO, car l’acceptation d’avantages corruptifs est contraire au devoir de diligence et de fidélité qu’il devait à la partie plaignante D., qui était son employeur au moment des faits. L’arrange- ment corruptif des prévenus est à l’origine de l’enquête pénale ouverte par le MPC et cette autorité était légitimement en droit d’ouvrir une instruction. Dans ces cir- constances, il existe un lien de causalité entre le comportement fautif des préve- nus, tel qu’il vient d’être exposé, et la procédure pénale instruite à leur encontre par le MPC.</w:t>
      </w:r>
    </w:p>
    <w:p>
      <w:r>
        <w:rPr>
          <w:b/>
        </w:rPr>
        <w:t>E. 11.4.4</w:t>
      </w:r>
    </w:p>
    <w:p>
      <w:r>
        <w:t>Pour ces motifs, il se justifie que les frais de procédure soient intégralement mis à la charge des prévenus, en application de l’art. 426 al. 1 et 2 CPP pour A. et de l’art. 426 al. 2 CPP pour B. et C. Dans la mesure où A. est concerné par les deux volets de la présente cause, à savoir celui ayant impliqué B. et celui ayant impliqué</w:t>
      </w:r>
    </w:p>
    <w:p>
      <w:r>
        <w:t>- 205 - SK.2020.4 C., il se justifie qu’il supporte la moitié des frais de procédure, soit 112'452 fr. 69 (50% de 224'905 fr. 37). Quant à B. et C., il apparaît justifié qu’ils supportent cha- cun un quart des frais de procédure, soit 56'226 fr. 34 (25% de 224'905 fr. 37).</w:t>
      </w:r>
    </w:p>
    <w:p>
      <w:r>
        <w:rPr>
          <w:b/>
        </w:rPr>
        <w:t>E. 12</w:t>
      </w:r>
    </w:p>
    <w:p>
      <w:r>
        <w:t>Indemnités au sens des art. 429 et 433 CPP</w:t>
      </w:r>
    </w:p>
    <w:p>
      <w:r>
        <w:rPr>
          <w:b/>
        </w:rPr>
        <w:t>E. 12.1</w:t>
      </w:r>
    </w:p>
    <w:p>
      <w:r>
        <w:t>A teneur de l’art. 433 al. 1 let. a et b CPP, la partie plaignante peut demander au prévenu une juste indemnité pour les dépenses obligatoires occasionnées par la procédure si elle obtient gain de cause et/ou si le prévenu est astreint au paiement des frais conformément à l’art. 426 al. 2 CPP.</w:t>
      </w:r>
    </w:p>
    <w:p>
      <w:r>
        <w:t>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 107 s.). Lorsque le prévenu est condamné, la partie plaignante obtient gain de cause comme demanderesse au pénal, de sorte qu'elle doit être indemnisée pour les frais de défense privée en relation avec la plainte pénale (ATF 139 IV 102 consid.</w:t>
      </w:r>
    </w:p>
    <w:p>
      <w:r>
        <w:rPr>
          <w:b/>
        </w:rPr>
        <w:t>E. 12.2</w:t>
      </w:r>
    </w:p>
    <w:p>
      <w:r>
        <w:t>Les prévenus A., B. et C. ont chacun requis l’octroi d’une indemnité pour leurs frais de défense, en application de l’art. 429 al. 1 CPP. Cependant, dans la mesure où les frais de procédure ont été mis intégralement à leur charge (cf. supra consid. 11), aucune indemnité au sens de l’art. 429 al. 1 CPP ne doit leur être allouée. Partant, ils supportent leurs propres frais d’intervention en justice.</w:t>
      </w:r>
    </w:p>
    <w:p>
      <w:r>
        <w:rPr>
          <w:b/>
        </w:rPr>
        <w:t>E. 12.3</w:t>
      </w:r>
    </w:p>
    <w:p>
      <w:r>
        <w:t>La partie plaignante D. a pris des conclusions au pénal et au civil. Sur le plan pénal, elle a requis qu'A. et C. soient reconnus coupables de tous les chefs d’accusation reprochés à leur encontre par le MPC. Seule l’infraction de faux dans les titres a été retenue contre A. et les prénommés ont été acquittés des autres chefs d’accu- sation. La partie plaignante D. a également requis le prononcé de plusieurs me- sures pénales, à savoir la confiscation de valeurs patrimoniales, le prononcé d’une créance compensatrice et l’allocation au lésé (art. 70, 71 et 73 CP). Aucune de ces mesures n’a été admise. Par conséquent, la partie plaignante D. n’a obtenu que très partiellement gain de cause comme demanderesse au pénal et contre A. uni- quement. Sur le plan civil, la partie plaignante D. a requis l’allocation d’une somme de EUR 3'130'338.26, compte tenu des prétentions qu’elle a formulées contre A. et C. Elle a invoqué en sa faveur la solidarité (art. 50 al. 1 CO) entre les prénom- més. La somme qui lui a cependant été reconnue se chiffre à EUR 1'649'773.27, soit la moitié environ de ses prétentions. Cette somme a été mise à la charge d'A., sans que C. ne soit contraint d’en répondre solidairement. Pour le surplus, la partie plaignante D. a été renvoyée à agir par la voie civile. Dès lors, sur le plan civil également, la partie plaignante D. n’a que partiellement obtenu gain de cause et contre A. uniquement. Il s’ensuit que l’indemnité pour ses frais d’avocat qu’elle</w:t>
      </w:r>
    </w:p>
    <w:p>
      <w:r>
        <w:t>- 207 - SK.2020.4 peut réclamer à A. en application de l’art. 433 al. 1 CPP doit être considérablement réduite.</w:t>
      </w:r>
    </w:p>
    <w:p>
      <w:r>
        <w:rPr>
          <w:b/>
        </w:rPr>
        <w:t>E. 12.4</w:t>
      </w:r>
    </w:p>
    <w:p>
      <w:r>
        <w:t>A titre d’indemnité au sens de l’art. 433 CPP, la partie plaignante D. a requis l’octroi d’une somme de 815'861 fr. 77 pour ses frais d’avocat et les autres dépenses obligatoires occasionnées par la procédure.</w:t>
      </w:r>
    </w:p>
    <w:p>
      <w:r>
        <w:t>La partie plaignante D. a d’abord été représentée dans la présente affaire par l’Etude d’avocats Niederer, Kraft &amp; Frey jusqu’en novembre 2018, avant d’être re- présentée par l’Etude d’avocats Bär &amp; Karrer dès le mois décembre 2018. A l’appui de ses conclusions, la partie plaignante D. a déposé aux débats deux notes d’ho- noraires relatives à l’activité de ses avocats, à savoir un décompte des heures (time sheet) et une tabelle des débours, ainsi qu’une requête en indemnité.</w:t>
      </w:r>
    </w:p>
    <w:p>
      <w:r>
        <w:t>A teneur de ces documents, les avocats de la partie plaignante D. ont exercé 2'701.25 heures d’activité du 12 janvier 2017 au 20 octobre 2020. Durant cette période, plus de dix avocats se sont relayés pour défendre les intérêts de la partie plaignante D. Après examen du time sheet déposé par la partie plaignante D., tous les postes indiqués paraissent justifiés. Cependant, l’intervention de plus de dix avocats dans la présente procédure apparaît exagérée au regard de l’ampleur et de la difficulté moyennes de la cause. La Cour estime que l’intervention de deux avocats en même temps aux côtés de la partie plaignante D. était justifiée et rai- sonnable. En revanche, l’intervention en même temps de plus de deux avocats ne paraissait pas nécessaire pour faire valoir le point de vue de la partie plaignante D. dans la procédure.</w:t>
      </w:r>
    </w:p>
    <w:p>
      <w:r>
        <w:t>Afin de fixer l’indemnité au sens de l’art. 433 CPP, la Cour a retenu les heures des deux avocats qui ont déployé la plus grande activité durant la procédure. A teneur de la note d’honoraires déposée, il s’agit de Maîtres Eisele et Vogt pour l’Etude Niederer, Kraft &amp; Frey, et de Maîtres Lembo et Carrupt pour l’Etude Bär &amp; Karrer. Ainsi, Maître Eisele a effectué 33.7 heures d’activité en 2017 et 72.70 heures en 2018. Maître Vogt a effectué 95.20 heures d’activité en 2017 et 37.30 heures en 2018. Maître Lembo a effectué 524 heures d’activité de 2018 au 20 septembre 2020. Quant à Maître Carrupt, il a effectué 946.70 heures d’activité de 2018 au 20 septembre 2020.</w:t>
      </w:r>
    </w:p>
    <w:p>
      <w:r>
        <w:t>Dans sa note d’honoraires, la partie plaignante D. n’a pas chiffré les heures d’ac- tivité de ses avocats durant les journées d’audience des 22, 23 et 24 septembre 2020, mais s’est contentée d’indiquer un montant forfaitaire de 21'600 fr. d’hono- raires (cf. le ch. 22 de la requête en indemnité de la partie plaignante D., TPF 201.721.721 ss). Dans ces circonstances, il convient de retenir les heures effec- tives d’audience, à savoir 10.33 heures le 22 septembre, 8 heures le 23 septembre et 7.5 heures le 24 septembre, soit un total de 25.83 heures. Il faut relever que la</w:t>
      </w:r>
    </w:p>
    <w:p>
      <w:r>
        <w:t>- 208 - SK.2020.4 partie plaignante D. n’a pas requis l’octroi d’une indemnité pour la lecture du juge- ment le 30 octobre 2020, de sorte qu’il n’y a pas lieu d’en tenir compte (cf. l’art. 433 al. 2 CPP).</w:t>
      </w:r>
    </w:p>
    <w:p>
      <w:r>
        <w:t>Conformément au RFPPF et à la pratique constante de la Cour de céans, le tarif horaire (hors TVA) des avocats pour les affaires de difficulté moyenne est de 230 fr. (v. jugement de la Cour des affaires pénales du Tribunal pénal fédéral SK.2017.38 du 23 novembre 2017 consid. 4.2 et la jurisprudence citée ; cf. ég. ATF 142 IV 163). En l’espèce, il n’y a pas lieu de s’écarter de ce taux horaire habituel pour une cause de difficulté moyenne et n’ayant pas présenté d’accusa- tion d’une très grande complexité en fait ou en droit.</w:t>
      </w:r>
    </w:p>
    <w:p>
      <w:r>
        <w:rPr>
          <w:b/>
        </w:rPr>
        <w:t>E. 12.5</w:t>
      </w:r>
    </w:p>
    <w:p>
      <w:r>
        <w:t>Sur la base des indications précitées et du time sheet déposé par la partie plai- gnante D., l’indemnité concernant les frais d’avocat de la partie plaignante pour la période du 12 janvier 2017 au 20 octobre 2020, au tarif horaire de 230 fr. et avec la TVA correspondante, qui a été modifiée le 1er janvier 2018, se présente comme suit :</w:t>
      </w:r>
    </w:p>
    <w:p>
      <w:r>
        <w:t>Avocat Heures 2017 Indemnité (TVA com- prise) Heures 2018-20.09.20 Indemnité (TVA com- prise) Heures 22.09.2020 au 24.09.2020 Indemnité (TVA com- prise) Me Eisele 33.7 8'371.08 72.70 18'008.52 - - Me Vogt 57.9 14'382.36 37.30 9'239.58 - - Me Lembo - - 524.00 129'800.04 25.83 6'398.35 Me Carrupt - - 946.70 234'507.06 25.83 6'398.35 Total</w:t>
      </w:r>
    </w:p>
    <w:p>
      <w:r>
        <w:t>22'753.44</w:t>
      </w:r>
    </w:p>
    <w:p>
      <w:r>
        <w:t>391'555.20</w:t>
      </w:r>
    </w:p>
    <w:p>
      <w:r>
        <w:t>12'796.70</w:t>
      </w:r>
    </w:p>
    <w:p>
      <w:r>
        <w:t>L’indemnité concernant les frais d’avocat de la partie plaignante D. se chiffre ainsi à 427'105 fr. 35 (22'753 fr. 44 + 391'555 fr. 20 + 12'796 fr. 70).</w:t>
      </w:r>
    </w:p>
    <w:p>
      <w:r>
        <w:t>S’agissant des débours, la partie plaignante D. les a chiffrés à 9'978 fr. 30 au total. Seuls les postes concernant Maître Julen-Berthod ne sont pas pris en compte, pour les motifs exposés auparavant. Le total justifié est donc ramené à 7'449 fr. 60.</w:t>
      </w:r>
    </w:p>
    <w:p>
      <w:r>
        <w:t>En conclusion, l’indemnité au sens de l’art. 433 CPP à laquelle la partie plaignante D. peut prétendre pour ses frais d’avocat se chiffre à 434'554 fr. 94 (427'105 fr. 34 + 7'449 fr. 60).</w:t>
      </w:r>
    </w:p>
    <w:p>
      <w:r>
        <w:rPr>
          <w:b/>
        </w:rPr>
        <w:t>E. 12.6</w:t>
      </w:r>
    </w:p>
    <w:p>
      <w:r>
        <w:t>Comme indiqué précédemment (cf. supra consid. 12.3), dès lors que la partie plai- gnante D. n’a obtenu gain de cause que très partiellement au civil et au pénal,</w:t>
      </w:r>
    </w:p>
    <w:p>
      <w:r>
        <w:t>- 209 - SK.2020.4 l’indemnité au sens de l’art. 433 CPP à laquelle elle peut prétendre doit être con- sidérablement réduite. Partant, elle est arrêtée à 80'000 fr., au lieu du montant de 434'554 fr. 94 précité. Cette indemnité est à la charge d'A., dans la mesure où la partie plaignante D. n’a obtenu gain de cause qu’à son encontre. Par conséquent, A. versera à la partie plaignante D. une indemnité de 80'000 fr. pour les dépenses obligatoires occasionnées par la procédure (art. 433 al. 1 CPP).</w:t>
      </w:r>
    </w:p>
    <w:p>
      <w:r>
        <w:rPr>
          <w:b/>
        </w:rPr>
        <w:t>E. 13</w:t>
      </w:r>
    </w:p>
    <w:p>
      <w:r>
        <w:t>Séquestre en couverture des frais</w:t>
      </w:r>
    </w:p>
    <w:p>
      <w:r>
        <w:t>Conformément à l’art. 268 al. 1 let. a CPP, le patrimoine d’un prévenu peut être séquestré dans la mesure qui paraît nécessaire pour couvrir les frais de procédure et les indemnités à verser. En l’espèce, A. a déposé le 15 avril 2016 une somme de 200'000 fr. à titre de sûretés au sens de l’art. 238 al. 1 CPP. Le 22 janvier 2020, le MPC a prononcé le séquestre de ce montant en application de l’art. 263 al. 1 let. b CPP pour garantir le paiement des frais de procédure, des peines pécu- niaires, des amendes et des indemnités. Comme mentionné auparavant, A. est astreint au paiement des frais de procédure, par 112'452 fr. 69, et d’une indemnité de 80'000 fr. au sens de l’art. 433 al. 1 CPP à la partie plaignante D.</w:t>
      </w:r>
    </w:p>
    <w:p>
      <w:r>
        <w:t>Dans ces conditions, le séquestre de la somme de 200'000 fr. précitée appartenant à A. est maintenu dans la mesure qui paraît nécessaire pour couvrir les frais de procédure et l’indemnité mis à sa charge, en application de l’art. 268 al. 1 let. a CPP.</w:t>
      </w:r>
    </w:p>
    <w:p>
      <w:r>
        <w:t>- 210 - SK.2020.4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