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SK.2018.70 vom 28. August 2019</w:t>
      </w:r>
    </w:p>
    <w:p>
      <w:r>
        <w:t>Bundesstrafgericht, 2019-08-28, DE</w:t>
      </w:r>
    </w:p>
    <w:p>
      <w:r>
        <w:rPr>
          <w:b/>
        </w:rPr>
        <w:t xml:space="preserve">Quelle: </w:t>
      </w:r>
      <w:r>
        <w:t>https://mcp.opencaselaw.ch/entscheid/bstger_SK.2018.70</w:t>
      </w:r>
    </w:p>
    <w:p>
      <w:r>
        <w:t>FR: TPF SK.2018.70 du 28 août 2019</w:t>
      </w:r>
    </w:p>
    <w:p>
      <w:r>
        <w:t>IT: TPF SK.2018.70 del 28 agosto 2019</w:t>
      </w:r>
    </w:p>
    <w:p>
      <w:pPr>
        <w:pStyle w:val="Heading2"/>
      </w:pPr>
      <w:r>
        <w:t>Regeste</w:t>
      </w:r>
    </w:p>
    <w:p>
      <w:r>
        <w:t>Rückweisung BGer; Zivilforderung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Erbengemeinschaft B.,</w:t>
      </w:r>
    </w:p>
    <w:p>
      <w:r>
        <w:rPr>
          <w:b/>
        </w:rPr>
        <w:t>E. 2</w:t>
      </w:r>
    </w:p>
    <w:p>
      <w:r>
        <w:t>Es wird keine Entschädigung zugesprochen.</w:t>
      </w:r>
    </w:p>
    <w:p>
      <w:r>
        <w:rPr>
          <w:b/>
        </w:rPr>
        <w:t>E. 3</w:t>
      </w:r>
    </w:p>
    <w:p>
      <w:r>
        <w:t>Es werden keine Kosten erhoben. Dieser Beschluss wird der Erbengemeinschaft B. und C. schriftlich eröffnet und der Bun- desanwaltschaft sowie dem Konkursamt Aargau, Dienststelle Brugg in Kopie zugestellt.</w:t>
      </w:r>
    </w:p>
    <w:p>
      <w:r>
        <w:t>Im Namen der Strafkammer des Bundesstrafgerichts</w:t>
      </w:r>
    </w:p>
    <w:p>
      <w:r>
        <w:t>Die Vorsitzende Der Gerichtsschreiber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a. Rechtsverletzungen, einschliesslich Überschreitung und Miss- brauch des Ermessens, Rechtsverweigerung und Rechtsverzögerung; b. die unvollständige oder unrichtige Feststellung des Sachverhalts; c. Unangemessenheit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