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SK.2018.27 vom 6. August 2018</w:t>
      </w:r>
    </w:p>
    <w:p>
      <w:r>
        <w:t>Bundesstrafgericht, 2018-08-06, IT</w:t>
      </w:r>
    </w:p>
    <w:p>
      <w:r>
        <w:rPr>
          <w:b/>
        </w:rPr>
        <w:t xml:space="preserve">Quelle: </w:t>
      </w:r>
      <w:r>
        <w:t>https://mcp.opencaselaw.ch/entscheid/bstger_SK.2018.27</w:t>
      </w:r>
    </w:p>
    <w:p>
      <w:r>
        <w:t>FR: TPF SK.2018.27 du 6 août 2018</w:t>
      </w:r>
    </w:p>
    <w:p>
      <w:r>
        <w:t>IT: TPF SK.2018.27 del 6 agosto 2018</w:t>
      </w:r>
    </w:p>
    <w:p>
      <w:pPr>
        <w:pStyle w:val="Heading2"/>
      </w:pPr>
      <w:r>
        <w:t>Regeste</w:t>
      </w:r>
    </w:p>
    <w:p>
      <w:r>
        <w:t>Ripetuta truffa di poca entità (combinati artt. 146 e 172ter CP), ripetuta messa in circolazione di monete false (combinati artt. 242 cpv. 1 e 250 CP), ripetuta importazione di monete false (combinati artt. 244 cpv. 1 e 250 CP), falsità in certificati (combinati artt. 252 e 255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C.,</w:t>
      </w:r>
    </w:p>
    <w:p>
      <w:r>
        <w:rPr>
          <w:b/>
        </w:rPr>
        <w:t>E. 1.1</w:t>
      </w:r>
    </w:p>
    <w:p>
      <w:r>
        <w:t>ripetuta importazione di monete false (combinati artt. 244 cpv. 1 e 250 CP);</w:t>
      </w:r>
    </w:p>
    <w:p>
      <w:r>
        <w:rPr>
          <w:b/>
        </w:rPr>
        <w:t>E. 1.2</w:t>
      </w:r>
    </w:p>
    <w:p>
      <w:r>
        <w:t>ripetuta messa in circolazione di monete false (combinati artt. 242 cpv. 1 e 250 CP);</w:t>
      </w:r>
    </w:p>
    <w:p>
      <w:r>
        <w:rPr>
          <w:b/>
        </w:rPr>
        <w:t>E. 1.3</w:t>
      </w:r>
    </w:p>
    <w:p>
      <w:r>
        <w:t>ripetuta truffa di poca entità (combinati artt. 146 e 172ter CP);</w:t>
      </w:r>
    </w:p>
    <w:p>
      <w:r>
        <w:rPr>
          <w:b/>
        </w:rPr>
        <w:t>E. 1.4</w:t>
      </w:r>
    </w:p>
    <w:p>
      <w:r>
        <w:t>falsità in certificati (combinati artt. 252 e 255 CP). 2. A. è condannato a una pena detentiva di 16 (sedici) mesi, dedotto il carcere preven- tivo sofferto (art. 51 CP).</w:t>
      </w:r>
    </w:p>
    <w:p>
      <w:r>
        <w:rPr>
          <w:b/>
        </w:rPr>
        <w:t>E. 2</w:t>
      </w:r>
    </w:p>
    <w:p>
      <w:r>
        <w:t>D. AG,</w:t>
      </w:r>
    </w:p>
    <w:p>
      <w:r>
        <w:rPr>
          <w:b/>
        </w:rPr>
        <w:t>E. 2.1</w:t>
      </w:r>
    </w:p>
    <w:p>
      <w:r>
        <w:t>L’esecuzione della pena detentiva è sospesa parzialmente. La parte da espiare è di 6 (sei) mesi. L’esecuzione della parte restante è sospesa condizionalmente e al condannato è impartito un periodo di prova di 5 (cinque) anni (art. 42 e segg. CP). 3. A. è condannato al pagamento di una multa di fr. 1'500.00, corrispondente, in caso di mancato pagamento, a 15 (quindici) giorni di pena detentiva sostitutiva (art. 106 cpv. 3 CP). 4. È ordinata l’espulsione dal territorio svizzero di A. per un periodo di 3 (tre) anni (art. 66abis CP). 5. A. è condannato al pagamento delle spese procedurali in ragione di fr. 8’638.00. 6. La retribuzione del difensore d’ufficio avv. Valentina Zeli è fissata in fr. 24'359.18 (IVA inclusa), importo a carico della Confederazione. A. è condannato al rimborso alla Confederazione di fr. 24'359.18 non appena le sue condizioni economiche glielo permetteranno (art. 135 cpv. 4 lett. a CPP).</w:t>
      </w:r>
    </w:p>
    <w:p>
      <w:r>
        <w:t>- 4 - 7. Il Cantone Ticino è designato Cantone cui compete l’esecuzione (art. 74 LOAP).</w:t>
      </w:r>
    </w:p>
    <w:p>
      <w:r>
        <w:t>II. B.</w:t>
      </w:r>
    </w:p>
    <w:p>
      <w:r>
        <w:rPr>
          <w:b/>
        </w:rPr>
        <w:t>E. 3</w:t>
      </w:r>
    </w:p>
    <w:p>
      <w:r>
        <w:t>E.,</w:t>
      </w:r>
    </w:p>
    <w:p>
      <w:r>
        <w:rPr>
          <w:b/>
        </w:rPr>
        <w:t>E. 4</w:t>
      </w:r>
    </w:p>
    <w:p>
      <w:r>
        <w:t>F. AG,</w:t>
      </w:r>
    </w:p>
    <w:p>
      <w:r>
        <w:rPr>
          <w:b/>
        </w:rPr>
        <w:t>E. 5</w:t>
      </w:r>
    </w:p>
    <w:p>
      <w:r>
        <w:t>G. AG,</w:t>
      </w:r>
    </w:p>
    <w:p>
      <w:r>
        <w:rPr>
          <w:b/>
        </w:rPr>
        <w:t>E. 6</w:t>
      </w:r>
    </w:p>
    <w:p>
      <w:r>
        <w:t>H. AG,</w:t>
      </w:r>
    </w:p>
    <w:p>
      <w:r>
        <w:rPr>
          <w:b/>
        </w:rPr>
        <w:t>E. 7</w:t>
      </w:r>
    </w:p>
    <w:p>
      <w:r>
        <w:t>I. AG,</w:t>
      </w:r>
    </w:p>
    <w:p>
      <w:r>
        <w:rPr>
          <w:b/>
        </w:rPr>
        <w:t>E. 8</w:t>
      </w:r>
    </w:p>
    <w:p>
      <w:r>
        <w:t>B. è riconosciuto autore colpevole di:</w:t>
      </w:r>
    </w:p>
    <w:p>
      <w:r>
        <w:rPr>
          <w:b/>
        </w:rPr>
        <w:t>E. 8.1</w:t>
      </w:r>
    </w:p>
    <w:p>
      <w:r>
        <w:t>ripetuta importazione di monete false (combinati artt. 244 e 250 CP);</w:t>
      </w:r>
    </w:p>
    <w:p>
      <w:r>
        <w:rPr>
          <w:b/>
        </w:rPr>
        <w:t>E. 8.2</w:t>
      </w:r>
    </w:p>
    <w:p>
      <w:r>
        <w:t>ripetuta messa in circolazione di monete false (combinati artt. 242 cpv. 1 e 250 CP);</w:t>
      </w:r>
    </w:p>
    <w:p>
      <w:r>
        <w:rPr>
          <w:b/>
        </w:rPr>
        <w:t>E. 8.3</w:t>
      </w:r>
    </w:p>
    <w:p>
      <w:r>
        <w:t>ripetuta truffa di poca entità (combinati artt. 146 e 172ter CP).</w:t>
      </w:r>
    </w:p>
    <w:p>
      <w:r>
        <w:rPr>
          <w:b/>
        </w:rPr>
        <w:t>E. 9</w:t>
      </w:r>
    </w:p>
    <w:p>
      <w:r>
        <w:t>B. è condannato a una pena detentiva di 15 (quindici) mesi, dedotto il carcere pre- ventivo sofferto (art. 51 CP).</w:t>
      </w:r>
    </w:p>
    <w:p>
      <w:r>
        <w:rPr>
          <w:b/>
        </w:rPr>
        <w:t>E. 9.1</w:t>
      </w:r>
    </w:p>
    <w:p>
      <w:r>
        <w:t>L’esecuzione della pena detentiva è sospesa parzialmente. La parte da espiare è di 6 (sei) mesi. L’esecuzione della parte restante è sospesa condizionalmente e al condannato è impartito un periodo di prova di 5 (cinque) anni (art. 42 e segg. CP).</w:t>
      </w:r>
    </w:p>
    <w:p>
      <w:r>
        <w:rPr>
          <w:b/>
        </w:rPr>
        <w:t>E. 10</w:t>
      </w:r>
    </w:p>
    <w:p>
      <w:r>
        <w:t>B. è condannato al pagamento di una multa di fr. 1'500.00, corrispondente, in caso di mancato pagamento, a 15 (quindici) giorni di pena detentiva sostitutiva (art. 106 cpv. 3 CP).</w:t>
      </w:r>
    </w:p>
    <w:p>
      <w:r>
        <w:rPr>
          <w:b/>
        </w:rPr>
        <w:t>E. 11</w:t>
      </w:r>
    </w:p>
    <w:p>
      <w:r>
        <w:t>È ordinata l’espulsione dal territorio svizzero di B. per un periodo di 3 (tre) anni (art. 66abis CP).</w:t>
      </w:r>
    </w:p>
    <w:p>
      <w:r>
        <w:rPr>
          <w:b/>
        </w:rPr>
        <w:t>E. 12</w:t>
      </w:r>
    </w:p>
    <w:p>
      <w:r>
        <w:t>B. è condannato al pagamento delle spese procedurali in ragione di fr. 8’638.00.</w:t>
      </w:r>
    </w:p>
    <w:p>
      <w:r>
        <w:rPr>
          <w:b/>
        </w:rPr>
        <w:t>E. 13</w:t>
      </w:r>
    </w:p>
    <w:p>
      <w:r>
        <w:t>La retribuzione del difensore d’ufficio avv. Walter Zandrini è fissata in fr. 16'446.70 (IVA inclusa), importo a carico della Confederazione.</w:t>
      </w:r>
    </w:p>
    <w:p>
      <w:r>
        <w:t>- 5 - B. è condannato al rimborso alla Confederazione di fr. 16'446.70 non appena le sue condizioni economiche glielo permetteranno (art. 135 cpv. 4 lett. a CPP).</w:t>
      </w:r>
    </w:p>
    <w:p>
      <w:r>
        <w:rPr>
          <w:b/>
        </w:rPr>
        <w:t>E. 14</w:t>
      </w:r>
    </w:p>
    <w:p>
      <w:r>
        <w:t>Il Cantone Ticino è designato Cantone cui compete l’esecuzione (art. 74 LOAP).</w:t>
      </w:r>
    </w:p>
    <w:p>
      <w:r>
        <w:t>III. Azioni civili</w:t>
      </w:r>
    </w:p>
    <w:p>
      <w:r>
        <w:rPr>
          <w:b/>
        </w:rPr>
        <w:t>E. 15</w:t>
      </w:r>
    </w:p>
    <w:p>
      <w:r>
        <w:t>La pretesa civile di C. è accolta in ragione di fr. 700.00.</w:t>
      </w:r>
    </w:p>
    <w:p>
      <w:r>
        <w:rPr>
          <w:b/>
        </w:rPr>
        <w:t>E. 16</w:t>
      </w:r>
    </w:p>
    <w:p>
      <w:r>
        <w:t>La pretesa civile di D. AG è accolta in ragione di fr. 112.00.</w:t>
      </w:r>
    </w:p>
    <w:p>
      <w:r>
        <w:rPr>
          <w:b/>
        </w:rPr>
        <w:t>E. 17</w:t>
      </w:r>
    </w:p>
    <w:p>
      <w:r>
        <w:t>La pretesa civile di F. AG è accolta in ragione di fr. 50.00.</w:t>
      </w:r>
    </w:p>
    <w:p>
      <w:r>
        <w:rPr>
          <w:b/>
        </w:rPr>
        <w:t>E. 18</w:t>
      </w:r>
    </w:p>
    <w:p>
      <w:r>
        <w:t>La pretesa civile di E. è accolta in ragione di fr. 200.00.</w:t>
      </w:r>
    </w:p>
    <w:p>
      <w:r>
        <w:t>IV. Confische</w:t>
      </w:r>
    </w:p>
    <w:p>
      <w:r>
        <w:rPr>
          <w:b/>
        </w:rPr>
        <w:t>E. 19</w:t>
      </w:r>
    </w:p>
    <w:p>
      <w:r>
        <w:t>Viene ordinata la confisca e la distruzione dei seguenti oggetti (art. 69 CP):</w:t>
      </w:r>
    </w:p>
    <w:p>
      <w:r>
        <w:rPr>
          <w:b/>
        </w:rPr>
        <w:t>E. 19.1</w:t>
      </w:r>
    </w:p>
    <w:p>
      <w:r>
        <w:t>2 sacchetti di plastica giallo con disegno blu e rosso (rep. n. 01.01.0030);</w:t>
      </w:r>
    </w:p>
    <w:p>
      <w:r>
        <w:rPr>
          <w:b/>
        </w:rPr>
        <w:t>E. 19.2</w:t>
      </w:r>
    </w:p>
    <w:p>
      <w:r>
        <w:t>1 sacchetto contenente svariati documenti cartacei (rep. n. 01.01.0031);</w:t>
      </w:r>
    </w:p>
    <w:p>
      <w:r>
        <w:rPr>
          <w:b/>
        </w:rPr>
        <w:t>E. 19.3</w:t>
      </w:r>
    </w:p>
    <w:p>
      <w:r>
        <w:t>1 busta in carta in cui era contenuto il denaro (rep. n. 01.02.0004);</w:t>
      </w:r>
    </w:p>
    <w:p>
      <w:r>
        <w:rPr>
          <w:b/>
        </w:rPr>
        <w:t>E. 19.4</w:t>
      </w:r>
    </w:p>
    <w:p>
      <w:r>
        <w:t>1 carta d’identità lituana falsa a nome di K. (rep. n. 01.02.0005);</w:t>
      </w:r>
    </w:p>
    <w:p>
      <w:r>
        <w:rPr>
          <w:b/>
        </w:rPr>
        <w:t>E. 19.5</w:t>
      </w:r>
    </w:p>
    <w:p>
      <w:r>
        <w:t>1 souvenir campana in metallo Svizzera (rep. n. 01.01.0001);</w:t>
      </w:r>
    </w:p>
    <w:p>
      <w:r>
        <w:rPr>
          <w:b/>
        </w:rPr>
        <w:t>E. 19.6</w:t>
      </w:r>
    </w:p>
    <w:p>
      <w:r>
        <w:t>1 deodorante Borotalco, 1 Bodylotion Nivea, 1 deodorante Dove (rep. n. 01.02.0001);</w:t>
      </w:r>
    </w:p>
    <w:p>
      <w:r>
        <w:rPr>
          <w:b/>
        </w:rPr>
        <w:t>E. 19.7</w:t>
      </w:r>
    </w:p>
    <w:p>
      <w:r>
        <w:t>1 paio di calze bianche Fila, 4 paia di calze nere Sport (rep. n. 01.02.0002);</w:t>
      </w:r>
    </w:p>
    <w:p>
      <w:r>
        <w:t>- 6 -</w:t>
      </w:r>
    </w:p>
    <w:p>
      <w:r>
        <w:rPr>
          <w:b/>
        </w:rPr>
        <w:t>E. 19.8</w:t>
      </w:r>
    </w:p>
    <w:p>
      <w:r>
        <w:t>1 paio di pantofole arancione e bordeaux con pelo bianco all’interno (rep. n. 01.01.0001);</w:t>
      </w:r>
    </w:p>
    <w:p>
      <w:r>
        <w:rPr>
          <w:b/>
        </w:rPr>
        <w:t>E. 19.9</w:t>
      </w:r>
    </w:p>
    <w:p>
      <w:r>
        <w:t>1 paio di pantofole grigie interno bordeaux con scritto “I love coffee” (rep. n. 01.01.0002).</w:t>
      </w:r>
    </w:p>
    <w:p>
      <w:r>
        <w:rPr>
          <w:b/>
        </w:rPr>
        <w:t>E. 20</w:t>
      </w:r>
    </w:p>
    <w:p>
      <w:r>
        <w:t>Viene ordinata la confisca e la distruzione di tutte le banconote false sequestrate (art. 249 cpv. 1 CP), in particolare di:</w:t>
      </w:r>
    </w:p>
    <w:p>
      <w:r>
        <w:rPr>
          <w:b/>
        </w:rPr>
        <w:t>E. 20.1</w:t>
      </w:r>
    </w:p>
    <w:p>
      <w:r>
        <w:t>17 banconote false da EUR 50.00 n. serie 1 (rep. n. 01.01.0001);</w:t>
      </w:r>
    </w:p>
    <w:p>
      <w:r>
        <w:rPr>
          <w:b/>
        </w:rPr>
        <w:t>E. 20.2</w:t>
      </w:r>
    </w:p>
    <w:p>
      <w:r>
        <w:t>16 banconote false da EUR 50.00 n. serie 2 (rep. n. 01.01.0002);</w:t>
      </w:r>
    </w:p>
    <w:p>
      <w:r>
        <w:rPr>
          <w:b/>
        </w:rPr>
        <w:t>E. 20.3</w:t>
      </w:r>
    </w:p>
    <w:p>
      <w:r>
        <w:t>17 banconote false da EUR 50.00 n. serie 3 (rep. n. 01.01.0003);</w:t>
      </w:r>
    </w:p>
    <w:p>
      <w:r>
        <w:rPr>
          <w:b/>
        </w:rPr>
        <w:t>E. 20.5</w:t>
      </w:r>
    </w:p>
    <w:p>
      <w:r>
        <w:t>1 banconota falsa da EUR 50.00 n. serie 5 (rep. n. 01.01.0005);</w:t>
      </w:r>
    </w:p>
    <w:p>
      <w:r>
        <w:rPr>
          <w:b/>
        </w:rPr>
        <w:t>E. 20.6</w:t>
      </w:r>
    </w:p>
    <w:p>
      <w:r>
        <w:t>10 banconote false da EUR 50.00 n. serie 6 (rep. n. 01.01.0006);</w:t>
      </w:r>
    </w:p>
    <w:p>
      <w:r>
        <w:rPr>
          <w:b/>
        </w:rPr>
        <w:t>E. 20.7</w:t>
      </w:r>
    </w:p>
    <w:p>
      <w:r>
        <w:t>11 banconote false da EUR 50.00 n. serie 7 (rep. n. 01.01.0007);</w:t>
      </w:r>
    </w:p>
    <w:p>
      <w:r>
        <w:rPr>
          <w:b/>
        </w:rPr>
        <w:t>E. 20.8</w:t>
      </w:r>
    </w:p>
    <w:p>
      <w:r>
        <w:t>44 banconote false da EUR 50.00 n. serie 8 (rep. n. 01.01.0008);</w:t>
      </w:r>
    </w:p>
    <w:p>
      <w:r>
        <w:rPr>
          <w:b/>
        </w:rPr>
        <w:t>E. 20.9</w:t>
      </w:r>
    </w:p>
    <w:p>
      <w:r>
        <w:t>4 banconote false da EUR 50.00 n. serie 9 (rep. n. 01.01.0009);</w:t>
      </w:r>
    </w:p>
    <w:p>
      <w:r>
        <w:rPr>
          <w:b/>
        </w:rPr>
        <w:t>E. 20.10</w:t>
      </w:r>
    </w:p>
    <w:p>
      <w:r>
        <w:t>5 banconote false da EUR 50.00 n. serie 10 (rep. n. 01.01.0010);</w:t>
      </w:r>
    </w:p>
    <w:p>
      <w:r>
        <w:rPr>
          <w:b/>
        </w:rPr>
        <w:t>E. 20.11</w:t>
      </w:r>
    </w:p>
    <w:p>
      <w:r>
        <w:t>4 banconote false da EUR 50.00 n. serie 11 (rep. n. 01.01.0011);</w:t>
      </w:r>
    </w:p>
    <w:p>
      <w:r>
        <w:rPr>
          <w:b/>
        </w:rPr>
        <w:t>E. 20.12</w:t>
      </w:r>
    </w:p>
    <w:p>
      <w:r>
        <w:t>11 banconote false da EUR 50.00 n. serie 12 (rep. n. 01.01.0012);</w:t>
      </w:r>
    </w:p>
    <w:p>
      <w:r>
        <w:rPr>
          <w:b/>
        </w:rPr>
        <w:t>E. 20.13</w:t>
      </w:r>
    </w:p>
    <w:p>
      <w:r>
        <w:t>64 banconote false da EUR 50.00 n. serie 13 (rep. n. 01.01.0013);</w:t>
      </w:r>
    </w:p>
    <w:p>
      <w:r>
        <w:rPr>
          <w:b/>
        </w:rPr>
        <w:t>E. 20.14</w:t>
      </w:r>
    </w:p>
    <w:p>
      <w:r>
        <w:t>14 banconote false da EUR 50.00 n. serie 14 (rep. n. 01.01.0014);</w:t>
      </w:r>
    </w:p>
    <w:p>
      <w:r>
        <w:rPr>
          <w:b/>
        </w:rPr>
        <w:t>E. 20.15</w:t>
      </w:r>
    </w:p>
    <w:p>
      <w:r>
        <w:t>1 banconota falsa da EUR 50.00 n. serie 15 (rep. n. 01.01.0015);</w:t>
      </w:r>
    </w:p>
    <w:p>
      <w:r>
        <w:rPr>
          <w:b/>
        </w:rPr>
        <w:t>E. 20.17</w:t>
      </w:r>
    </w:p>
    <w:p>
      <w:r>
        <w:t>9 banconote false da EUR 50.00 n. serie 17 (rep. n. 01.01.0017);</w:t>
      </w:r>
    </w:p>
    <w:p>
      <w:r>
        <w:rPr>
          <w:b/>
        </w:rPr>
        <w:t>E. 20.18</w:t>
      </w:r>
    </w:p>
    <w:p>
      <w:r>
        <w:t>6 banconote false da EUR 50.00 n. serie 18 (rep. n. 01.01.0018);</w:t>
      </w:r>
    </w:p>
    <w:p>
      <w:r>
        <w:t>- 7 -</w:t>
      </w:r>
    </w:p>
    <w:p>
      <w:r>
        <w:rPr>
          <w:b/>
        </w:rPr>
        <w:t>E. 20.19</w:t>
      </w:r>
    </w:p>
    <w:p>
      <w:r>
        <w:t>13 banconote false da EUR 50.00 n. serie 18 (rep. n. 01.01.0019);</w:t>
      </w:r>
    </w:p>
    <w:p>
      <w:r>
        <w:rPr>
          <w:b/>
        </w:rPr>
        <w:t>E. 20.20</w:t>
      </w:r>
    </w:p>
    <w:p>
      <w:r>
        <w:t>1 banconota falsa da EUR 50.00 n. serie 19 (rep. n. 01.01.0020);</w:t>
      </w:r>
    </w:p>
    <w:p>
      <w:r>
        <w:rPr>
          <w:b/>
        </w:rPr>
        <w:t>E. 20.21</w:t>
      </w:r>
    </w:p>
    <w:p>
      <w:r>
        <w:t>1 banconota falsa da EUR 50.00 n. serie 20 (rep. n. 01.01.0021);</w:t>
      </w:r>
    </w:p>
    <w:p>
      <w:r>
        <w:rPr>
          <w:b/>
        </w:rPr>
        <w:t>E. 20.22</w:t>
      </w:r>
    </w:p>
    <w:p>
      <w:r>
        <w:t>62 banconote false da EUR 50.00 relative ai 43 casi di messa in circolazione accertati. 21. Alle accusatrici private di cui al punto III. del presente dispositivo vengono restituiti i seguenti valori patrimoniali sino a concorrenza della loro rispettiva pretesa, per com- plessivi fr. 1'062.00, per l’importo eccedente le pretese civili viene ordinata la confi- sca di (art. 70 CP e 267 cpv. 3 CPP): 21.1. 63 monete da fr. 5.00 (rep. n. 01.01.0022); 21.2. 63 monete da fr. 2.00 (rep. n. 01.01.0023); 21.3. 58 monete da fr. 1.00 (rep. n. 01.01.0024); 21.4. 58 monete da fr. 0.50 (rep. n. 01.01.0025); 21.5. 87 monete da fr. 0.20 (rep. n. 01.01.0026); 21.6. 58 monete da fr. 0.10 (rep. n. 01.01.0027); 21.7. 26 monete da fr. 0.05 (rep. n. 01.01.0028); 21.8. 1 banconota da fr. 50.00 (rep. n. 01.02.0001); 21.9. 67 banconote da fr. 20.00 (rep. n. 01.02.0002); 21.10. 17 banconote da fr. 10.00 (rep. n. 01.02.0003); 21.11. 3 x fr. 100.00; 2 x fr. 20.00 (totale fr. 340.00); 1x EUR 50.00; 2 x EUR 5.00; 1 x EUR 2.00 (totale EUR 62.00) (rep. N. 01.01.0002); sacco di sicurezza n. 205409075-4. 22. È disposto il dissequestro dei restanti oggetti sequestrati.</w:t>
      </w:r>
    </w:p>
    <w:p>
      <w:r>
        <w:t>- 8 - Il Giudice unico notifica verbalmente la sentenza alle parti in seduta pubblica comunican- done i considerandi essenziali. Il dispositivo viene consegnato brevi manu alle parti pre- senti al termine della sua lettura.</w:t>
      </w:r>
    </w:p>
    <w:p>
      <w:r>
        <w:t>In nome della Corte penale del Tribunale penale federale</w:t>
      </w:r>
    </w:p>
    <w:p>
      <w:r>
        <w:t>Il Giudice unico La Cancelliera</w:t>
      </w:r>
    </w:p>
    <w:p>
      <w:r>
        <w:t>Comunicazione a:  Ministero pubblico della Confederazione, Procuratore federale Sergio Mastroianni (brevi manu)  Avv. Valentina Zeli, Studio legale Marcellini-Galliani, per essa alla praticante legale L. (brevi manu)  Avv. Walter Zandrini, Studio legale Zandrini &amp; Partners (brevi manu)  C.  D. AG  E.  F. AG  G. AG  H. AG  I. AG  J.</w:t>
      </w:r>
    </w:p>
    <w:p>
      <w:r>
        <w:t>Un estratto del dispositivo della sentenza viene consegnato a:  Direzione delle Strutture carcerarie cantonali (anticipato per fax e brevi manu per il tramite degli agenti di polizia/custodia presenti alla lettura del dispositivo)  Ufficio del Giudice dei provvedimenti coercitivi</w:t>
      </w:r>
    </w:p>
    <w:p>
      <w:r>
        <w:t>- 9 - Dopo la crescita in giudicato la sentenza sarà comunicata a:  Ministero pubblico della Confederazione in quanto autorità d’esecuzione (testo inte- grale)</w:t>
      </w:r>
    </w:p>
    <w:p>
      <w:r>
        <w:t>Informazione sui rimedi giuridici Il Tribunale rinuncia a una motivazione scritta se motiva oralmente la sentenza e non pronuncia una pena detentiva superiore a due anni, un internamento secondo l'articolo 64 CP, un trattamento secondo l'articolo 59 capoverso 3 CP oppure una privazione di libertà di oltre due anni conseguente alla revoca simultanea della sospensione condizionale di sanzioni (art. 82 cpv. 1 CPP). Il Tribunale notifica successivamente alle parti una sentenza motivata se una parte lo domanda entro 10 giorni dalla notificazione del dispositivo (art. 82 cpv. 2 CPP).</w:t>
      </w:r>
    </w:p>
    <w:p>
      <w:r>
        <w:t>Reclamo alla Corte dei reclami penali del Tribunale penale federale Il reclamo contro i decreti e le ordinanze, nonché gli atti procedurali della Corte penale del Tribunale penale federale, eccettuate le decisioni ordinatorie, deve essere presentato e motivato per scritto entro 10 giorni alla Corte dei reclami penali del Tribunale penale federale (art. 393 cpv. 1 lett. b e art. 396 cpv. 1 CPP; art. 37 cpv. 1 LOAP).</w:t>
      </w:r>
    </w:p>
    <w:p>
      <w:r>
        <w:t>Il reclamo contro la decisione che fissa la retribuzione del difensore d’ufficio deve essere presentato e motivato per scritto entro 10 giorni alla Corte dei reclami penali del Tribunale penale federale (art. 135 cpv. 3 lett. a e art. 396 cpv. 1 CPP; art. 37 cpv. 1 LOAP).</w:t>
      </w:r>
    </w:p>
    <w:p>
      <w:r>
        <w:t>Mediante il reclamo si possono censurare: a. la violazione del diritto, compreso l’eccesso e l’abuso del potere di apprezzamento e la denegata o ritardata giustizia; b. l’accertamento inesatto o incompleto dei fatti; c. l’inadeguatezza (art. 393 cpv. 2 CPP).</w:t>
      </w:r>
    </w:p>
    <w:p>
      <w:r>
        <w:t>Ricorso al Tribunale federale Le decisioni finali della Corte penale del Tribunale penale federale sono impugnabili mediante ricorso al Tri- bunale federale, 1000 Losanna 14, entro 30 giorni dalla notificazione del testo integrale della decisione (art. 78, art. 80 cpv. 1, art. 90 e art. 100 cpv. 1 LTF).</w:t>
      </w:r>
    </w:p>
    <w:p>
      <w:r>
        <w:t>Il ricorrente può far valere la violazione del diritto federale e del diritto internazionale (art. 95 lett. a e b LTF). Egli può censurare l’accertamento dei fatti soltanto se è stato svolto in modo manifestamente inesatto o in violazione del diritto ai sensi dell’articolo 95 LTF e l’eliminazione del vizio può essere determinante per l’esito del procedimento (art. 97 cpv. 1 LTF).</w:t>
      </w:r>
    </w:p>
    <w:p>
      <w:r>
        <w:t>Spedizione: 6 agosto 2018</w:t>
      </w:r>
    </w:p>
    <w:p>
      <w:r>
        <w:rPr>
          <w:b/>
        </w:rPr>
        <w:t>E. 24</w:t>
      </w:r>
    </w:p>
    <w:p>
      <w:r>
        <w:t>banconote false da EUR 50.00 n. serie 4 (rep. n. 01.01.0005);</w:t>
      </w:r>
    </w:p>
    <w:p>
      <w:r>
        <w:rPr>
          <w:b/>
        </w:rPr>
        <w:t>E. 27</w:t>
      </w:r>
    </w:p>
    <w:p>
      <w:r>
        <w:t>banconote false da EUR 50.00 n. serie 16 (rep. n. 01.01.0016);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