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SK.2014.3 vom 7. August 2014</w:t>
      </w:r>
    </w:p>
    <w:p>
      <w:r>
        <w:t>Bundesstrafgericht, 2014-08-07, DE</w:t>
      </w:r>
    </w:p>
    <w:p>
      <w:r>
        <w:rPr>
          <w:b/>
        </w:rPr>
        <w:t xml:space="preserve">Quelle: </w:t>
      </w:r>
      <w:r>
        <w:t>https://mcp.opencaselaw.ch/entscheid/bstger_SK.2014.3</w:t>
      </w:r>
    </w:p>
    <w:p>
      <w:r>
        <w:t>FR: TPF SK.2014.3 du 7 août 2014</w:t>
      </w:r>
    </w:p>
    <w:p>
      <w:r>
        <w:t>IT: TPF SK.2014.3 del 7 agosto 2014</w:t>
      </w:r>
    </w:p>
    <w:p>
      <w:pPr>
        <w:pStyle w:val="Heading2"/>
      </w:pPr>
      <w:r>
        <w:t>Regeste</w:t>
      </w:r>
    </w:p>
    <w:p>
      <w:r>
        <w:t>Rückweisungsurteil des Bundesgerichts. Kosten- und Entschädigungsfolgen, Genugtuung.</w:t>
      </w:r>
    </w:p>
    <w:p>
      <w:pPr>
        <w:pStyle w:val="Heading2"/>
      </w:pPr>
      <w:r>
        <w:t>Erwägungen</w:t>
      </w:r>
    </w:p>
    <w:p>
      <w:r>
        <w:rPr>
          <w:b/>
        </w:rPr>
        <w:t>E. 7</w:t>
      </w:r>
    </w:p>
    <w:p>
      <w:r>
        <w:t>Entschädigung der Reise-, Übernachtungs- und Verpflegungskosten</w:t>
      </w:r>
    </w:p>
    <w:p>
      <w:r>
        <w:rPr>
          <w:b/>
        </w:rPr>
        <w:t>E. 7.1</w:t>
      </w:r>
    </w:p>
    <w:p>
      <w:r>
        <w:t>Gemäss Art. 10 des Reglements des Bundesstrafgerichts über die Kosten, Gebüh- ren und Entschädigungen im Bundesstrafverfahren vom 31. August 2010 (BStKR; SR 173.713.162) sind auf die Berechnung der Entschädigung der ganz oder teil- weise freigesprochenen beschuldigten Person, der Wahlverteidigung, der gänzlich oder teilweise obsiegenden Privatklägerschaft und der Drittperson im Sinne von Ar-</w:t>
      </w:r>
    </w:p>
    <w:p>
      <w:r>
        <w:t>- 20 - tikel 434 StPO die Bestimmungen über die Entschädigung der amtlichen Verteidi- gung anwendbar. Für Reisen in der Schweiz werden die Kosten eines Halbtax- Bahnbillets 1. Klasse vergütet (Art. 13 Abs. 2 lit. a BStKR), für Mittag- und Nachtes- sen (Art. 13 Abs. 2 lit. c BStKR) die Beträge gemäss Art. 43 der Verordnung des EFD vom 6. Dezember 2001 zur Bundespersonalverordnung (VBPV, SR 172.220.111.31), d.h. Fr. 27.50 für das Mittag- oder Nachtessen (Art. 43 Abs. 1 lit. b VBPV). Für Übernachtungen einschliesslich Frühstück werden die Kosten für ein Einzelzimmer in einem Dreisternhotel am Ort der Verfahrenshandlung entschädigt (Art. 13 Abs. 2 lit. d BStKR).</w:t>
      </w:r>
    </w:p>
    <w:p>
      <w:r>
        <w:rPr>
          <w:b/>
        </w:rPr>
        <w:t>E. 7.2</w:t>
      </w:r>
    </w:p>
    <w:p>
      <w:r>
        <w:t>Der Gesuchsteller war für die Dauer des Verfahrens – solange er sich in der Schweiz aufhielt (siehe nachstehend) – in Z. wohnhaft. Am 31. August 2004 wurde er verhaftet und am 4. Januar 2005 gegen Bestellung einer Kaution von Fr. 500'000.– und Deponieren der Reisepapiere aus der Untersuchungshaft entlas- sen (VA BA Gerichtspol. Ermittlungsverf. 6.3.2 pag. 192 f.). Nach seiner Entlassung begab er sich zunächst verschiedentlich mit gültiger Aus- reisebewilligung ins Ausland. So erteilte die Bundesanwaltschaft ihm am 1. Juni 2005 eine fünftägige Ausreiseerlaubnis zwecks Besuchs seiner kranken Mutter in Spanien (VA BA Gerichtspol. Ermittlungsverf. 16.3 pag. 182; pag. 187 f.). Am 29. Juni 2005 deponierte der Gesuchsteller den Antrag um Verlängerung dieser Bewilligung (VA BA Gerichtspol. Ermittlungsverf. 16.3 pag. 190). Er verzichtete je- doch letztlich auf die Ausreise, da er im Ausland seine Verhaftung befürchtete (VA URA Parteien 16.3.1 pag. 136). Am 5. April 2006 erteilte ihm der Eidgenössische Untersuchungsrichter die Erlaubnis, für drei Tage nach Italien auszureisen, um ei- nen Gerichtstermin in Bari wahrzunehmen. Auch diese Reise trat er nicht an (VA URA Parteien 16.3.1 pag. 40; …pag. 53). Am 6. November 2006 erteilte der Eidge- nössische Untersuchungsrichter ihm die Genehmigung zu einer Prozessteilnahme in Bari (VA URA Parteien 16.3.1 pag. 107). Am 12. Dezember 2006 erhielt er – auf den Zeitraum vom 20. Dezember 2006 bis 8. Januar 2007 befristet – eine Ausnah- mebewilligung, um seine schwer erkrankte Mutter in Spanien zu besuchen (VA URA Parteien 16.3.1 pag. 161). Aufgrund eines internationalen Haftbefehls gegen ihn trat der Gesuchsteller diese Reise jedoch nicht an. Der Eidgenössische Unter- suchungsrichter erteilte ihm am 24. April und am 7. Juni 2007 eine weitere Ausrei- sebewilligung zur Teilnahme an einem Gerichtsverfahren in Bari (VA URA 16.3.1 pag. 332 ff.; …pag. 361 f.). Der Gesuchsteller brachte nach erfolgtem Auslandsauf- enthalt die Schriften termingerecht der Untersuchungsbehörde zurück (VA URA Parteien 16.3.1 pag. 351). Dem Gerichtstermin in Bari ist er jedoch nicht gefolgt (VA BA Während Voruntersuchung 1-18.5 pag. VU 06.03.0001). Am 16. März 2007 gelangte er wiederum an den Eidgenössischen Untersuchungs- richter mit dem Begehren um eine Ausreisebewilligung zwecks Besuchs seiner</w:t>
      </w:r>
    </w:p>
    <w:p>
      <w:r>
        <w:t>- 21 - kranken Mutter in Spanien für die Zeit vom 29. März bis 9. April 2007 (VA URA Par- teien 16.3.1 pag. 240 ff.). Der Eidgenössische Untersuchungsrichter wies das Ge- such einerseits mit dem Hinweis auf die Fluchtgefahr ab. Anderseits beurteilte er eine erneute Besuchsbewilligung für die kranke Mutter als unverhältnismässige Ausnahme von der geltenden Pass- und Schriftensperre, da der Hauptzweck des Ersuchens ein Familientreffen mit den Töchtern sei. Überdies habe sich der Ge- sundheitszustand der Mutter nicht nachweislich verschlechtert (VA URA Partei- en 16.3.1 pag. 259 ff.). Nachdem der Gesuchsteller ein ärztliches Zeugnis hinterlegt hatte, welches seiner Mutter einen sehr schlechten Gesundheitszustand beschei- nigte, erhielt er dennoch eine für die Zeit vom 2. bis 16. Juli 2007 befristete Ausrei- sebewilligung nach Spanien (VA URA Parteien 16.3.1 pag. 384 ff.). Als er am 17. Juli 2007 um Verlängerung der Ausnahmebewilligung ersuchte, da er „wegen akuten Bluthochdrucks in Madrid in Spitalpflege“ sei, bewilligte der Eidgenössische Untersuchungsrichter diese bis 25. Juli 2007 (VA URA Parteien 16.3.1 pag. 423 f.). Dem Gesuch lag ein aktuelles Arztzeugnis von Dr. P. bei, welches dem Ge- suchsteller die Hospitalisation empfahl und ihm – ohne nähere Ausführungen zu seinem Gesundheitszustand – eine generelle Reiseunfähigkeit bescheinigte, bis sein Bluthochdruck stabilisiert sei (VA URA Parteien 16.3.1 pag. 425). Aus densel- ben Gründen und gestützt auf ein neues Arztzeugnis von Dr. P. verlängerte der Eidgenössische Untersuchungsrichter am 25. Juli 2007 die Ausreisebewilligung bis zum 10. September 2007 (VA URA Parteien 16.3.1 pag. 431 ff.) und am</w:t>
      </w:r>
    </w:p>
    <w:p>
      <w:r>
        <w:rPr>
          <w:b/>
        </w:rPr>
        <w:t>E. 7.3</w:t>
      </w:r>
    </w:p>
    <w:p>
      <w:r>
        <w:t>Bei dieser Sachlage und aufgrund des in E. 4.2 Gesagten ergibt sich, dass der Ge- suchsteller alle Auslagen, welche durch seinen Aufenthalt im Ausland ausserhalb der behördlich bewilligten Zeiten begründet waren, selbst verschuldet hat. Alle gel- tend gemachten Fahr-, Verpflegungs- und Unterkunftskosten ab Ausgangspunkt Spanien zu Besprechungen mit seinem Anwalt in Bern (total Fr. 5'640.--) sind daher nicht zu entschädigen.</w:t>
      </w:r>
    </w:p>
    <w:p>
      <w:r>
        <w:rPr>
          <w:b/>
        </w:rPr>
        <w:t>E. 7.4</w:t>
      </w:r>
    </w:p>
    <w:p>
      <w:r>
        <w:t>Der Gesuchsteller macht 5 Fahrten von seinem damaligen Wohnort Z. nach Zürich und zurück (1. Klasse, Halbtax, total: Fr. 370.--) zu Einvernahmen sowie je zwei Mahlzeiten an jedem Einvernahmetag (total Fr. 275.--) zum Ersatz geltend (TPF 5 524 110). Für 4 Fahrten von Z. nach Bern und zurück (1. Klasse, Halbtax, total Fr. 204.--) zu Besprechungen mit Fürsprecher Patrick Lafranchi beantragt er die Rückerstattung seiner Kosten (TPF 5 524 111).</w:t>
      </w:r>
    </w:p>
    <w:p>
      <w:r>
        <w:t>- 24 -</w:t>
      </w:r>
    </w:p>
    <w:p>
      <w:r>
        <w:rPr>
          <w:b/>
        </w:rPr>
        <w:t>E. 7.5</w:t>
      </w:r>
    </w:p>
    <w:p>
      <w:r>
        <w:t>Dem in E. 7.1 Gesagten zufolge ist die Reiseentschädigung auf ein Total von Fr. 574.-- (Fr. 370.-- + Fr. 204.--) festzulegen. Für die Tage der 5 Einvernahmen in Zürich stehen dem Gesuchsteller Fr. 27.50 für das jeweilige Mittagessen zu, d.h. total Fr. 137.50. Es besteht kein Anlass, auswär- tige Nachtessen ebenfalls zu entschädigen, da die rund 1½ Stunden dauernde Heimreise zumutbar war.</w:t>
      </w:r>
    </w:p>
    <w:p>
      <w:r>
        <w:rPr>
          <w:b/>
        </w:rPr>
        <w:t>E. 7.6</w:t>
      </w:r>
    </w:p>
    <w:p>
      <w:r>
        <w:t>Der Gesuchsteller verlangt die Verzinsung der Spesenentschädigung zu 5% gene- rell ab dem 10. April 2007. Die abschliessende Regelung in Art. 13 und 14 BStKR sieht eine Verzinsung der gehabten Auslagen nicht vor, obwohl aufgrund von Art. 421 Abs. 1 StPO fest steht, dass die Auslagenvergütung immer erst mit teilwei- se grosser Verzögerung nach dem Endentscheid erfolgt. Im Übrigen stellen Spesen regelmässig Auslagen dar. Diese generieren naturgemäss keine Zinsen. Die Reise- und Verpflegungsentschädigung ist daher nicht zu verzinsen.</w:t>
      </w:r>
    </w:p>
    <w:p>
      <w:r>
        <w:rPr>
          <w:b/>
        </w:rPr>
        <w:t>E. 7.7</w:t>
      </w:r>
    </w:p>
    <w:p>
      <w:r>
        <w:t>Somit beträgt das Entschädigungstotal für Reise- und Verpflegungskosten Fr. 711.50. 8. Reise- und Verpflegungskosten für Familienangehörige Gestützt auf Art. 429 StPO werden nur Ansprüche der beschuldigten Person durch das Strafgericht beurteilt (vorne E. 4.1). Wieso Reise- und Verpflegungskosten für Familienangehörige ab Orten im Ausland zum Haftbesuch des Gesuchstellers in der Schweiz und zu Besuchen desselben in der Schweiz während der Zeit behörd- licher Reisebeschränkungen (Meldepflicht, Schriftensperre) Letzterem zustehen sollten, ist weder dargetan noch ersichtlich. Insbesondere hatten die Personen, de- ren Verwandtschaftsgrad zum Gesuchsteller im Übrigen nicht aktenkundig ist, nie Anspruch auf Bezahlung dieser Reisekosten durch den Gesuchsteller. Deshalb kann nicht von "Vorschuss" gesprochen werden, wenn sie selber Reisekosten be- zahlt haben. Der entsprechende Antrag ist abzuweisen. 9. Wirtschaftliche Einbussen aufgrund von Gesundheitsschäden 9.1 Art. 429 Abs. 1 lit. b StPO begründet einen Anspruch u.a. der freigesprochenen Person auf Entschädigung der wirtschaftlichen Einbussen, die aus ihrer notwendi- gen Beteiligung am Strafverfahren entstanden sind. 9.2 Der Gesuchsteller macht für wirtschaftliche Einbussen aufgrund von bisherigen und künftigen Gesundheitsschäden eine Forderung von Fr. 994'778.25 geltend. Er ver-</w:t>
      </w:r>
    </w:p>
    <w:p>
      <w:r>
        <w:t>- 25 - weist auf ein "Gutachten" von Dr. med. S. vom 24. April 2014 (TPF 5 524 058 ff.), worin zusammengefasst festgehalten ist, dass der Gesuchsteller durch Lebensum- stände mit anhaltend starkem Stress Schäden am Verdauungstrakt, am Herz- Kreislauf-System und an den Gelenken sowie psychische Schäden erlitten habe, die eine bleibende Schädigung hervorgerufen hätten. Zwischen der auslösenden Situation und den Folgeschäden könne ein Kausalzusammenhang festgestellt wer- den, sodass die besagte Situation als ausreichender Grund einzustufen sei. Es sei ein künftiger Kostenaufwand für den Bedarf an Arzneimitteln, möglichen chirurgi- schen Eingriffen und psychiatrischer Behandlung zu erwarten. Der Patient sei dau- erhaft partiell unfähig zur Verrichtung bestimmter Tätigkeiten des täglichen Lebens. Die Ärztin errechnet einen Betrag der "finanziellen Entschädigung aufgrund der Punktzahl der bleibenden Schäden und der Berichtigungen wegen zusätzlicher ma- terieller und immaterieller Schäden und partieller Erwerbsunfähigkeit" von EUR 815'392.-- (TPF 5 524 066). Der Arzt Dr. T. bestätigt diese Beurteilung (TPF 5 524 070 ff.). 9.3 Es stellt sich die Frage, ob überhaupt ein zu entschädigender Schaden vorliege. Als in der Schweiz wohnhafte Person war der Gesuchsteller obligatorisch gegen Krankheit versichert. Ob die Krankenversicherung nach der Flucht aus der Schweiz hier oder in Spanien weitergeführt oder durch eine andere ersetzt wurde, ist nicht bekannt. Auf jeden Fall hätte der obligatorische Versicherungsschutz weiter be- standen, wenn der Gesuchsteller die Schweiz nicht flüchtend verlassen hätte (vor- ne E. 7.2). Bestand er weiterhin, so deckt die Versicherung den Schaden weitest- gehend; bestand er nicht mehr, so ist dieser Umstand vom Gesuchsteller selbst verschuldet und somit nicht zu entschädigen. Hinzu kommt, dass das hiesige Strafverfahren einen allfälligen Schaden nicht kau- sal verursacht hat (hinten E. 14.3 und 14.4) und die von einer vom Gesuchsteller selbst beauftragten und hier nicht bekannten Ärztin errechnete (zum Teil zukünfti- ge) Schadenhöhe einen den rechtlichen Anforderungen genügenden Beweis eines Vermögensnachteils nicht erbringen kann. 9.4 Im Ergebnis ist daher ein zu entschädigender Schaden als Folge von Gesundheits- schäden zu verneinen und der entsprechende Antrag abzuweisen.</w:t>
      </w:r>
    </w:p>
    <w:p>
      <w:r>
        <w:rPr>
          <w:b/>
        </w:rPr>
        <w:t>E. 10</w:t>
      </w:r>
    </w:p>
    <w:p>
      <w:r>
        <w:t>Zinsverluste bei den Steuern</w:t>
      </w:r>
    </w:p>
    <w:p>
      <w:r>
        <w:rPr>
          <w:b/>
        </w:rPr>
        <w:t>E. 10.1</w:t>
      </w:r>
    </w:p>
    <w:p>
      <w:r>
        <w:t>Zur gesetzlichen Grundlage siehe vorne E. 9.1.</w:t>
      </w:r>
    </w:p>
    <w:p>
      <w:r>
        <w:t>- 26 -</w:t>
      </w:r>
    </w:p>
    <w:p>
      <w:r>
        <w:rPr>
          <w:b/>
        </w:rPr>
        <w:t>E. 10.2</w:t>
      </w:r>
    </w:p>
    <w:p>
      <w:r>
        <w:t>Der Gesuchsteller verlangt unter Vorlage einer Abrechnung der Steuerverwaltung des Kantons Jura Ersatz zur Deckung der aufgrund der Vermögensbeschlagnahme vom 27. September 2011 bis zum 6. Februar 2014 aufgelaufenen Verzugszinsen von Fr. 369'053.60 auf Steuern (TPF 5 524 136).</w:t>
      </w:r>
    </w:p>
    <w:p>
      <w:r>
        <w:rPr>
          <w:b/>
        </w:rPr>
        <w:t>E. 10.3</w:t>
      </w:r>
    </w:p>
    <w:p>
      <w:r>
        <w:t>Die Strafkammer hat mit Beschluss SN.2011.25 vom 4. Oktober 2011 einen Antrag des Gesuchstellers, beschlagnahmte Beträge zum Bezahlen von Steuerschulden gemäss einer Vereinbarung zwischen ihm und den Steuerbehörden des Kantons Jura betreffend die Steuerjahre 1996 – 2000 und 2001 – 2010 freizugeben, abge- wiesen (TPF 2 955 037 ff.). Soweit Verzugszinsen durch diesen Beschluss verur- sacht worden sind, sind sie als vom Staat verursacht zu entschädigen.</w:t>
      </w:r>
    </w:p>
    <w:p>
      <w:r>
        <w:rPr>
          <w:b/>
        </w:rPr>
        <w:t>E. 10.4</w:t>
      </w:r>
    </w:p>
    <w:p>
      <w:r>
        <w:t>Die Steuerschuld für die Jahre 1996 – 2000 betrifft die Tätigkeit des Gesuchstellers im Zigarettenhandel. Sie wurde in einem Steuerhinterziehungsverfahren im Sep- tember 2011 festgesetzt und beinhaltet bereits die durch die Hinterziehung ent- standenen Zinsen (TPF 2 659 001 – ...003). Hätte der Gesuchsteller seine Steuern gemäss Gesetz rechtzeitig deklariert und bezahlt, hätte die gemäss Veranlagung vom 26. August 2011 festgelegte Schuld für die Steuerjahre 1996 – 2000 zu die- sem Zeitpunkt gar nicht mehr entstehen können. Da das Vermögen erst Ende Au- gust 2004, d.h. mehrere Jahre nach dem gesetzlichen Entstehen und der gesetzli- chen Fälligkeit der entsprechenden Steuerschuld beschlagnahmt wurde, ist jeder Verzug bzw. jeder Verzugszins ab gesetzlicher Fälligkeit selbstverschuldet. In conc- reto betrifft dies Verzugszinsforderungen von Fr. 164'580.55 für die Staats-, Ge- meinde- und Kirchensteuer und Fr. 26'483.50 für die direkte Bundessteuer (TPF 5 524 136).</w:t>
      </w:r>
    </w:p>
    <w:p>
      <w:r>
        <w:rPr>
          <w:b/>
        </w:rPr>
        <w:t>E. 10.5</w:t>
      </w:r>
    </w:p>
    <w:p>
      <w:r>
        <w:t>Die Steuern für die Jahre 2001 – 2010 wurden von der Veranlagungsbehörde des Kantons Jura im ordentlichen Verfahren ebenfalls am 26. August 2011 veranlagt und – inklusive den bis dahin aufgelaufenen Zinsen – in einer Vereinbarung mit dem Gesuchsteller vom 21. September 2011 verbindlich festgelegt (TPF 2 659 001 und ...004 bis ...035). Dies ändert nichts daran, dass gemäss Art. 178 Abs. 1 des jurassischen Steuergesetzes vom 26. Mai 1988 (RS/JU 641.11; hier: StG/JU) die Steuer Ende Februar des dem Steuerjahr folgenden Jahres fällig und nach 30 Tagen ab diesem Zeitpunkt im nicht bezahlten Umfang zum vom Kanton festge- legten Satz zu verzinsen gewesen wäre (Art. 179 Abs. 3 i.V.m. Art. 180b StG/JU). Eine analoge Regelung gilt für die direkte Bundessteuer (Art. 163 ff. des Bundes- gesetzes über die direkte Bundessteuer vom 14. Dezember 1990 [DBG; SR 642.11]).</w:t>
      </w:r>
    </w:p>
    <w:p>
      <w:r>
        <w:rPr>
          <w:b/>
        </w:rPr>
        <w:t>E. 10.6</w:t>
      </w:r>
    </w:p>
    <w:p>
      <w:r>
        <w:t>Bereits spätestens 5 Monate vor der Vermögensbeschlagnahme hätte der Ge- suchsteller daher seine Steuern für 2001 bis 2003 bezahlt haben müssen, sodass bezüglich aller Verzugsfolgen für diese Steuerjahre – auch die Zeit nach der Ver-</w:t>
      </w:r>
    </w:p>
    <w:p>
      <w:r>
        <w:t>- 27 - einbarung vom 21. September 2011 betreffend – die Kausalität bereits vor der Be- schlagnahme vom 31. August 2004 oder dem Beschluss SN.2011.25 vom 4. Oktober 2011 unterbrochen war. Dies betrifft einen Zinsbetrag von insgesamt Fr. 43'058.30 für die Staats-, Gemeinde- und Kirchensteuer und Fr. 5'226.45 für die direkte Bundessteuer (TPF 5 524 136).</w:t>
      </w:r>
    </w:p>
    <w:p>
      <w:r>
        <w:rPr>
          <w:b/>
        </w:rPr>
        <w:t>E. 10.7</w:t>
      </w:r>
    </w:p>
    <w:p>
      <w:r>
        <w:t>Demgegenüber verunmöglichte es die Vermögensbeschlagnahme vom 31. August 2004 dem Gesuchsteller, seine Steuern für 2004 – 2010 innert 30 Tagen nach ge- setzlicher Fälligkeit zu bezahlen. Der geltend gemachte Verzugszins seit der Ver- einbarung vom 21. September 2011 ist also mittelbar durch die strafprozessuale Zwangsmassnahme und unmittelbar durch den Beschluss SN.2011.25 vom 4. Ok- tober 2011 verschuldet. Der Gesuchsteller konnte jedoch auf seinen Bankguthaben auch während der Zeit von deren Beschlagnahme einen Ertrag erzielen. Um den in Ermangelung konkreter Zahlen ermessensweise festzusetzenden Ertrag ist der gel- tend gemachte Verzugszins auf den Steuern 2004 – 2010 (Fr. 116'763.45 für die Staats-, Gemeinde- und Kirchensteuer und Fr. 12'941.35 für die direkte Bundes- steuer oder insgesamt Fr. 129'704.80; TPF 5 524 136) zu reduzieren. Der erzielte Ertrag auf der Summe der nicht bezahlten Steuern 2004 – 2010 seit der Vereinba- rung vom 21. September 2011 wird auf Fr. 29'704.80 geschätzt. Der Ersatz zur De- ckung der aufgrund der Vermögensbeschlagnahme aufgelaufenen Zinsforderungen der Steuerverwaltung des Kantons Jura ist dem entsprechend auf Fr. 100'000.-- festzusetzen.</w:t>
      </w:r>
    </w:p>
    <w:p>
      <w:r>
        <w:rPr>
          <w:b/>
        </w:rPr>
        <w:t>E. 11</w:t>
      </w:r>
    </w:p>
    <w:p>
      <w:r>
        <w:t>Erhöhte Aufwände in der Buchhaltung</w:t>
      </w:r>
    </w:p>
    <w:p>
      <w:r>
        <w:rPr>
          <w:b/>
        </w:rPr>
        <w:t>E. 11.1</w:t>
      </w:r>
    </w:p>
    <w:p>
      <w:r>
        <w:t>Zur gesetzlichen Grundlage siehe vorne E. 9.1.</w:t>
      </w:r>
    </w:p>
    <w:p>
      <w:r>
        <w:rPr>
          <w:b/>
        </w:rPr>
        <w:t>E. 11.2</w:t>
      </w:r>
    </w:p>
    <w:p>
      <w:r>
        <w:t>Der Gesuchsteller verlangt für erhöhte Aufwände in der Buchhaltung eine Entschä- digung von Fr. 99'332.-- (TPF 5 524 022 und 5 524 138 f.). Diese seien dadurch bedingt, dass für sämtliche Vermögensflüsse ein entsprechender Antrag an das Gericht habe verfasst werden müssen. Zudem sei erhöhter Aufwand im Zusam- menhang mit Steuerbehörden und Drittgläubigern sowie beim Verbuchen einzelner Forderungen zu verzeichnen gewesen.</w:t>
      </w:r>
    </w:p>
    <w:p>
      <w:r>
        <w:rPr>
          <w:b/>
        </w:rPr>
        <w:t>E. 11.3</w:t>
      </w:r>
    </w:p>
    <w:p>
      <w:r>
        <w:t>Strafrechtliche Entschädigungs- und Genugtuungsansprüche i.S.v. Art. 429 ff. StPO betreffen nur solche der beschuldigten Person, d.h. des Gesuchstellers persönlich, nicht aber solche Dritter (vorne E. 4.1). Buchhaltungskosten von juristischen Perso- nen (AA. SA, BB. SA, CC. SA, DD. SA) gehen zu deren Lasten und wurden im Lau- fe des Verfahrens auf Gesuch mit Zustimmung der Verfahrensleitung auch immer zu Lasten der entsprechenden beschlagnahmten Geschäftskonti bezahlt (z.B. TPF</w:t>
      </w:r>
    </w:p>
    <w:p>
      <w:r>
        <w:t>- 28 - 363 0002 ff.). Auch angeblicher Mehraufwand ginge zu Lasten der Gesellschaften. Insoweit besteht beim Gesuchsteller kein Schaden.</w:t>
      </w:r>
    </w:p>
    <w:p>
      <w:r>
        <w:rPr>
          <w:b/>
        </w:rPr>
        <w:t>E. 11.4</w:t>
      </w:r>
    </w:p>
    <w:p>
      <w:r>
        <w:t>Aus der eingereichten "Attestation" der EE. SA vom 14. Mai 2014 (TPF 5 524 137), wonach der Gesuchsteller an diese für die Periode vom 1. Juni 2009 bis 31. De- zember 2013 "concernant son dossier pénal" Fr. 87'220.-- plus Fr. 12'112.-- an Rei- se- und Repräsentationsspesen bezahlt habe, lässt sich weder eine (persönliche) Verpflichtung des Gesuchstellers zu solchen Zahlungen beweisen noch ein Kausal- zusammenhang zum vorliegenden Strafverfahren. Die EE. SA bzw. deren Reprä- sentant FF. trat beim Gericht vor allem im Zusammenhang mit Renovations- und Unterhaltsarbeiten an beschlagnahmten Liegenschaften der AA. SA und der BB. SA in Erscheinung (TPF 2 363 001 ff.), was gegebenenfalls bei den Gesellschaften, aber nicht beim Gesuchsteller Zusatzkosten auslöste. Eine Anfrage von FF. bei der Verfahrensleitung um Instruktion im Zusammenhang mit einem Betreibungsverfah- ren gegen den Gesuchsteller (TPF 2 524 079 ff.; 2 410 182) ist als geringfügiger Aufwand nicht zu entschädigen (Art. 430 Abs. 1 lit. c StPO). Der Antrag ist abzu- weisen.</w:t>
      </w:r>
    </w:p>
    <w:p>
      <w:r>
        <w:rPr>
          <w:b/>
        </w:rPr>
        <w:t>E. 12</w:t>
      </w:r>
    </w:p>
    <w:p>
      <w:r>
        <w:t>Strafzinsen bei Hypotheken</w:t>
      </w:r>
    </w:p>
    <w:p>
      <w:r>
        <w:rPr>
          <w:b/>
        </w:rPr>
        <w:t>E. 12.1</w:t>
      </w:r>
    </w:p>
    <w:p>
      <w:r>
        <w:t>Zur gesetzlichen Grundlage siehe vorne E. 9.1.</w:t>
      </w:r>
    </w:p>
    <w:p>
      <w:r>
        <w:rPr>
          <w:b/>
        </w:rPr>
        <w:t>E. 12.2</w:t>
      </w:r>
    </w:p>
    <w:p>
      <w:r>
        <w:t>Der Gesuchsteller beantragt den Ersatz der aufgrund der ungerechtfertigten Be- schlagnahme in Rechnung gestellten Strafhypothekarzinsen im Umfang von Fr. 223'644.70 (TPF 5 524 022, ...145 ff.). Die geltend gemachten Strafzinsen betreffen die DD. SA und die CC. SA, an denen der Gesuchsteller Alleineigentümer ist (TPF 5 524 138 ff.).</w:t>
      </w:r>
    </w:p>
    <w:p>
      <w:r>
        <w:rPr>
          <w:b/>
        </w:rPr>
        <w:t>E. 12.3</w:t>
      </w:r>
    </w:p>
    <w:p>
      <w:r>
        <w:t>Allfällige Ansprüche unter diesem Titel stehen nicht dem Gesuchsteller zu, sondern den Firmen, bei denen der Schaden entstanden sein soll. Der Antrag ist daher ab- zuweisen. Ansprüche Dritter können nicht gestützt auf Art. 429 StPO geltend ge- macht werden (vorne E. 4.1).</w:t>
      </w:r>
    </w:p>
    <w:p>
      <w:r>
        <w:rPr>
          <w:b/>
        </w:rPr>
        <w:t>E. 12.4</w:t>
      </w:r>
    </w:p>
    <w:p>
      <w:r>
        <w:t>Hinzu kommt, dass die Verfahrensleitung mehrmals begründete Zahlungsersuchen von Firmen des Gesuchstellers sowie eine Erhöhung von Hypotheken zwecks Re- novations- und Unterhaltsarbeiten (AA. SA, BB. SA) bewilligt hat (z.B. TPF 2 363 001 ff.), sodass dieser wissen konnte, dass die Vermögensbeschlagnahme unum- gängliche Vermögensdispositionen nicht verunmöglicht. Weiter ist zu vermerken, dass die Hypothekarverträge der CC. SA bei der Bank GG. erst am 8. Juli 2013 ausliefen, also nach dem Freispruch und dem Freigabebeschluss der Strafkammer vom 21. März 2012. Wenn die Bank GG. ihre Kundschaft aufgrund einer zwar frag-</w:t>
      </w:r>
    </w:p>
    <w:p>
      <w:r>
        <w:t>- 29 - würdigen, jedoch nicht strafbaren Geschäftstätigkeit negativ beurteilt, kann dies nicht dem Staat angelastet werden. Strafhypothekarzinsen sind daher selbst ver- schuldet und auch aus diesem Grund kein vom Staat verursachter Schaden des Gesuchstellers.</w:t>
      </w:r>
    </w:p>
    <w:p>
      <w:r>
        <w:rPr>
          <w:b/>
        </w:rPr>
        <w:t>E. 13</w:t>
      </w:r>
    </w:p>
    <w:p>
      <w:r>
        <w:t>Erwerbseinbusse aufgrund des Strafverfahrens</w:t>
      </w:r>
    </w:p>
    <w:p>
      <w:r>
        <w:rPr>
          <w:b/>
        </w:rPr>
        <w:t>E. 13.1</w:t>
      </w:r>
    </w:p>
    <w:p>
      <w:r>
        <w:t>Zur gesetzlichen Grundlage siehe vorne E. 9.1.</w:t>
      </w:r>
    </w:p>
    <w:p>
      <w:r>
        <w:rPr>
          <w:b/>
        </w:rPr>
        <w:t>E. 13.2</w:t>
      </w:r>
    </w:p>
    <w:p>
      <w:r>
        <w:t>Der Gesuchsteller beantragt unter diesem Titel mindestens Fr. 780'000.--, eventua- liter einen richterlich näher zu bestimmenden Betrag von mindestens Fr. 780'000.--. Er habe aufgrund des Strafverfahrens bei seiner Immobiliengesellschaft (AA. SA) kein Erwerbseinkommen mehr generiert. Vor dem Strafverfahren habe er dort rund Fr. 60'000.-- jährlich verdient und mit dem selben Betrag hätte er bis zum 65. Lebensjahr im Jahre 2017 weiterhin rechnen können. Der genaue Beweis für die Vermögenseinbusse lasse sich jedoch kaum erbringen. Er führt gesundheitliche Schäden und die psychische Belastung ins Feld.</w:t>
      </w:r>
    </w:p>
    <w:p>
      <w:r>
        <w:rPr>
          <w:b/>
        </w:rPr>
        <w:t>E. 13.3</w:t>
      </w:r>
    </w:p>
    <w:p>
      <w:r>
        <w:t>Mit den zum Beweis für das in den Jahren 2002 und 2003, d.h. vor dem Strafver- fahren, erzielte Einkommen eingereichten Steuererklärungen (TPF 5 524 294 ff.) dokumentiert der Gesuchsteller, dass er aufgrund seiner damaligen Tätigkeit bei der AA. SA ein Einkommen aus unselbstständiger Erwerbstätigkeit von Fr. 61'304.-- bzw. Fr. 52'058.-- erhalten hat. Das gibt einen Schnitt von Fr. 56'681.-- pro Jahr oder Fr. 4'724.-- pro Monat. Die Angaben in der Steuererklärung stimmen mit jenen der AHV-Abrechnung der AA. SA überein (TPF 5 524 304 ff.).</w:t>
      </w:r>
    </w:p>
    <w:p>
      <w:r>
        <w:rPr>
          <w:b/>
        </w:rPr>
        <w:t>E. 13.4</w:t>
      </w:r>
    </w:p>
    <w:p>
      <w:r>
        <w:t>Bezog der Gesuchsteller 2002 und 2003 von der AA. SA einen AHV-pflichtigen Lohn, so war er deren Arbeitnehmer. Für die Jahre ab 2004 wurde ein analoger Beweis nicht vorgelegt. Gemäss Handelsregister war der Gesuchsteller jedoch bis 22. September 2011 bei der Firma als Direktor eingetragen, so dass davon auszu- gehen ist, dass er bis dahin auf deren Lohnliste stand. Erst für 2012 belegt der Ge- suchsteller, dass kein AHV-Lohn mehr an ihn bezahlt wurde, was mit dem Handels- registereintrag korrespondiert (TPF 5 524 312). Ob der Gesuchsteller auch für seine weiteren Firmen (BB. SA, CC. SA, DD. SA) operativ tätig war und Lohn bezog, lässt sich den eingereichten Steuererklärungen nicht entnehmen. Tatsache ist, dass er entsprechende Einbussen nicht geltend macht.</w:t>
      </w:r>
    </w:p>
    <w:p>
      <w:r>
        <w:rPr>
          <w:b/>
        </w:rPr>
        <w:t>E. 13.5</w:t>
      </w:r>
    </w:p>
    <w:p>
      <w:r>
        <w:t>Wird der Arbeitnehmer aus Gründen, die in seiner Person liegen, wie Krankheit, Unfall, Erfüllung gesetzlicher Pflichten oder Ausübung eines öffentlichen Amtes oh-</w:t>
      </w:r>
    </w:p>
    <w:p>
      <w:r>
        <w:t>- 30 - ne sein Verschulden an der Arbeitsleistung verhindert, so hat ihm der Arbeitgeber für eine beschränkte Zeit den darauf entfallenden Lohn zu entrichten (Art. 324a Abs. 1 OR). Gemäss BGE 114 II 274, 278 E. 5 ist die Verhinderung an der Arbeits- leistung, welche durch Untersuchungshaft verursacht ist, in der Regel selbstver- schuldet im Sinne dieser Bestimmung, wenn das Strafverfahren zu einer Verurtei- lung führt. Gleich verhält es sich, wenn der Arbeitnehmer die Anschuldigung und die Untersuchungshaft durch falsche oder widersprüchliche Angaben gegenüber dem Untersuchungsrichter verursachte (Urteil des Bundesgerichts 4C.74/2000 vom</w:t>
      </w:r>
    </w:p>
    <w:p>
      <w:r>
        <w:rPr>
          <w:b/>
        </w:rPr>
        <w:t>E. 13.6</w:t>
      </w:r>
    </w:p>
    <w:p>
      <w:r>
        <w:t>Nach der Haftentlassung vom 4. Januar 2005 hätte der Gesuchsteller seine Ar- beitstätigkeit wieder aufnehmen können. Dem stand auf seiner Seite nichts im We- ge, während auf Seiten der Arbeitgeberin erschwerend war, dass die Bundesan- waltschaft am 31. August 2004, also dem Tag der Verhaftung des Gesuchstellers, sämtliche Vermögenswerte der AA. SA sowie deren Akten beschlagnahmt hatte. Unzweifelhaft wurde dadurch die Handlungsfähigkeit dieser Firma beeinträchtigt. Eine weitere operative Tätigkeit im Sinne von deren Zweckbestimmung, insbeson- dere die Immobilienverwaltung und -vermietung, war aber trotzdem möglich. Die Verfahrensleitung hat denn auch während der ganzen Dauer des gerichtlichen Ver- fahrens, letztmals im Jahr 2013, immer wieder Zahlungen im Zusammenhang mit der Tätigkeit der AA. SA im Bereich der Immobilienbewirtschaftung bewilligt (TPF 363 002 ff. und 2 363 008 ff.). Damit ist bewiesen, dass die Geschäftstätigkeit dieser Firma mindestens bis 2013 weiterlief. Wieso das Strafverfahren und die Be- schlagnahme von Immobilien und Konten ertragsmindernd hätten wirken sollen, ist</w:t>
      </w:r>
    </w:p>
    <w:p>
      <w:r>
        <w:t>- 31 - nicht dargetan. Im September 2011 setzte das Strafverfahren keinen Anlass zur Auflösung des Arbeitsverhältnisses zwischen dem Gesuchsteller und der AA. SA und es ist auch sonst kein solcher erkennbar. Der Gesuchsteller als Alleinaktionär der AA. SA (TPF 5 524 138) hat die Direktion offensichtlich aus eigenem Antrieb aufgegeben. Wenn ihm die AA. SA bei dieser Sachlage nachher keinen Lohn mehr ausrichtete, hat das seine Logik. Ein allfälliger Lohnausfall bei ihm seit der Haftent- lassung vom 4. Januar 2005 war die Folge entweder seines eigenen Verhaltens oder eines solchen der AA. SA und nicht ein vom Staat verursachtes Verhalten.</w:t>
      </w:r>
    </w:p>
    <w:p>
      <w:r>
        <w:rPr>
          <w:b/>
        </w:rPr>
        <w:t>E. 13.7</w:t>
      </w:r>
    </w:p>
    <w:p>
      <w:r>
        <w:t>Die Rechtsordnung garantiert dem Gesuchsteller keine Arbeitsstelle. Wie jede an- dere Person ohne Arbeit und ohne Stelle konnte er sich daher nicht darauf verlas- sen, irgend jemanden dafür haftbar machen zu können, wenn er ab 22. September 2011 keiner Arbeit nachging. Die Beschlagnahme von Vermögen und Akten seiner (früheren) Arbeitgeberin behinderte lediglich dieselbe und nicht den Gesuchsteller. Dieser hatte die freie Wahl, ob er sich im damaligen Alter von über 59 Jahren eine neue selbstständige oder unselbstständige Arbeit suchen oder in den Ruhestand begeben wollte. Der Gesuchsteller entschied im Jahr 2007, seine Arbeitsmöglich- keiten in der Schweiz durch Flucht nach Spanien fallen zu lassen. Im Übrigen kann dem Registro Mercantil de Madrid entnommen werden, dass der Gesuchsteller ab</w:t>
      </w:r>
    </w:p>
    <w:p>
      <w:r>
        <w:rPr>
          <w:b/>
        </w:rPr>
        <w:t>E. 13.8</w:t>
      </w:r>
    </w:p>
    <w:p>
      <w:r>
        <w:t>Daran ändert auch nichts, dass er sich auf gesundheitliche Schäden und psychi- sche Probleme beruft. Zur fehlenden Kausalität zwischen dem hiesigen Strafverfah- ren einerseits sowie diesen Schäden und Problemen anderseits kann auf E. 15.3 und 15.4 verwiesen werden. Daraus folgt, dass solche im nach dem Obgesagten noch massgebenden Zeitraum ab September 2011 als kausale Ursache für einen geltend gemachten Lohnausfall nicht in Frage kommen.</w:t>
      </w:r>
    </w:p>
    <w:p>
      <w:r>
        <w:rPr>
          <w:b/>
        </w:rPr>
        <w:t>E. 13.9</w:t>
      </w:r>
    </w:p>
    <w:p>
      <w:r>
        <w:t>Im Ergebnis resultiert ein vom Staat zu entschädigender Lohnausfall von 37 Tagen bzw. 37 Dreissigstel von Fr. 4'724.-- Monatslohn; das ergibt Fr. 5'827.--. 14. Genugtuung für ungerechtfertigte Untersuchungs- und Auslieferungshaft 14.1 Gemäss Art. 429 lit. c StPO ist eine schwere Verletzung anzunehmen und eine Genugtuung zuzusprechen, wenn sich die beschuldigte Person in Untersuchungs- haft befand (Botschaft zur Vereinheitlichung des Strafprozessrechts vom 21. De- zember 2005, BBl 2006 1329; WEHRENBERG/BERNHARD, Basler Kommentar, Basel 2011, Art. 429 StPO N. 27; GRIESSER, Kommentar zur Schweizerischen Strafpro- zessordnung [StPO], Zürich/Basel/Genf 2010, Art. 429 StPO N. 7; Urteil des Bun-</w:t>
      </w:r>
    </w:p>
    <w:p>
      <w:r>
        <w:t>- 32 - desgerichts 6B_53/2013 vom 8. Juli 2013 E. 2.2). Der ungerechtfertigte Freiheits- entzug ist ein Unterfall einer Persönlichkeitsverletzung, bei der die Dauer das we- sentliche und zudem ein objektives Bemessungskriterium darstellt (HÜTTE/ DUCKSCH/GUERRERO, Die Genugtuung, Eine tabellarische Übersicht über Gerichts- entscheide, 3. Aufl., Zürich 2005, Tabelle XI/1 Austausch 8/05, Ziff. 1). Zur Bemessung der Genugtuung bei sich nachträglich als ungerechtfertigt erwei- sender Untersuchungshaft existiert eine umfangreiche bundesgerichtliche Recht- sprechung (z.B. Urteil des Bundesgerichts 6B_53/2013 vom 8. Juli 2013 E. 3.2, 1P.589/1999 vom 31. Oktober 2000 E. 4, je mit weiteren Hinweisen; Entscheid der Beschwerdekammer des Bundesstrafgerichts BK.2011.13 vom 19. September 2011 E. 2.2.1, BK.2007.2 vom 30. August 2007 E. 3.2, je mit weiteren Hinweisen). Zur Festlegung der Genugtuungshöhe wird auf die Schwere der Persönlichkeits- rechtsverletzung analog Art. 49 Abs. 1 OR abgestellt (Urteil des Bundesgerichts 6B_53/2013 E. 3.2; BGE 135 IV 43 S. 47 E. 4.1; 113 IV 93 S. 98 E. 3a). Die Festle- gung der Höhe der Genugtuung beruht auf richterlichem Ermessen. Bei dessen Ausübung kommt den Besonderheiten des Einzelfalls grosses Gewicht zu (WEH- RENBERG/BERNHARD, a.a.O., Art. 429 StPO N. 28). Allgemein gilt der Grundsatz, dass es genugtuungserhöhende sowie -vermindernde Faktoren gibt. Solche sind z.B. der Grund des Freiheitsentzuges (d.h. das vorgeworfene Delikt und dessen Schwere), die Haftempfindlichkeit (d.h. empfundene Kränkungen, Schmerzen und Verminderung der Lebensfreude, der seelischen Integrität, Haft über Weihnachten, am Geburtstag, etc.), das soziale Umfeld (d.h. z.B. Verhaftung am Arbeitsplatz, Verhaftung brachte viel Publizität etc.), die Unbescholtenheit (d.h. Leumund), das Verschulden (d.h. ob der Beschuldigte durch sein notorisches deliktisches Verhal- ten die Inhaftierung geradezu provoziert oder verlängert hat). Zusammenfassend muss bei der Ermittlung der Genugtuung und deren Höhe auf die Schwere der tat- sächlichen erfolgten Verletzung der Persönlichkeit des Geschädigten in physischer, psychischer und sozialer Hinsicht abgestellt werden. Die Geldsumme ist unabhän- gig von (finanziellem) Umfeld oder Intelligenz festzulegen (HÜTTE/DUCKSCH/GUER- RERO, a.a.O., S. 105 ff.; WEHRENBERG/BERNHARD, a.a.O., Art. 429 StPO N. 28). Das Bundesgericht erachtet bei kürzeren Freiheitsentzügen Fr. 200.-- pro Tag als angemessene Genugtuung, sofern nicht aussergewöhnliche Umstände vorliegen, die eine höhere oder eine geringere Entschädigung zu rechtfertigen vermögen (Ur- teil des Bundesgerichts 6B_745/2009 vom 12. November 2009 E. 7.1; 8G.12/2001 vom 19. September 2001 E. 6b/bb). Psychische Belastungen im Ausmass, wie sie wohl mit jedem Strafverfahren verbunden sind, genügen für die Erhöhung des Ta- gessatzes nicht (SCHMID, Schweizerische Strafprozessordnung, 2. Aufl., Zürich/St. Gallen 2013, Art. 429 StPO N. 11). Bei längerer Untersuchungshaft (von mehreren Monaten Dauer) ist der Tagessatz in der Regel zu senken, sog. degressive Erhö- hung, da die erste Haftzeit besonders schwer ins Gewicht fällt (vgl. Urteil des Bun-</w:t>
      </w:r>
    </w:p>
    <w:p>
      <w:r>
        <w:t>- 33 - desgerichts 6B_574/2010 vom 31. Januar 2011, E. 2.3; 6B_745/2009 vom 12. No- vember 2009, E. 7.1, je mit weiteren Hinweisen). Gemäss Rechtsprechung des Bundesstrafgerichts wird dabei in der Regel ein Tagessatz von Fr. 100.-- ange- nommen (vgl. Entscheid des Bundesstrafgerichts SK.2010.14 vom 23. März 2011, E. 37; BK.2006.14 vom 12. April 2007, E. 2.2). Des Weiteren setzt ein Genug- tuungsanspruch einen adäquaten Kausalzusammenhang zwischen der Tätigkeit des Staates und der immateriellen Unbill voraus, was bei Haft ohne Weiteres als gegeben erachtet wird (Entscheid des Bundesstrafgerichts SK.2009.5 vom 28. Ok- tober 2009, E. 6.3; BK.2009.5 vom 19. Juni 2009, E. 3.1, je mit weiteren Hinwei- sen). 14.2 Der Gesuchsteller befand sich vom 31. August 2004 bis 4. Januar 2005 (VA BA Gerichtspol. Ermittlungsverf. 6.3.1 pag. 1 f.; … 6.3.2 pag. 192 ff.), d.h. 127 Tage lang, in Untersuchungshaft im Regionalgefängnis Bern. Er macht eine Entschädi- gung von Fr. 300.-- pro Hafttag geltend; Total Fr. 38'100.--. Die Höhe der Entschä- digung sei angemessen, da es sich um schwerwiegende Vorwürfe (Geldwäscherei, Beteiligung an einer kriminellen Organisation) gehandelt habe, welche auch in den Medien regelmässig erwähnt worden seien und auch die Haft über Weihnachten sowie die Distanz zwischen Haftort (Bern) und dem Wohnort der Verwandten des Gesuchstellers (Spanien) wirke sich genugtuungserhöhend aus (TPF 5 524 017). 14.3 Den Akten ist zu entnehmen, dass der Gesuchsteller direkt nach seiner Verhaftung auf die Bewachungsstation des Inselspitals Bern gebracht wurde (VA BA Ge- richtspol. Ermittlungsverf. 6.3.1 pag. 222), wo er bis zum 3. September 2004 blieb (VA BA Gerichtspol. Ermittlungsverf. 6.3.1 pag. 363). In seiner ersten Einvernahme anlässlich seiner Verhaftung vom 31. August 2004 sowie in derjenigen am 9. Sep- tember 2004 gab er zu Protokoll, bereits zwei Herzinfarkte erlitten zu haben, den ersten im November 1997 und den zweiten im Januar 1998. Aufgrund dieser (und weiterer) Erkrankungen nehme er ca. 14 Tabletten pro Tag ein. Er habe Polyarthri- tis in allen Gelenken und eine Dickdarmentzündung. Sein Schwachpunkt sei jedoch der Blutdruck (VA BA Gerichtspol. Ermittlungsverf. 13.4 pag. 2 Z. 17 ff.; …23). Nach ärztlicher Abklärung der Einvernahme- und Hafterstehungsfähigkeit des Ge- suchstellers im Inselspital erliess die Bundesanwaltschaft am 1. September 2004 einen Antrag auf Haftbestätigung (VA BA Gerichtspol. Ermittlungsverf. 6.3.1 pag. 10 ff.). Mit Urteil vom 3. September 2004 des Haftgerichts III Bern-Mittelland wurde der Gesuchsteller aus der Haft entlassen. Als Ersatzmassnahmen wurden eine Schriftensperre sowie eine Kaution von Fr. 10'000.-- angeordnet (VA BA Ge- richtspol. Ermittlungsverf. 6.3.1 pag. 27 ff.). Gleichentags erliess die Bundesanwalt- schaft erneut einen Haftbefehl gegen den Gesuchsteller (VA BA Gerichtspol. Er- mittlungsverf. 6.3.1 pag. 31), zog diesen jedoch wenig später wieder zurück (VA BA Gerichtspol. Ermittlungsverf. 6.3.1 pag. 42) und legte am 3. September 2004 Haft- beschwerde gegen den Entscheid des Haftgerichts III Bern-Mittelland ein. Die Sa-</w:t>
      </w:r>
    </w:p>
    <w:p>
      <w:r>
        <w:t>- 34 - che sei einem anderen Haftgericht im Kanton Bern zuzuteilen, evtl. an das Eidge- nössische Untersuchungsrichteramt zurückzuschicken, und der Gesuchsteller in Haft zu belassen (VA BA Gerichtspol. Ermittlungsverf. 6.3.1 pag. 46 ff.) Mit Ent- scheid BK_HP130/04 vom 3. September 2004 verfügte der Präsident der Be- schwerdekammer des Bundesstrafgerichts die aufschiebende Wirkung der Be- schwerde (VA BA Gerichtspol. Ermittlungsverf. 6.3.1 pag. 54 ff.). Daraufhin erliess die Bundesanwaltschaft gleichentags erneut einen Haftbefehl gegen den Ge- suchsteller (VA BA Gerichtspol. Ermittlungsverf. 6.3.1 pag. 59) und der Genannte wurde, nachdem er im Tessin verhaftet wurde, ins Gefängnis Lugano verbracht (VA BA Gerichtspol. Ermittlungsverf. 6.3.1 pag. 61). Unmittelbar nach der Verhaftung klagte er über Atembeschwerden und Schmerzen in der Brust. Er wurde in das Ospedale civico di Lugano gebracht, konnte jedoch nach knapp 2 Stunden wieder entlassen werden (VA BA Gerichtspol. Ermittlungsverf. 6.3.1 pag. 66). Am 4. Sep- tember 2004 legte der Gesuchsteller Beschwerde gegen den Entscheid des Präsi- denten der Beschwerdekammer über die Gewährung der aufschiebenden Wirkung beim Bundesgericht ein (VA BA Gerichtspol. Ermittlungsverf. 6.3.1 pag. 91 ff.). An- lässlich seiner Einvernahme vom 16. September 2004 teilte er mit, dass es ihm nicht sehr gut gehe. Es sei nicht einfach, im Gefängnis zu sein; man kontrolliere seinen Blutdruck nicht und man habe ihm andere als die üblichen Medikamente gegeben (VA BA Gerichtspol. Ermittlungsverf. 13.4 pag. 44 Z. 4 ff.). In seiner Ein- vernahme vom 7. Oktober 2004 legte der Gesuchsteller auf seine gesundheitliche Verfassung hin befragt einen medizinischen Bericht von Dott. med. II., Internist, Kli- nik JJ. vom 27. August 2004 ins Recht (VA BA Gerichtspol. Ermittlungsverf. 13.4 pag. 65 Z. 14 ff.). Der Gesuchsteller hatte sich in dieser Klinik für medizinische Un- tersuchungen vom 25. bis 27. August 2004 aufgehalten. Die dortigen Untersuchungen hatten ergeben, dass der Gesuchsteller unter folgen- den Krankheiten litt: "Cardiopatia ipertensiva con angina da discrepanza" (Blut- hochdruck mit angina pectoris), "Artropatia uratica multidistrettuale progressiva" (fortgeschrittene Gichtarthritis), "Sindrome ansioso-depressiva reattiva grava" (schweres reaktives depressives Angstsyndrom) und "Enteropatia jatrogena" (iatro- gene Enteropathie) (VA BA Gerichtspol. Ermittlungsverf. 13.4 pag. 81). Gemäss Arzt liegt das Hauptproblem bei einem schlecht kontrollierten Blutdruck, was zu den Herzproblemen führe. Der Gesuchsteller müsse sich unter Aufsicht eines Arztes körperlich betätigen, z.B. Aerobic machen. Dieses Sportprogramm sei von immen- ser Wichtigkeit und müsste, aufgrund der Arthritis des Gesuchstellers, an einem spezialisierten Ort durchgeführt werden. Die Arthritis habe ein sehr schwerwiegen- des Niveau erreicht und der Gesuchsteller müsse hohe Dosen von entzündungs- hemmenden Medikamenten sowie Cochin zu sich nehmen, was schwere Magen- probleme verursache, weswegen der Gesuchsteller mindestens ein Mal im Monat von einem Internisten untersucht werden müsse. Herzleiden und Arthritis hätten ei- nen ängstlich-depressiven Zustand mit Tendenzen zur Selbstverletzung hervorge-</w:t>
      </w:r>
    </w:p>
    <w:p>
      <w:r>
        <w:t>- 35 - rufen. Es sei nicht auszuschliessen, dass ein Psychiater konsultiert werden müsse. Die Magenbeschwerden seien vermutlich auf die Einnahme entzündungshemmen- der Medikamente zurückzuführen; es bleibe ein Risiko von Blutungen. Der Ge- suchsteller könne in zwei – drei Jahren ein Kandidat für eine Herz-Operation sein, da sich sein Herzleiden und die Arthritis wahrscheinlich verschlechtern würden. Bei den Magenbeschwerden und den psychischen Problemen bestehe ein akutes Risi- ko der Verschlechterung (VA BA Gerichtspol. Ermittlungsverf. 13.4 pag. 82). Der medizinische Bericht schliesst mit der Befürchtung, dass freiheitsentziehende Massnahmen, die eine adäquate Behandlung des Gesuchstellers verunmöglichen könnten, auch dazu führen könnten, dass dieser in eine unheilbare Psychose mit autodestruktiven Risiken fallen könne (VA BA Gerichtspol. Ermittlungsverf. 13.4 pag. 83). Nicht geklärt sind die persönlichen Umstände, die zur Begutachtung führten, wurde doch in dem Gutachten schon eine eventuelle freiheitsentziehende Massnahme an- tizipiert. Das Gutachten datiert 4 Tage vor der Verhaftung des Gesuchstellers. Mit Entscheid 1S.9/2004 vom 23. September 2004 trat das Bundesgericht auf die Beschwerde des Gesuchstellers nicht ein (VA BA Gerichtspol. Ermittlungsverf. 6.3.1 pag. 335 ff.). Am 6. Oktober 2004 hiess die Beschwerdekammer des Bundes- strafgerichts die Beschwerde der Bundesanwaltschaft mit Entscheid BK_H130/04 gut, hob den Entscheid des Haftgerichts III Bern-Mittelland vom 3. September 2004 auf und bestätigte den Haftbefehl vom 25. August 2004 (VA BA Gerichtspol. Ermitt- lungsverf. 6.3.1 pag. 364 ff.). Gegen diesen Entscheid erhob der Gesuchsteller am 8. November 2004 Beschwerde beim Bundesgericht (VA BA Gerichtspol. Ermitt- lungsverf. 6.3.1 pag. 370 ff.). Mit Urteil des Bundesgerichts 1S.13/2004 vom 1. De- zember 2004 wurde seine Beschwerde abgewiesen, soweit darauf eingetreten werden konnte (VA BA Gerichtspol. Ermittlungsverf. 6.3.2 pag. 171 ff.). Am 29. De- zember 2004 stellte die Bundesanwaltschaft Antrag auf Festlegung einer Kaution beim Eidgenössischen Untersuchungsrichter (VA BA Gerichtspol. Ermittlungsverf. 6.3.2 pag. 183 ff.). Mit Verfügung vom 4. Januar 2005 legte der Eidgenössische Un- tersuchungsrichter die Kaution auf Fr. 500'000.-- fest (VA BA Gerichtspol. Ermitt- lungsverf. 6.3.2 pag. 189 ff.). Gleichentags verfügte die Bundesanwaltschaft die Entlassung des Gesuchstellers nach Zahlung der Kaution sowie eine Pass- und Schriftensperre und eine wöchentliche Meldepflicht (VA BA Gerichtspol. Ermitt- lungsverf. 6.3.2 pag. 192 ff.). 14.4 Der Gesuchsteller brachte bereits bei Haftantritt sehr schwere gesundheitliche Vor- belastungen, insbesondere körperlicher Natur (Herzleiden, Polyarthritis, Darmbe- schwerden), aber auch psychischer Art (ängstlich-depressives Leiden) mit. War sowohl der körperliche wie auch der psychische Gesundheitszustand des Gesuch- stellers bereits vor der Untersuchungshaft erheblich beeinträchtigt, war die Haft</w:t>
      </w:r>
    </w:p>
    <w:p>
      <w:r>
        <w:t>- 36 - nicht Auslöserin der Beschwerden. Indessen hat die Untersuchungshaft den ge- sundheitlichen Zustand des Gesuchstellers sicher nicht verbessert und die vorbe- stehenden Beschwerden sind Faktoren für eine erhöhte Haftempfindlichkeit, die sich genugtuungserhöhend auswirkt. Die Haft ist unter solchen physisch wie psy- chisch angeschlagenen Bedingungen schwerer auszuhalten. Eine leichte Genug- tuungserhöhung bewirkt die Haft an Weihnachten. Zwischen dem Haftort des Gesuchstellers (Bern) und dem Wohnort seiner Ver- wandten (Spanien) bestand offensichtlich eine grosse Distanz; Kontakt zur Familie war dennoch möglich und bestand auch. Er erhielt oft Besuch von seinen Verwand- ten, namentlich von seiner Frau (VA BA Gerichtspol. Ermittlungsverf. 6.3.2 pag. 249), seiner Tochter (VA BA Gerichtspol. Ermittlungsverf. 6.3.2 pag. 214, 216, 227, 249, 261, 273 und 276), seiner Schwester (VA BA Gerichtspol. Ermittlungs- verf. 6.3.2 pag. 209, 214, 216, 227, 249, 261, 273, 276, 294 und 305) sowie seiner Freundin (VA BA Gerichtspol. Ermittlungsverf. 6.3.2 pag. 227, 238, 294 und 305). Ab 20. Dezember verfügten Schwester, Freundin, Frau und Tochter über eine Dau- erbesuchsbewilligung (VA BA Gerichtspol. Ermittlungsverf. 6.3.2 pag. 322, 323, 324 und 325). Erwähnenswert ist, dass bereits vor der Verhaftung die gleich grosse Dis- tanz zwischen dem Wohnort des Gesuchstellers bzw. dem Ort, wo er eine Ferien- residenz besass (Z. bzw. Y; VA BA Gerichtspol. Ermittlungsverf. 6.3.1 pag. 5 und 60 f.) und seinen Verwandten in Spanien bestand. Demnach bringt dieser Aspekt keine Erhöhung der Genugtuung. Genugtuungsreduzierende Aspekte sind keine auszumachen. 14.5 Die Höhe der Genugtuungssumme für die im Zusammenhang mit der Untersu- chungshaft erlittenen Unbill lässt sich naturgemäss nicht berechnen, sondern nur abschätzen. Allgemein gültige Ansätze aufzustellen, ist unmöglich (vgl. E. 14.1 vor- stehend). Ausgehend von einem Tagessatz von Fr. 200.-- und unter Berücksichti- gung sowohl der als genugtuungserhöhend zu qualifizierenden körperlichen wie psychischen Problem des Gesuchstellers und der Haft über Weihnachten als auch der degressiven Erhöhung der Summe aufgrund der 127 Tage währenden Haft des Gesuchstellers, ist eine Haftentschädigung in der Höhe von insgesamt Fr. 26'000.-- zuzusprechen. 14.6 Der Gesuchsteller befand sich vom 1. Dezember 2008 bis 4. März 2009, d.h. 114 Tage lang, in Milano in Auslieferungshaft (TPF 884 0001 ff.). Er macht eine Entschädigung von Fr. 300.-- pro Hafttag geltend, d.h. total Fr. 34'200.--. Die Auslieferungshaft in Italien erfolgte aufgrund der Flucht des Gesuchstellers nach Spanien bzw. ins Ausland. Die Schweizer Strafverfolgungsbehörden haben durch das Auferlegen einer Kaution von Fr. 500'000.-- sowie die Verfügung einer Pass- und Schriftensperre das erforderlich Scheinende getan, um die Flucht und</w:t>
      </w:r>
    </w:p>
    <w:p>
      <w:r>
        <w:t>- 37 - demzufolge die Verhaftung im Ausland abzuwenden, selbst wenn sie dem Ge- suchsteller für eine begrenzte Zeit zum Zweck des Besuchs seiner schwerkranken Mutter die Ausreise nach Spanien und den dortigen Aufenthalt bewilligt hatten. Ita- lien lehnte die Auslieferung letztendlich ab, weil dort für das gleiche Delikt bereits ein eigenes Strafverfahren hängig war, entsprechend dem Prinzip, dass dieses Ver- fahren in der Regel der Auslieferung vorgeht (TPF 524 52 ff.). Ob und mit welchem Ergebnis das italienische Verfahren seither abgeschlossen wurde und ob der Ge- suchsteller nicht bereits vom italienischen Staat für die Auslieferungshaft entschä- digt oder die Haft bei einer Verurteilung angerechnet wurde, wurde im Entschädi- gungsgesuch nicht dargelegt und ist hier nicht bekannt. Ein im hiesigen Verfahren zu entschädigender kausaler Schaden ist daher nicht bewiesen. 14.7 Der Gesuchsteller beantragt, die Haftentschädigung sei mit 5% zu verzinsen, jene für die Untersuchungshaft ab 4. Januar 2005 und jene für die Auslieferungshaft ab 4. März 2009. In der schweizerischen Praxis hat der Geschädigte das Wahlrecht, ob er eine Ge- nugtuung nach den Bemessungskriterien am Verletzungstag samt Zins einklagen oder nach den Ansätzen am Urteilstag ohne Verzinsung geltend machen will (BREHM, a.a.O., Art. 47 OR N. 94 ff.). Von diesem Wahlrecht hat der Gesuchsteller zugunsten der Verzinsung Gebrauch gemacht. Der Zins beträgt 5% pro Jahr (Art. 73 OR). Bei laufenden Kosten, wird ein mittleres Fälligkeitsdatum gewählt oder es werden die halben Kosten ab Verletzungstag verzinst (BGE 82 II 25 S. 35 E. 6; BREHM, a.a.O., Art. 41 OR N. 101d). Aus dem Gesagten folgt, dass dem Gesuchsteller für die Entschädigung wegen ausgestandener Untersuchungshaft (Fr. 25'000.--) ein Schadenszins zu 5% seit 2. November 2004 zusteht. 15. Genugtuung für Nachteile durch das Strafverfahren 15.1 Wie in Art. 429 Abs. 1 lit. c StPO verankert, muss eine besonders schwere Verlet- zung der persönlichen Verhältnisse vorliegen, damit eine Anspruchsgrundlage für eine Genugtuung vorhanden ist. Was unter einer "besonders schweren Verletzung der persönlichen Verhältnisse" gemeint sein kann, wird z.B. durch die Art. 28 Abs. 2 ZGB oder Art. 49 OR definiert (WEHRENBERG/BERNHARD, a.a.O., Art. 429 StPO N. 27). Gemäss Art. 49 OR hat derjenige Anspruch auf Leistung einer Geldsumme als Genugtuung − sofern die Schwere der Verletzung es rechtfertigt und diese nicht anders wiedergutgemacht worden ist −, der in seiner Persönlichkeit widerrechtlich</w:t>
      </w:r>
    </w:p>
    <w:p>
      <w:r>
        <w:t>- 38 - verletzt wurde. Art. 49 OR kommt zur Anwendung, wenn der Schadensverursacher aufgrund einer anderen Gesetzesbestimmung rechtswidrig gehandelt hat und aus Verschulden oder kausal haftet (BGE 126 III 161 S. 167 E. 5 b). Die Verletzung der Persönlichkeit gilt stets als unerlaubte Handlung (BREHM, Berner Kommentar, Obli- gationenrecht, Die Entstehung durch unerlaubte Handlungen, Art. 41-61 OR, 4. überarbeitete Aufl., Bern 2013, Art. 49 OR N. 13). Genugtuung kann erhalten, wer an Leib und Leben, seiner persönlichen oder Handels- und Gewerbefreiheit, der Ehre, seiner persönlichen Sphäre, in seinem geistigen Eigentum, durch Ver- tragsverletzung oder in seiner Psyche verletzt wurde (vgl. Aufzählung bei BREHM, a.a.O., Art. 49 OR). Jedoch wird nicht jede Verletzung der Persönlichkeit entschä- digt. Vielmehr muss eine gewisse Schwere der Verletzung vorliegen (BREHM, a.a.O., Art. 49 OR N. 14a). Eine gleichzeitige Anwendung von Art. 47 und 49 OR ist möglich, da die Tatbestände beider Bestimmungen in einem Fall gleichzeitig erfüllt sein können (z.B. Urteil des Bundesgerichts 1C.1/1998 vom 5. März 2002; der Klä- ger erhielt für eine zu Unrecht erfolgte Verhaftung, die eine psychische Krankheit zur Folge hatte, nach seinem Freispruch eine Genugtuung aufgrund von Art. 47 OR wegen der Erkrankung und eine solche wegen der unbegründeten Verhaftung auf- grund von Art. 49 OR). 15.2 Der Gesuchsteller beantragt eine Genugtuung dafür, dass er von der Anklagebe- hörde nunmehr über zehn Jahre lang als Mitglied einer kriminellen Organisation gebrandmarkt worden sei. In den Medien (vorab Tessin, Deutschschweiz und Deutschland) sei über den "Mafiaprozess" und über den gesamten Zeitraum na- mentlich über den Gesuchsteller berichtet worden. Vor Beginn des Prozesses sei der Gesuchsteller ein angesehener Geschäftsmann mit gutem Ruf gewesen, der seine von ihm geführten Firmen sehr erfolgreich und gewinnbringend geleitet habe. Heute sei dieser Ruf ruiniert. Es sei ihm aufgrund der nach wie vor nicht zurückge- zogenen Rechtshilfeersuchen immer noch verwehrt, in Spanien eine Kontobezie- hung zu eröffnen. Aus dem Gesuch beigelegten Auszug "World-Check" vom 6. März 2014 (TPF 5 524 39 ff., Beilage 6) gehe hervor, dass er auch heute noch öffentlich als "Mafioso" gebrandmarkt sei. Dieser Ausdruck zeige, dass der Ge- suchsteller – trotz vollumfänglichen Freispruchs – auch in Zukunft mit gewaltigen Rufschädigungen werde leben müssen, die es ihm verunmöglichten, vorbehaltlos wieder in das Geschäftsleben einzusteigen. Dies ginge auch aus dem Umstand hervor, dass die Bank GG. sämtliche Kontobeziehungen mit ihm am 7. April 2014 – also nach dem Freispruch – gekündigt habe. Das Strafverfahren habe derart auf sein Image abgefärbt, dass die Bank eine weitere Zusammenarbeit nicht mehr ak- zeptiere (TPF 5 524 018). Entscheidend sei, dass er trotz Freispruchs auch künftig mit massiven negativen Auswirkungen werde leben müssen. Die Genugtuung sei deshalb nach den Ansätzen am Urteilstag zu bestimmen, ohne entsprechende Ver- zinsung. Zu berücksichtigen seien weiter die gesundheitlichen Schäden, die der Gesuchsteller durch das Strafverfahren erlitten habe. Der ständige Druck des Ver-</w:t>
      </w:r>
    </w:p>
    <w:p>
      <w:r>
        <w:t>- 39 - fahrens sowie die latente Gefahr einer Verurteilung hätten dem Gesuchsteller arg zugesetzt. Die gesundheitlichen Probleme seien aktenkundig und ergäben sich aus dem Umstand, dass er nicht an der Hauptverhandlung habe teilnehmen können. Einem ebenfalls beiliegenden ärztlichen Gutachten seien entsprechende Gesund- heitsschäden zu entnehmen (TPF 5 524 042-74, Beilagen 7-10). Diese wirkten sich genugtuungserhöhend aus. Ebenfalls genugtuungserhöhend wirkten sich die Hausdurchsuchungen aus, die er habe über sich ergehen lassen müssen; insbe- sondere diejenige am 12. November 2002 an seinem damaligen Domizil in Z.. Für die dargelegte erlittene Unbill sei ihm eine Genugtuung von mindestens Fr. 75'000.- - zuzusprechen (TPF 5 524 019). 15.3 Aktenmässig erstellt ist, dass der Gesuchsteller in zwei Zeitungsartikeln namentlich genannt wurde. Der eine Artikel mit der Überschrift "..." stammt aus der Zeitung "il caffè" und datiert vom xx.xx.xxxx. Der Artikel erwähnt "C., den Spanier" und berich- tet von dessen Festnahme in einem Verfahren der Bundesanwaltschaft wegen Be- teiligung oder Unterstützung einer kriminellen Organisation und Geldwäscherei (VA BA Gerichtspol. Ermittlungsverf. 17 pag. 21). Der andere Artikel mit der Überschrift "..." stand in der Zeitung "laRegione/Ticino" vom xx.xx.xxxx und nannte den Ge- suchsteller mit vollem Vor- und Nachnamen sowie sein Alter, seine Staatsbürger- schaft sowie seinen Wohnort in der Schweiz (VA BA Gerichtspol. Ermittlungsverf. 17 pag. 23). Am 23. April 1997 richtete die Staatsanwaltschaft Bari, welche eine Strafuntersu- chung gegen diverse mafiöse Vereinigungen führte, ein Rechtshilfegesuch an die Schweiz. Diverse Ergänzungen erfolgten im Jahre 2001. Im Zusammenhang mit diesen Ermittlungen zogen die Behörden in Bari den Schluss, dass u.a. der Ge- suchsteller eine führende Rolle innerhalb dieser kriminellen Organisation spiele. Mit (ergänzendem) Rechtshilfegesuch vom 4. Februar 2002 ersuchte die Staatsanwalt- schaft Bari die Schweiz um Übermittlung aller dienlichen Dokumente der AA. SA (Firma des Gesuchstellers), inkl. ihrer Angestellten, sowie der am Wohnort (Z.) und Feriendomizil (Y.) des Gesuchstellers befindlichen Dokumente. Mit Entscheid vom 7. Februar 2002 übertrug das Bundesamt für Justiz der Bundesanwaltschaft den Vollzug dieses Rechtshilfegesuchs. Diese ordnete am 7. November 2002 Haus- durchsuchungen am Wohn- und Ferienort des Gesuchstellers sowie am Firmensitz der AA. SA und BB. SA an und verfügte die Beschlagnahme aller sachdienlichen Dokumente (VA BA Gerichtspol. Ermittlungsverf. 18.1 pag. 17 ff.). Auch in Deutsch- land war der Gesuchsteller Objekt von Ermittlungen. Die Staatsanwaltschaft Augs- burg ersuchte mit Schreiben vom 12. Januar und 6. März 2001 das Bundesamt für Justiz um Rechtshilfe in einem Ermittlungsverfahren u.a. gegen den Gesuchsteller. Es folgten zahlreiche Ergänzungen bis Juni 2004. Das Rechtshilfeersuchen wurde durch die Oberzolldirektion ausgeführt (VA BA Gerichtspol. Ermittlungsverf. 18.1 pag. 32 ff.).</w:t>
      </w:r>
    </w:p>
    <w:p>
      <w:r>
        <w:t>- 40 - Das gegen den Gesuchsteller durch die schweizerischen Strafbehörden ange- strengte vorliegend massgebende Strafverfahren nahm seinen Anfang erst im Jah- re 2003 (Eröffnung des Strafverfahrens am 7. Januar 2003 gegen Unbekannt we- gen Mitgliedschaft/Beteiligung an einer kriminellen Organisation und Geldwäscherei bzw. Ausdehnungsverfügung vom 5. Juni 2003 u.a. auf den Gesuchsteller; VA BA Gerichtspol. Ermittlungsverf. 1, 2, 4 pag. 1 ff.). Daraus erhellt, dass der Gesuchstel- ler schon weit vor Eröffnung des Strafverfahrens in der Schweiz in Italien mit orga- nisierter Kriminalität und Zigarettenschmuggel und in Deutschland mit Steuerhinter- ziehung, Geldwäscherei und Zigarettenschmuggel in Verbindung gebracht worden war. Die Berichterstattung rund um den Prozess im sog. "LL."-Verfahren (haupt- sächlich in den Jahren 2009 – 2013) in der schweizerischen Presse ist gerichtsno- torisch. Im Zusammenhang mit diesem Verfahren war von "Zigarettenschmuggel", "Zigarettenmafia", "Mafiageschäften" etc. die Rede. Vor allem in Tessiner Medien wurden die vollständigen Namen sämtlicher Beschuldigten wiederholt publiziert, doch auch gesamtschweizerisch fand der Prozess Beachtung. Im Hinblick auf das vorstehend Dargelegte ist allerdings nicht erstellt, dass das schweizerische Straf- verfahren Auslöser dafür war, dass der Gesuchsteller als (Zigaretten-) Mafioso be- zeichnet wurde. Sicher ist, dass er bereits Jahre vor Eröffnung des Strafverfahrens in der Schweiz in Italien und Deutschland Objekt von Strafuntersuchungen gewe- sen ist. Bei den oben dargestellten Vorgängen handelt es sich "lediglich" um Ersu- chen um internationale Rechtshilfe. Dabei gilt die Unschuldsvermutung. Es geht je- doch gar nicht darum, ob sich der Verdacht gegen den Gesuchsteller erhärtet hat und dieser schlussendlich in Italien oder Deutschland verurteilt wurde. Entschei- dend ist vielmehr, dass bereits mehrere Jahre vor Eröffnung der Strafuntersuchung in der Schweiz Ermittlungen gegen den Gesuchsteller einerseits wegen eventueller Involvierung in kriminelle Organisationen und andererseits wegen Steuerhinterzie- hung, Verstössen gegen Embargobestimmungen und Geldwäscherei, alles im Zu- sammenhang mit Zigarettenschmuggel, geführt wurden. Im Zusammenhang mit diesen Rechtshilfeersuchen wurden umfangreiche Hausdurchsuchungen am Wohn- und Ferienort (Z./Y.) sowie am Geschäftssitz der Firmen (Z.) des Gesuchstellers durchgeführt. Dies ebenfalls vor Eröffnung der Strafuntersuchung in der Schweiz. Durch die Verfahren in Italien und Deutschland sowie insbesondere die in diesem Zusammenhang rechtshilfeweise durchgeführten Hausdurchsuchungen in der Schweiz sind der Ruf, das Ansehen und die Stellung des Gesuchstellers in der Ge- sellschaft bereits (nachhaltig) beschädigt gewesen. Die Berichterstattung, die das Verfahren gegen ihn in der Schweiz nach sich zog, hat sein Ansehen sicherlich auch tangiert und ist als rufschädigend zu bezeichnen, war jedoch nicht auslösend für die Rufschädigung. Grundsätzlich ist beim Gesuchsteller aufgrund der oben ge- nannten Gründe eine verminderte Rufempfindlichkeit auszumachen. Der Umstand, dass die Bank GG. eine weitere Zusammenarbeit mit den Ge- suchsteller nicht mehr akzeptiert und sämtliche Kontenbeziehungen zu ihm gekün-</w:t>
      </w:r>
    </w:p>
    <w:p>
      <w:r>
        <w:t>- 41 - digt hat, kann als Indiz für den schlechten Ruf des Gesuchstellers angesehen wer- den. Dazu kann – wie bereits in anderem Zusammenhang in E. 12.2 erwähnt – ge- sagt werden, dass, wenn die Bank GG. ihre Kundschaft aufgrund einer zwar frag- würdigen, jedoch nicht strafbaren Geschäftstätigkeit negativ beurteilt, dies nicht dem Staat angelastet werden kann. Zur Bezeichnung des Gesuchstellers als "Mafioso" in einem vom Gesuchsteller seinem Gesuch beigelegten Auszug von "World-Check" vom 6. März 2014 (TPF 5 524 039 ff.) ist festzuhalten: "World-Check" ist nach Angaben auf ihrer Homepage "eine globale Autorität für die Aufdeckung von in Geschäftsbeziehungen und menschlichen Netzwerken verborgenen Risiken". Von ihr wird der Gesuchsteller als "mutmassliches Mitglied einer kriminellen Zigarettenschmugglerorganisation. Mut- masslich mit der Camorra und S.C.U verbunden." bezeichnet. Direkt im Anschluss folgt eine Art Prozesschronologie, welche beide Freisprüche und die Bestätigung des zweiten Freispruchs des Bundesstrafgerichts durch das Bundesgericht beinhal- tet. Im darauffolgenden Absatz wird nochmals explizit darauf hingewiesen, dass der Gesuchsteller freigesprochen wurde, die oben dargestellten Informationen Eintra- gungen aufgrund von vergangenen Ereignissen enthalten und diese innert nützli- cher Frist gelöscht würden (TPF 5 524 040). Der "World-Check"-Auszug (datiert von März 2014) hinkt in dem Sinne der Realität etwas hinterher, als gemäss ihren eigenen Vorgaben die Eintragungen bezüglich der Strafverfahren gegen den Ge- suchsteller gelöscht werden müssten, weil er freigesprochen wurde. Dem Eintrag an sich ist jedoch nichts besonders Ehrenrühriges zu entnehmen. Im Gegenteil, die Freisprüche werden explizit erwähnt und es wird die baldige Löschung des Eintra- ges in Aussicht gestellt, so dass dieser Umstand in Hinblick auf die auszuspre- chende Genugtuung nur von minimer Bedeutung ist. Der Gesuchsteller leidet an diversen Krankheiten. Gemäss einem medizinischen Bericht von Dott. med. II., Internist, Klinik JJ. vom 27. August 2004, das der Ge- suchsteller anlässlich seiner Einvernahme vom 7. Oktober 2004 ins Recht legte (VA BA Gerichtspol. Ermittlungsverf. 13.4 pag. 65 Z. 14 ff.) sind dies Bluthochdruck und agina pectoris, Gichtarthritis, depressiv-ängstliches Syndrom und Darmbeschwer- den (für weitere Details vgl. E. 14.3 vorstehend). Der Gesuchsteller hielt sich in die- ser Klinik vom 25. bis 27. August 2004 für medizinische Untersuchungen auf, d.h. vor seiner Inhaftierung. Bei den diagnostizierten körperlichen Krankheiten handelt es sich nicht um akute Erscheinungen, sondern diese entwickelten sich über einen längeren Zeitraum. Bei der Gichtarthritis handelt es sich um eine meist erbliche Stoffwechselstörung, die ab einem gewissen Alter auftreten und durch falsche Le- bensführung ausgelöst werden kann. Der Gesuchsteller gab an, unter Polyarthritis zu leiden (VA BA Gerichtspol. Ermittlungsverf. 13.4 pag. 2 Z. 20). Diese kann z.B. durch eine Autoimmunerkrankung oder eine Infektion entstehen. Stress oder Angst spielen dabei keine Rolle, weswegen diesem gesundheitlichen Problem das im Juni</w:t>
      </w:r>
    </w:p>
    <w:p>
      <w:r>
        <w:t>- 42 - 2003 begonnene Strafverfahren nicht kausal zugrundeliegen kann. Die chronischen Magenprobleme sind durch die Einnahme insbesondere der zahlreichen Medika- mente gegen die Arthritis begründet. Bluthochdruck und die daraus resultierenden Herzprobleme entstehen nicht über Nacht. Dott. II. diagnostizierte im August 2004, dass die Herzprobleme des Gesuchstellers auf einem schlecht kontrollierten Blut- druck basierten (VA BA Gerichtspol. Ermittlungsverf. 13.4 pag. 82). Bereits zwei- mal, in den Jahren 1997 und 1998, erlitt der Gesuchsteller einen Herzinfarkt (VA BA Gerichtspol. Ermittlungsverf. 13.4 pag. 2 Z. 17). Das heisst, auch hier legte nicht das vorliegende Strafverfahren den Grundstein für die gesundheitliche Störung. Die psychischen Probleme des Gesuchstellers waren bereits im August 2004 derart ausgeprägt, dass Dott. II. ein akutes Risiko der Verschlechterung sah (VA BA Ge- richtspol. Ermittlungsverf. 13.4 pag. 82) und befürchtete, dass freiheitsentziehenden Massnahmen, die eine adäquate Behandlung des Gesuchstellers verunmöglichen könnten, auch dazu führen könnten, dass der Gesuchsteller in eine unheilbare Psy- chose mit autodestruktiven Risiken fallen könne (VA BA Gerichtspol. Ermittlungs- verf. 13.4 pag. 83). Den Akten ist keine solch markante Verschlechterung des psy- chischen Gesundheitszustands des Gesuchstellers während und unmittelbar nach der Zeit in Untersuchungshaft zu entnehmen. Ende 2008 bis Anfang März 2009 be- fand er sich in Auslieferungshaft in Milano, d.h. seine Hafterstehungsfähigkeit war Ende 2008/Anfang 2009 gegeben. Die zwei spanischen Berichte über den Ge- sundheitszustand des Gesuchstellers, beide datiert vom 28. April 2014 (TPF 5 524 042 ff., Beilagen 7-10), zeigen, dass die seit mindestens 10 Jahren, also bereits vor Eröffnung der Strafuntersuchung, bestehenden physischen wie psychischen Ge- sundheitsprobleme des Gesuchstellers fortbestehen und sich verschlechtert haben. Diese Aggravation sämtlicher seiner Krankheitsbilder hatte bereits Dott. II. vorher- gesagt, woraus zu schliessen ist, dass die Verschlechterung zumindest der körper- lichen Beschwerden keinen Konnex zum Strafverfahren aufweist. Das Erdulden ei- nes von 2004 bis Ende 2013 andauernden Strafverfahrens mit diesen gesundheitli- chen Vorbelastungen war ohne Zweifel, insbesondere für die Psyche des Ge- suchstellers, erhöht belastend. Diese Situation hat sicherlich nicht zu einer Verbes- serung seines Gesamtzustandes geführt und war einer allfälligen Genesung zwei- felsohne nicht förderlich. Es ergibt sich jedoch aus dem oben Gesagten, dass der Gesuchsteller bereits vor Eröffnung der Strafuntersuchung gegen ihn stark vorbe- lastet war. Für die Zwangsmassnahmen, die der Gesuchsteller im Zusammenhang mit dem von der Bundesanwaltschaft im Jahre 2003 gegen ihn eröffneten Strafverfahren er- dulden musste (in concreto: die Hausdurchsuchungen), steht dem Gesuchsteller eine Genugtuung zu. Die in seinem Gesuch angeführte umfangreiche Hausdurch- suchung am 12. November 2002 in Z. kann nicht genugtuungserhöhend berück- sichtigt werden, da diese gestützt auf ein Rechtshilfeersuchen der Staatsanwalt- schaft Bari bzw. Neapel durch die Oberzolldirektion und BKP durchgeführt wurde</w:t>
      </w:r>
    </w:p>
    <w:p>
      <w:r>
        <w:t>- 43 - und damit in keinem Zusammenhang mit dem im Jahre 2003 eröffneten Verfahren steht. 15.4 Dem Gesagten zufolge ergibt sich, dass der Gesuchsteller durch die Darstellung seiner Person als (Zigaretten-)Mafioso und das Publizieren seines vollständigen Namens in den schweizerischen Medien, der grossen Medienresonanz, die Haus- durchsuchungen, die Dauer des Verfahrens sowie die unmittelbaren Auswirkungen des Strafverfahrens auf seine bereits angeschlagene physische und psychische Gesundheit in seiner Persönlichkeit verletzt wurde und er demzufolge zu entschä- digen ist. Es ist ihm jedoch entgegenzuhalten, dass die schweizerischen Behörden – wie in E. 15.3 dargestellt – nicht kausal dafür verantwortlich gewesen sind, dass der Gesuchsteller in einen Zusammenhang mit mafiösen Vereinigungen gebracht wurde. Genauso wenig lassen sich seine gesundheitlichen Probleme (alleine) auf das Strafverfahren zurückführen. Aus den genannten Gründen und unter Berück- sichtigung der verminderten Rufempfindlichkeit ist die Genugtuung, antragsgemäss auf den heutigen Tag berechnet, auf Fr. 4'000.-- festzusetzen. 16. Verrechnung Da (1.) sämtliche in der Schweiz bekannten Vermögenswerte des Gesuchstellers über Jahre beschlagnahmt waren, (2.) in dieser Zeit zahlreiche Verfahren vor Straf- behörden des Bundes und dem Bundesgericht gegenüber dem Gesuchsteller kos- tenpflichtig abgeschlossen worden sind, (3.) Gerichtskosten(-vorschüsse) in die Auslagenzusammenstellung von Fürsprecher Patrick Lafranchi eingeflossen sind und (4.) dem Gericht nicht bekannt ist, inwieweit der Gesuchsteller ihm rechtskräftig auferlegte Gerichtskosten tatsächlich bezahlt hat, wird der Eidgenossenschaft das Recht zuerkannt, die Entschädigung für die Wahrnehmung der Verteidigerrechte (E. 5 hievor) mit offenen Gerichtskostenrechnungen zu verrechnen. 17. Vorbehalt von Nachforderungen Der Vorbehalt von Nachforderungen kann sich nur im Rahmen des in E. 1.4 hievor Gesagten bewegen, was sich aus der dortigen verfahrensrechtlichen Begründung ergibt. Dies ist im Dispositiv festzuhalten. 18. Die Kosten für diesen Entscheid bleiben der Begründung von E. 2 hievor entspre- chend bei der Eidgenossenschaft.</w:t>
      </w:r>
    </w:p>
    <w:p>
      <w:r>
        <w:t>- 44 - Die Strafkammer erkennt: 1. Die C. betreffenden Verfahrenskosten in den Fällen SK.2008.18 und 2011.5 gehen zu Lasten der Eidgenossenschaft. 2. C. erhält von der Eidgenossenschaft ausbezahlt: 2.1 eine Entschädigung für ungerechtfertigte Untersuchungshaft von Fr. 26'000.-- plus Zins zu 5% seit 2. November 2004; 2.2 für Verpflegungs- und Reisekosten Fr. 711.50; 2.3 als Entschädigung für Aufwendungen für die Ausübung der Verfahrensrechte im Vorverfahren sowie in den gerichtlichen Verfahren SK.2008.18, SK.2011.5 und SK.2014.3 (exkl. Übersetzerkosten) insgesamt Fr. 500'000.--; 2.4 als Entschädigung für Übersetzerkosten Fr. 33'800.--; 2.5 für Erwerbseinbusse aufgrund des Strafverfahrens Fr. 5'827.--; 2.6 eine weitere Genugtuung für Nachteile durch das Strafverfahren von Fr. 4'000.--; 2.7 für Verzugszinse bei den Steuern zufolge Vermögensbeschlagnahme Fr. 100'000.--. 3. Der Antrag für eine Entschädigung für Auslieferungshaft wird abgewiesen. 4. Der Antrag um Vergütung von Reise- und Verpflegungskosten Dritter wird abge- wiesen. 5. Der Antrag auf Entschädigung für wirtschaftliche Einbussen aufgrund von Gesund- heitsschäden wird abgewiesen. 6. Der Antrag um Entschädigung für erhöhte Aufwände in der Buchhaltung wird ab- gewiesen. 7. Der Antrag um Entschädigung für Strafzinsen bei Hypotheken wird abgewiesen. 8. Nachforderungen bleiben im Sinne der Erwägung 17 vorbehalten. 9. Die Entschädigung gemäss Dispositiv Ziff. 2.3 kann mit unbezahlten Verfahrens- kosten von C. aus rechtskräftig abgeschlossenen Verfahren vor den Strafbehörden des Bundes und vor dem Bundesgericht verrechnet werden.</w:t>
      </w:r>
    </w:p>
    <w:p>
      <w:r>
        <w:t>- 45 - 10. Es werden keine Kosten erhoben. 11. Dieses Urteil wird den Parteien schriftlich eröffnet.</w:t>
      </w:r>
    </w:p>
    <w:p>
      <w:r>
        <w:t>Im Namen der Strafkammer des Bundesstrafgerichts</w:t>
      </w:r>
    </w:p>
    <w:p>
      <w:r>
        <w:t>Der Vorsitzende</w:t>
      </w:r>
    </w:p>
    <w:p>
      <w:r>
        <w:t>Die Gerichtsschreiberin</w:t>
      </w:r>
    </w:p>
    <w:p>
      <w:r>
        <w:t>Eine vollständige schriftliche Ausfertigung wird zugestellt an - Bundesanwaltschaft - Fürsprecher Patrick Lafranchi</w:t>
      </w:r>
    </w:p>
    <w:p>
      <w:r>
        <w:t>Nach Eintritt der Rechtskraft mitzuteilen an - Bundesanwaltschaft als Vollzugsbehörde (vollständig)</w:t>
      </w:r>
    </w:p>
    <w:p>
      <w:r>
        <w:t>Rechtsmittelbelehrung 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7. August 2014</w:t>
      </w:r>
    </w:p>
    <w:p>
      <w:r>
        <w:rPr>
          <w:b/>
        </w:rPr>
        <w:t>E. 16</w:t>
      </w:r>
    </w:p>
    <w:p>
      <w:r>
        <w:t>August 2001 E. 4.b). Daraus lässt sich herleiten, dass bei einer ungerechtfertig- ten und nicht durch falsche oder widersprüchliche Angaben verursachten Haft die Verhinderung an der Arbeitsleistung eine unverschuldete im Sinne von Art. 324a Abs. 1 OR ist und demzufolge der Arbeitgeber während dieser Haft bzw. für eine beschränkte Zeit zur Lohnzahlung verpflichtet ist (Entscheid der Beschwerdekam- mer des Bundesstrafgerichts BK.2004.15 vom 8. März 2006 E. 3.3.2). Dass die Un- tersuchungshaft durch falsche oder widersprüchliche Angaben des Gesuchstellers gegenüber den Untersuchungsbehörden verursacht worden wäre, wird weder gel- tend gemacht noch bestehen hierfür Anhaltspunkte in den Akten. Demnach hat der Gesuchsteller grundsätzlich Anspruch auf Lohnfortzahlung gegenüber seiner Ar- beitgeberin. Die Anstellung als Direktor bestand gemäss Handelsregister seit dem 31. Mai 1996. Der Gesuchsteller stand somit im 8. Dienstjahr. Die zeitliche Be- schränkung der Lohnfortzahlungspflicht im Sinne von Art. 324a Abs. 2 OR liegt bei Annahme der – hier zu Gunsten des Gesuchstellers günstigeren – Berner und Bas- ler Regelung bei einer Lohnfortzahlungspflicht von 3 Monaten bzw. 90 Tagen (PORTMANN, Basler Kommentar, 5. Auflage, Basel 2011, Art. 324a OR N 12 ff., insb. N 20). Der Gesuchsteller hatte daher während seiner Untersuchungshaft von 127 Tagen einen nicht von der Arbeitgeberin zu deckenden bzw. zu entschädigen- den Lohnausfall während 37 Tagen.</w:t>
      </w:r>
    </w:p>
    <w:p>
      <w:r>
        <w:rPr>
          <w:b/>
        </w:rPr>
        <w:t>E. 20</w:t>
      </w:r>
    </w:p>
    <w:p>
      <w:r>
        <w:t>Januar 2011 als einziger Gesellschafter und Administrator der HH. SL eingetra- gen ist. Bei dieser Sachlage kann er nicht gestützt auf Art. 429 StPO einen Lohn- ausfall geltend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