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SK.2012.18 vom 13. November 2012</w:t>
      </w:r>
    </w:p>
    <w:p>
      <w:r>
        <w:t>Bundesstrafgericht, 2012-11-13, DE</w:t>
      </w:r>
    </w:p>
    <w:p>
      <w:r>
        <w:rPr>
          <w:b/>
        </w:rPr>
        <w:t xml:space="preserve">Quelle: </w:t>
      </w:r>
      <w:r>
        <w:t>https://mcp.opencaselaw.ch/entscheid/bstger_SK.2012.18</w:t>
      </w:r>
    </w:p>
    <w:p>
      <w:r>
        <w:t>FR: TPF SK.2012.18 du 13 novembre 2012</w:t>
      </w:r>
    </w:p>
    <w:p>
      <w:r>
        <w:t>IT: TPF SK.2012.18 del 13 novembre 2012</w:t>
      </w:r>
    </w:p>
    <w:p>
      <w:pPr>
        <w:pStyle w:val="Heading2"/>
      </w:pPr>
      <w:r>
        <w:t>Regeste</w:t>
      </w:r>
    </w:p>
    <w:p>
      <w:r>
        <w:t>Gewerbsmässiger Betrug (Art. 146 Abs. 1 und 2 StGB), versuchter gewerbsmässiger Betrug (Art. 146 Abs. 1 und 2 StGB i.V.m. Art. 22 Abs. 1 StGB), Gehilfenschaft zu gewerbsmässigem Betrug (Art. 146 Abs. 1 und 2 StGB i.V.m. Art. 25 StGB)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Genehmigung der Anklage im abgekürzten Verfahren gegen A. (SK.2012.18) wird abgelehnt.</w:t>
      </w:r>
    </w:p>
    <w:p>
      <w:r>
        <w:rPr>
          <w:b/>
        </w:rPr>
        <w:t>E. 2</w:t>
      </w:r>
    </w:p>
    <w:p>
      <w:r>
        <w:t>Die Sache wird zur Durchführung eines ordentlichen Vorverfahrens an die Bundes- anwaltschaft zurückgewiesen (Art. 362 Abs. 3 Satz 1 StPO).</w:t>
      </w:r>
    </w:p>
    <w:p>
      <w:r>
        <w:rPr>
          <w:b/>
        </w:rPr>
        <w:t>E. 3</w:t>
      </w:r>
    </w:p>
    <w:p>
      <w:r>
        <w:t>Dieser Entscheid wird den Parteien eröffnet (Art. 362 Abs. 3 Satz 2 StPO).</w:t>
      </w:r>
    </w:p>
    <w:p>
      <w:r>
        <w:rPr>
          <w:b/>
        </w:rPr>
        <w:t>E. 4</w:t>
      </w:r>
    </w:p>
    <w:p>
      <w:r>
        <w:t>Dieser Entscheid ist nicht anfechtbar (Art. 362 Abs. 3 Satz 3 StPO).</w:t>
      </w:r>
    </w:p>
    <w:p>
      <w:r>
        <w:t>Im Namen der Strafkammer des Bundesstrafgerichts Der Einzelrichter Der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