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SK.2011.5 vom 21. März 2012</w:t>
      </w:r>
    </w:p>
    <w:p>
      <w:r>
        <w:t>Bundesstrafgericht, 2012-03-21, DE</w:t>
      </w:r>
    </w:p>
    <w:p>
      <w:r>
        <w:rPr>
          <w:b/>
        </w:rPr>
        <w:t xml:space="preserve">Quelle: </w:t>
      </w:r>
      <w:r>
        <w:t>https://mcp.opencaselaw.ch/entscheid/bstger_SK.2011.5</w:t>
      </w:r>
    </w:p>
    <w:p>
      <w:r>
        <w:t>FR: TPF SK.2011.5 du 21 mars 2012</w:t>
      </w:r>
    </w:p>
    <w:p>
      <w:r>
        <w:t>IT: TPF SK.2011.5 del 21 marzo 2012</w:t>
      </w:r>
    </w:p>
    <w:p>
      <w:pPr>
        <w:pStyle w:val="Heading2"/>
      </w:pPr>
      <w:r>
        <w:t>Regeste</w:t>
      </w:r>
    </w:p>
    <w:p>
      <w:r>
        <w:t>Kriminelle Organisation (Art. 260ter StGB); Geldwäscherei (Art. 305bis Ziff. 2 StGB).</w:t>
      </w:r>
    </w:p>
    <w:p>
      <w:pPr>
        <w:pStyle w:val="Heading2"/>
      </w:pPr>
      <w:r>
        <w:t>Volltext</w:t>
      </w:r>
    </w:p>
    <w:p>
      <w:r>
        <w:t>Urteil vom 21. März 2012 Strafkammer</w:t>
      </w:r>
    </w:p>
    <w:p>
      <w:r>
        <w:t>Urteile des Bundesstrafgerichts dürfen im Netz grundsätzlich nur in anonymisierter Form publiziert werden.</w:t>
      </w:r>
    </w:p>
    <w:p>
      <w:r>
        <w:t>Das begründete Urteil in Sachen Zigarettenschmuggel (Verfahren "Montecristo") umfasst über 400 Seiten und nennt mehrere Hundert Namen. Eine anonymisierte Fassung des Urteils wäre unlesbar und unverständlich.</w:t>
      </w:r>
    </w:p>
    <w:p>
      <w:r>
        <w:t>Das Bundesstrafgericht verzichtet deshalb auf die Anonymisierung und damit zwangsläufig auch auf die Publikation im Internet. Stattdessen wird das vollständi- ge Urteil in der Gerichtskanzlei bis zum</w:t>
      </w:r>
    </w:p>
    <w:p>
      <w:r>
        <w:t>31. März 2013</w:t>
      </w:r>
    </w:p>
    <w:p>
      <w:r>
        <w:t>zur Einsichtnahme durch Interessierte aufgelegt. Für eine Einsichtnahme wird um telefonische Voranmeldung ersucht.</w:t>
      </w:r>
    </w:p>
    <w:p>
      <w:r>
        <w:t>Den akkreditierten Journalisten wird das vollständige Urteil auf ihr Ersuchen hin in Papierform zugestellt.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SK.2011.5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