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RR.2022.174 vom 5. Juli 2023</w:t>
      </w:r>
    </w:p>
    <w:p>
      <w:r>
        <w:t>Bundesstrafgericht, 2023-07-05, DE</w:t>
      </w:r>
    </w:p>
    <w:p>
      <w:r>
        <w:rPr>
          <w:b/>
        </w:rPr>
        <w:t xml:space="preserve">Quelle: </w:t>
      </w:r>
      <w:r>
        <w:t>https://mcp.opencaselaw.ch/entscheid/bstger_RR.2022.174</w:t>
      </w:r>
    </w:p>
    <w:p>
      <w:r>
        <w:t>FR: TPF RR.2022.174 du 5 juillet 2023</w:t>
      </w:r>
    </w:p>
    <w:p>
      <w:r>
        <w:t>IT: TPF RR.2022.174 del 5 luglio 2023</w:t>
      </w:r>
    </w:p>
    <w:p>
      <w:pPr>
        <w:pStyle w:val="Heading2"/>
      </w:pPr>
      <w:r>
        <w:t>Regeste</w:t>
      </w:r>
    </w:p>
    <w:p>
      <w:r>
        <w:t>Internationale Rechtshilfe in Strafsachen an das Fürstentum Liechtenstein; Herausgabe von Beweismitteln (Art. 74 IRSG); unentgeltliche Rechtspflege (Art. 65 VwVG)</w:t>
      </w:r>
    </w:p>
    <w:p>
      <w:pPr>
        <w:pStyle w:val="Heading2"/>
      </w:pPr>
      <w:r>
        <w:t>Erwägungen</w:t>
      </w:r>
    </w:p>
    <w:p>
      <w:r>
        <w:rPr>
          <w:b/>
        </w:rPr>
        <w:t>E. 1.1</w:t>
      </w:r>
    </w:p>
    <w:p>
      <w:r>
        <w:t>Für die Rechtshilfe zwischen der Schweiz und dem Fürstentum Liechten- stein sind primär das Europäische Übereinkommen vom 20. April 1959 über die Rechtshilfe in Strafsachen (EUeR; SR 0.351.1) und das hierzu ergan- gene zweite Zusatzprotokoll vom 8. November 2001 (ZPII EUeR; SR 0.351.12) massgebend. Diese werden vorliegend ergänzt durch das Übereinkommen vom 8. November 1990 über Geldwäscherei sowie Ermitt- lung, Beschlagnahme und Einziehung von Erträgen aus Straftaten (GwUe; SR 0.311.53). Ausserdem gelangen die Bestimmungen der Art. 48 ff. des</w:t>
      </w:r>
    </w:p>
    <w:p>
      <w:r>
        <w:t>- 19 -</w:t>
      </w:r>
    </w:p>
    <w:p>
      <w:r>
        <w:t>Übereinkommens vom 19. Juni 1990 zur Durchführung des Übereinkom- mens von Schengen vom 14. Juni 1985 (Schengener Durchführungs- übereinkommen [SDÜ]; CELEX-Nr. 42000A0922(02); Abl. L 239 vom 22. September 2000, S. 19–62; Text nicht publiziert in der SR, jedoch abruf- bar auf der Website der Schweizerischen Eidgenossenschaft unter «Rechts- sammlung zu den sektoriellen Abkommen mit der EU», 8.1 Anhang A; https://www.fedlex.admin.ch/de/sector-specific-agreements/EU-acts-regis- ter/8) zur Anwendung. Günstigere Bestimmungen bilateraler oder multilate- raler Übereinkünfte zwischen den Vertragsparteien bleiben unberührt (Art. 48 Abs. 2 SDÜ; Art. 26 Abs. 2 und 3 EUeR).</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145 IV 294 E. 2.1; 142 IV 250 E. 3; 140 IV 123 E. 2;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t>Zur Beschwerdeführung ist berechtigt, wer persönlich und direkt von einer Rechtshilfemassnahme betroffen ist und ein schutzwürdiges Interesse an deren Aufhebung oder Änderung hat (Art. 80h lit. b IRSG). Als persönlich und direkt betroffen gilt bei der Erhebung von Kontoinformationen der Kon- toinhaber (Art. 9a lit. a IRSV). Im Falle von Hausdurchsuchungen gilt der jeweilige Eigentümer oder Mieter als persönlich und direkt betroffen im Sinne</w:t>
      </w:r>
    </w:p>
    <w:p>
      <w:r>
        <w:t>- 20 -</w:t>
      </w:r>
    </w:p>
    <w:p>
      <w:r>
        <w:t>von Art. 80h lit. b IRSG (Art. 9a lit. b IRSV). Die Eigentümer- und Mieterstel- lung bezieht sich dabei auf die durchsuchten Räumlichkeiten (BGE 137 IV 134 E. 6.2). Die Legitimation der im ausländischen Strafverfahren beschul- digten Person zur Beschwerde gegen die Herausgabe des Protokolls ihrer rechtshilfeweise erfolgten Einvernahme als Beschuldigte wird ohne Ein- schränkung bejaht (s. Entscheid des Bundesstrafgerichts RR.2022.81 vom 28. Februar 2023 E. 3.2.4).</w:t>
      </w:r>
    </w:p>
    <w:p>
      <w:r>
        <w:rPr>
          <w:b/>
        </w:rPr>
        <w:t>E. 2.2</w:t>
      </w:r>
    </w:p>
    <w:p>
      <w:r>
        <w:t>Die Beschwerdeführerin gilt vorliegend mit Bezug auf alle drei angefochte- nen Schlussverfügungen als persönlich und direkt betroffen im Sinne der vorstehenden Erwägungen. Auf die form- und fristgerecht erhobene Be- 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(Urteil des Bundesgerichts 1A.59/2004 vom 16. Juli 2004 E. 5.2 mit weiteren Hinweisen).</w:t>
      </w:r>
    </w:p>
    <w:p>
      <w:r>
        <w:rPr>
          <w:b/>
        </w:rPr>
        <w:t>E. 4.1</w:t>
      </w:r>
    </w:p>
    <w:p>
      <w:r>
        <w:t>Die Beschwerdeführerin bestreitet den von der ersuchenden Behörde erho- benen Sachverhaltsvorwurf (act. 1 S. 2).</w:t>
      </w:r>
    </w:p>
    <w:p>
      <w:r>
        <w:t>Sie führt aus, sie habe als Unternehmerin stets korrekt abgerechnet und sich nie etwas zu Schulden kommen lassen. Sie habe stets und mehrere Jahre für die liechtensteinische Regierung gearbeitet und folglich der Regierung die Rechnung zugestellt. Nur weil sie für eine Politikerin mit Ambitionen ge- arbeitet habe, welche dann innenpolitisch «abgemurkst» worden sei, sei die Beschwerdeführerin in einen unsäglichen Skandal mithineingezogen worden (act. 1 S. 2).</w:t>
      </w:r>
    </w:p>
    <w:p>
      <w:r>
        <w:t>- 21 -</w:t>
      </w:r>
    </w:p>
    <w:p>
      <w:r>
        <w:rPr>
          <w:b/>
        </w:rPr>
        <w:t>E. 4.2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4.3</w:t>
      </w:r>
    </w:p>
    <w:p>
      <w:r>
        <w:t>Die Beschwerdeführerin macht geltend, sie habe als Unternehmerin stets korrekt abgerechnet, und erklärt sich für unschuldig. Darüber hat das Rechts- hilfegericht indes nicht zu befinden (s.o.). Auf ihren Einwand, wonach das gegen sie im Fürstentum Liechtenstein geführte Strafverfahren politisch mo- tiviert und sie zum Bauernopfer einer Politaffäre geworden sei, wird im Ein- zelnen in den in den nachstehenden Erwägungen einzugehen sein. Weder mit ihrer Bestreitung des Sachverhaltsvorwurfs noch mit ihren weiteren Vor- bringen vermag die Beschwerdeführerin offensichtliche Fehler, Lücken oder Widersprüche in der Sachdarstellung der liechtensteinischen Behörde</w:t>
      </w:r>
    </w:p>
    <w:p>
      <w:r>
        <w:t>- 22 -</w:t>
      </w:r>
    </w:p>
    <w:p>
      <w:r>
        <w:t>(s. supra lit. A) aufzuzeigen, welche das Rechtshilfeersuchen sofort entkräf- ten würden. Das Rechtshilfegericht ist deshalb an den Sachverhaltsvorwurf im liechtensteinischen Rechtshilfeersuchen gebunden, wie dies schon die ausführende Behörde war.</w:t>
      </w:r>
    </w:p>
    <w:p>
      <w:r>
        <w:rPr>
          <w:b/>
        </w:rPr>
        <w:t>E. 5.1</w:t>
      </w:r>
    </w:p>
    <w:p>
      <w:r>
        <w:t>Wie vorstehend ausgeführt, bringt die Beschwerdeführerin vor, das im Fürs- tentum Liechtenstein geführte Strafverfahren sei politisch motiviert, weshalb die Schweiz keine Rechtshilfe gewähren dürfe (act. 1).</w:t>
      </w:r>
    </w:p>
    <w:p>
      <w:r>
        <w:t>Die Beschwerdeführerin führt im Einzelnen aus, für sie sei die ganze Ge- schichte eine menschliche Tragödie, «eine existenzielle Zerstörung». Sie fühle sich «völlig zu unrecht und ironischerweise ganz zufällig blossgestellt, vergewaltigt und ausgenutzt». Sie habe mehrere Jahre für die liechtensteini- sche Regierung gearbeitet und folglich dieser Rechnungen zugestellt. Den Vorwurf der Geldwäscherei empfinde sie als grotesk. Sie habe als Unterneh- merin stets korrekt abgerechnet und sich nie etwas zu Schulden kommen lassen. Nur weil sie für eine Politikerin gearbeitet habe, welche ihre Ambitio- nen kundgetan habe und dann innenpolitisch «abgemurkst» worden sei, sei die Beschwerdeführerin in einen unsäglichen Skandal mithineingezogen worden. Die politischen Gegner der Aussenministerin B. hätten auf Biegen und Brechen beweisen wollen, dass deren Absetzung berechtigt gewesen sei. Dieses Ansinnen sei am «Dahinschmelzen». Ein Freispruch im Verfah- ren gegen B. könne jeden Moment rechtskräftig werden (act. 1 S. 2). Die ganze Existenz der Beschwerdeführerin sei weggefegt worden. Sie sei seit 25 Jahren selbständige Medientrainerin und alleinerziehende Mutter. Prak- tisch alle ihre Kunden seien in Liechtenstein gewesen. Sie sei seit drei Jah- ren ohne Mandate und auch gesundheitlich angeschlagen (act. 1 S. 2). Sie sei wieder zum Bauernopfer in dieser Politaffäre geworden. Der liechtenstei- nische Polizist N. habe ihr zu Beginn gesagt, dass er nicht die Beschwerde- führerin – sie habe nichts gemacht – sondern «die da oben» wolle. Er habe der Beschwerdeführerin erklärt, dass er schon seit zehn Jahren keine Lohn- erhöhung erhalten habe und «die» würden so viel Geld für alles Mögliche ausgeben (act. 1 S. 3).</w:t>
      </w:r>
    </w:p>
    <w:p>
      <w:r>
        <w:rPr>
          <w:b/>
        </w:rPr>
        <w:t>E. 5.2.1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oder das Verfahren im Ausland durchgeführt wird, um eine Person wegen ihrer politischen Anschauungen, wegen ihrer</w:t>
      </w:r>
    </w:p>
    <w:p>
      <w:r>
        <w:t>- 23 -</w:t>
      </w:r>
    </w:p>
    <w:p>
      <w:r>
        <w:t>Zugehörigkeit zu einer bestimmten sozialen Gruppe oder aus Gründen der Rasse, Religion oder Volkszugehörigkeit zu verfolgen oder zu bestrafen (Art. 2 lit. b IRSG). Art. 2 IRSG soll verhindern, dass die Schweiz die Durch- führung von Strafverfahren oder den Vollzug von Strafen unterstützt, in wel- chen den Personen die ihnen in einem Rechtsstaat zustehenden und insbe- sondere durch die EMRK und den UNO-Pakt II umschriebenen Minimalga- rantien nicht gewährt werden oder welche den internationalen Ordre public verletzen (BGE 130 II 217 E. 8.1 S. 227; 129 II 268 E. 6.1 S. 271, je m.w.H.). Aus dieser Zielsetzung ergibt sich, dass einzelne Verfahrensverstösse im ausländischen Untersuchungsverfahren für sich allein nicht genügen, um die Rechtshilfe auszuschliessen; es ist in erster Linie Aufgabe der Rechtsmittel- 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rPr>
          <w:b/>
        </w:rPr>
        <w:t>E. 5.2.2</w:t>
      </w:r>
    </w:p>
    <w:p>
      <w:r>
        <w:t>Gemäss ständiger Rechtsprechung können sich grundsätzlich nur natürliche Personen auf Art. 2 IRSG berufen, deren Auslieferung an einen anderen Staat oder deren Überweisung an einen internationalen Gerichtshof bean- tragt wurde. Geht es um die Herausgabe von Beweismitteln, kann sich nur der Beschuldigte auf Art. 2 IRSG berufen, der sich auf dem Gebiet des ersu- chenden Staates aufhält, sofern er geltend macht, konkret der Gefahr einer Verletzung seiner Verfahrensrechte ausgesetzt zu sein. Dagegen können sich Personen, welche sich im Ausland aufhalten oder sich auf dem Gebiet des ersuchenden Staates befinden, ohne dort einer Gefahr ausgesetzt zu sein, grundsätzlich nicht auf Art. 2 IRSG berufen (BGE 130 II 217 E. 8.2; 129 II 268 E. 6 m.w.H.). Dieselben Überlegungen gelten auch für die Rüge, die Untersuchung habe politischen Charakter (BGE 133 IV 40 E. 7.3 erster Satz). Eine von einem Rechtshilfeersuchen betroffene Person, die im ersu- chenden Staat angeschuldigt ist, muss sich nach der Rechtsprechung grund- sätzlich trotz ihrer Landesabwesenheit auf eine objektive und ernsthafte Ge- fahr einer schwerwiegenden Verletzung ihrer individuellen Verfahrensrechte im Abwesenheitsverfahren berufen können (Urteil des Bundesgerichts 1A.212/2000 vom 19. September 2000, E. 3a/cc; Entscheid des Bundes- strafgerichts RR.2007.161 vom 14. Februar 2008, E. 5.3). Ihre Rügemöglich- keit beschränkt sich diesfalls auf die Verletzung des Rechts auf ein faires Verfahren nach Art. 6 EMRK (TPF 2016 138 E. 4.3; Entscheid des Bundes- strafgerichts RR.2007.161 vom 14. Februar 2008 E. 5.3 unter Verweisung auf das Urteil des Bundesgerichts 1A.212/2000 vom 19. September 2000 E. 3a/cc).</w:t>
      </w:r>
    </w:p>
    <w:p>
      <w:r>
        <w:t>- 24 -</w:t>
      </w:r>
    </w:p>
    <w:p>
      <w:r>
        <w:rPr>
          <w:b/>
        </w:rPr>
        <w:t>E. 5.2.3</w:t>
      </w:r>
    </w:p>
    <w:p>
      <w:r>
        <w:t>Die geltend gemachten Mängel des ausländischen Verfahrens sind glaub- haft zu machen (BGE 130 lI 217 E. 8 m.w.H.). Abstrakte Behauptungen ge- nügen nicht. Die Vorbringen sind im Einzelnen zu präzisieren (Urteil des Bun- desgerichts 1A.210/1999 vom 12. Dezember 1999 E. 8b; Entscheid des Bun- desstrafgerichts RR.2016.271 vom 4. Mai 2017 E. 12.2 m.w.H.).</w:t>
      </w:r>
    </w:p>
    <w:p>
      <w:r>
        <w:rPr>
          <w:b/>
        </w:rPr>
        <w:t>E. 5.3</w:t>
      </w:r>
    </w:p>
    <w:p>
      <w:r>
        <w:t>Die Beschwerdeführerin lebt in der Schweiz. Sie kann sich demzufolge grundsätzlich nicht auf Art. 2 IRSG berufen und ihre Rügemöglichkeit be- schränkt sich auf die Verletzung des Rechts auf ein faires Verfahren nach Art. 6 EMRK (s. E. 5.2.2). In der Beschwerde führte die Beschwerdeführerin zwar aus, der liechtensteinische Polizist N. habe «bereits im ersten Verfah- ren mit Unwahrheiten, Drohungen etc.» ihr Vertrauen verloren, und verwies diesbezüglich auf den eingereichten Leserbrief von E. (act. 1 S. 2). Diese Vorbringen hat die Beschwerdeführerin in der Folge indes weder im Einzel- nen präzisiert noch glaubhaft gemacht. Soweit die Beschwerdeführerin gel- tend macht, sie sei «durch diesen Politskandal in die Schlagzeilen» geraten und ihre ganze Existenz sei weggefegt worden (act. 1 S. 1), kann allein dar- aus nicht geschlossen werden, die Verfahrensgrundsätze der EMRK würden im ausländischen Strafverfahren nicht eingehalten (s. BGE 110 IB 173 E. 6b). Die Beschwerdeführerin legte weder in der Beschwerde noch mit ih- ren Beilagen dar, inwiefern die aktuell gegen sie geführten strafrechtlichen Vorerhebungen in Liechtenstein konkret das Recht auf ein faires Verfahren nach Art. 6 EMRK verletzen würden. Es ist auch nicht ersichtlich, dass die liechtensteinischen Behörden im vorliegenden Verfahren gegen elementare Verfahrensgrundsätze des internationalen Rechts oder des schweizerischen Ordre Public verstossen hätten. Festzuhalten bleibt, dass das Fürstentum Liechtenstein sowohl Vertragsstaat der EMRK als auch des UNO-Pakts II ist. Bei einem Staat wie Liechtenstein wird die Beachtung der darin statuierten Garantien vermutet. Sollte es im Strafverfahren allenfalls zu einer Verletzung der Verteidigungsrechte der Beschwerdeführerin gekommen sein oder kom- men, kann die Beschwerdeführerin dies in Liechtenstein vor den übergeord- neten Instanzen rügen. Die Überwachung des Strafprozesses im ersuchen- den Staat ist Aufgabe der liechtensteinischen Justiz. Es bestehen keine An- haltspunkte, dass insoweit kein wirksamer Rechtsschutz gegeben ist.</w:t>
      </w:r>
    </w:p>
    <w:p>
      <w:r>
        <w:rPr>
          <w:b/>
        </w:rPr>
        <w:t>E. 5.4</w:t>
      </w:r>
    </w:p>
    <w:p>
      <w:r>
        <w:t>Vollständigkeitshalber sei Folgendes ergänzt:</w:t>
      </w:r>
    </w:p>
    <w:p>
      <w:r>
        <w:t>Die Beschwerdeführerin reichte zu ihrer Beschwerde einen Artikel der Sonn- tagszeitung («Vaduz sorgt für «groteske» Razzia bei Schweizer Moderatorin – Wegen einer lokalen Politaffäre verlangte Liechtenstein von der Schweiz einen massiven Polizeieinsatz gegen eine alleinerziehende Mutter») samt 59 Online Kommentaren dazu, die Lesermeinung von «HH., Dipl. Psych. in</w:t>
      </w:r>
    </w:p>
    <w:p>
      <w:r>
        <w:t>- 25 -</w:t>
      </w:r>
    </w:p>
    <w:p>
      <w:r>
        <w:t>Vaduz», publiziert am 13. April 2021 im «Liechtensteiner Vaterland», zwei Leserbriefe von E. und die Stellungnahme der Beschwerdeführerin im Rechtshilfeverfahren vom 12. Juli 2022 ein (act. 1.4 bis 1.7). Im Artikel der Sonntagszeitung wurde unter anderem die Aussage der Beschwerdeführerin wiedergegeben, wonach man in Liechtenstein «anscheinend» mit allen Mit- teln versuche, B. kleinzukriegen, auch um deren Absetzung 2019 zu recht- fertigen, und man die Beschwerdeführerin bewusst als Kollateralschaden in Kauf genommen habe (act. 1.4 S. 9). Es wurde auch Rechtsanwalt GG., den die Beschwerdeführerin am 3. September 2022 im Rechtshilfeverfahren be- vollmächtigt hat (s. supra lit. R), mit den Worten zitiert (act. 1.4 S. 9): «Hier scheint die Staatsanwaltschaft als «Anwaltschaft» des Staates an einem po- litischen «Reinigungsprozess» mitzuwirken. Anders lässt sich dieses etwas grotesk anmutende Vorgehen kaum erklären».</w:t>
      </w:r>
    </w:p>
    <w:p>
      <w:r>
        <w:t>Allein mit der Wiedergabe ihrer Ansicht und der Meinung der von ihr ausge- wählten Personen vermag die Beschwerdeführerin nicht, den von ihr geltend gemachten politischen Charakter des ausländischen Verfahrens glaubhaft zu machen.</w:t>
      </w:r>
    </w:p>
    <w:p>
      <w:r>
        <w:rPr>
          <w:b/>
        </w:rPr>
        <w:t>E. 5.5</w:t>
      </w:r>
    </w:p>
    <w:p>
      <w:r>
        <w:t>Zusammenfassend geht die Rüge fehl.</w:t>
      </w:r>
    </w:p>
    <w:p>
      <w:r>
        <w:rPr>
          <w:b/>
        </w:rPr>
        <w:t>E. 6.1</w:t>
      </w:r>
    </w:p>
    <w:p>
      <w:r>
        <w:t>Gegen die rechtshilfeweise Anordnung und Durchführung der Hausdurchsu- chung und Durchsuchung ihrer Person bringt die Beschwerdeführerin vor, es hätten sich 10 bewaffnete Polizisten vor ihrer Türe und Grundstück befun- den. Sie und ihr Sohn seien halbnackt und tief geschockt gewesen. Der zu- ständige Staatsanwalt habe verhindert, dass auch ihre Hautfalten und Kör- peröffnungen durchsucht würden (act. 1 S. 2). Dass sie diese Hausdurchsu- chung über sich und ihren 11-jährigen Sohn habe ergehen lassen müssen, empfinde sie als «zutiefst unmenschlich, unwürdig und ohnmächtig» (act. 1 S. 3).</w:t>
      </w:r>
    </w:p>
    <w:p>
      <w:r>
        <w:rPr>
          <w:b/>
        </w:rPr>
        <w:t>E. 6.2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Abs. 1 lit. a EUeR). Die Schweiz hat für die Durchführung prozessualer Zwangsmassnahmen eine entsprechende Erklärung angebracht (vgl. Art. 3 des Bundesbeschlusses vom 27. Septem- ber 1966 über die Genehmigung von sechs Übereinkommen des Europara- tes, AS 1967 805 ff., 809). Art. 64 Abs. 1 IRSG bestimmt (für die akzessori- sche Rechtshilfe), dass prozessuale Zwangsmassnahmen nur angewendet</w:t>
      </w:r>
    </w:p>
    <w:p>
      <w:r>
        <w:t>- 26 -</w:t>
      </w:r>
    </w:p>
    <w:p>
      <w:r>
        <w:t>werden dürfen, wenn aus der Darstellung des Sachverhalts im Ersuchen her- vorgeht, dass die im Ausland verfolgte Handlung die objektiven Merkmale eines nach schweizerischem Recht strafbaren Tatbestandes aufweist.</w:t>
      </w:r>
    </w:p>
    <w:p>
      <w:r>
        <w:rPr>
          <w:b/>
        </w:rPr>
        <w:t>E. 6.3</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S. 90). Zu prüfen ist mithin, ob der im Ausland verübte inkriminierte Sachver- halt, sofern er – analog – in der Schweiz begangen worden wäre, die Tatbe- standsmerkmale einer schweizerischen Strafnorm erfüllen würde. Die Straf- normen brauchen nach den Rechtssystemen der Schweiz und des ersu- chenden Staates nicht identisch zu sein (BGE 142 IV 175 E. 5.5; 132 II 81 E. 2.1 S. 84; 129 II 462 E. 4.6; TPF 2011 194 E. 2.1 S. 196).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6.4</w:t>
      </w:r>
    </w:p>
    <w:p>
      <w:r>
        <w:t>Die Beschwerdegegnerin subsumierte den im Rechtshilfeersuchen geschil- derten Sachverhalt prima facie zu Recht unter die Straftatbestände der un- getreuen Amtsführung im Sinne von Art. 314 StGB und des Amtsmiss- brauchs im Sinne von Art. 312 StGB. Wie die Beschwerdegegnerin in der Eintretensverfügung zutreffend festhielt, ist die erforderliche beidseitige Strafbarkeit damit erfüllt. Die Beschwerdegegnerin ging daher zu Recht da- von aus, dass nach Art. 64 IRSG prozessualer Zwang angewendet werden durfte. Daran vermag die schweizerische Staatsbürgerschaft und die Famili- ensituation der Beschwerdeführerin nichts zu ändern.</w:t>
      </w:r>
    </w:p>
    <w:p>
      <w:r>
        <w:rPr>
          <w:b/>
        </w:rPr>
        <w:t>E. 6.5</w:t>
      </w:r>
    </w:p>
    <w:p>
      <w:r>
        <w:t>Soweit die Beschwerdeführerin rügt, bei der konkreten Durchführung der Hausdurchsuchung sei das Gebot der Verhältnismässigkeit verletzt worden, wird nachstehend darauf einzugehen sein.</w:t>
      </w:r>
    </w:p>
    <w:p>
      <w:r>
        <w:rPr>
          <w:b/>
        </w:rPr>
        <w:t>E. 7.1</w:t>
      </w:r>
    </w:p>
    <w:p>
      <w:r>
        <w:t>Gegen die Beweismittelherausgabe bringt die Beschwerdeführerin zunächst vor, sie habe die zu übermittelnden Daten auf USB-Sticks erhalten und le- diglich einen Teil davon überhaupt öffnen können (act. 1 S. 3).</w:t>
      </w:r>
    </w:p>
    <w:p>
      <w:r>
        <w:t>Sodann habe sie dabei sehen können, dass sich darauf weit mehr Daten befunden hätten, als die ersuchende Behörde überhaupt verlangt hätte und zudem sehr privates Material. Sie habe «das» der Beschwerdegegnerin mehrmals mitgeteilt. Sie könne auch nicht beurteilen, ob einfach alle Daten</w:t>
      </w:r>
    </w:p>
    <w:p>
      <w:r>
        <w:t>- 27 -</w:t>
      </w:r>
    </w:p>
    <w:p>
      <w:r>
        <w:t>von ihrem Laptop und Handy auf deren besagten Sticks seien, welche die Beschwerdegegnerin an die ersuchende Behörde herausgeben möchte. Was sie gesehen habe, sei sehr privat. Auch alte Bankunterlagen eines ehe- maligen Lebenspartners, von dem sie sich schon vor 13 Jahren getrennt habe, habe sie gesehen. Sie könne nicht sehen, ob wirklich nur Daten über- mittelt würden, die mit dem Verfahren zu tun hätten. Es könne auch sein, dass all ihre Daten von ihrem Handy und Laptop übermittelt würden, was offensichtlich zu viel wäre (act. 1 S. 3).</w:t>
      </w:r>
    </w:p>
    <w:p>
      <w:r>
        <w:t>Darüber hinaus erklärt die Beschwerdeführerin, sie sei «menschlich sehr enttäuscht» (act. 1 S. 3). Der zuständige Staatsanwalt habe ihr gesagt, dass er ihr «behilflich sei, weil er wisse, sie habe nichts gemacht und dies alles nichts Juristisches, sondern etwas Politisches sei». Er habe gemeint, sie müsse keinen Anwalt nehmen, da er ihre Daten nicht einfach so nach Liech- tenstein ausliefern würde. In der Zwischenzeit möchte er dies offensichtlich tun. Es scheine «einfacher zu sein, etwas "international durchzuwinken", als sich für die eigene unschuldige Bürgerin einzusetzen» (act. 1 S. 2). Sie habe dem zuständigen Staatsanwalt vertraut, als dieser gesagt habe, sie brauche keinen Rechtsanwalt. Sie sei offen gewesen und habe ihre Geräte samt Codes und ohne Siegelungswunsch abgegeben. Wenn sie das Gefühl ge- habt hätte, sie hätte irgendetwas «verbrochen», hätte sie mehr als genügend Zeit gehabt, die Daten zu vernichten (act. 1 S. 3).</w:t>
      </w:r>
    </w:p>
    <w:p>
      <w:r>
        <w:t>Wie vorstehend wiedergegeben, führte die Beschwerdeführerin sodann aus, sie empfinde es als «zutiefst unmenschlich, unwürdig und ohnmächtig», dass sie diese Hausdurchsuchung über sich und ihren 11-jährigen Sohn habe ergehen lassen müssen (act. 1 S. 3; s. supra E. 6.1).</w:t>
      </w:r>
    </w:p>
    <w:p>
      <w:r>
        <w:rPr>
          <w:b/>
        </w:rPr>
        <w:t>E. 7.2.1</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w:t>
      </w:r>
    </w:p>
    <w:p>
      <w:r>
        <w:t>- 28 -</w:t>
      </w:r>
    </w:p>
    <w:p>
      <w:r>
        <w:t>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Nicht zulässig wäre es, den ausländi- schen Behörden nur diejenigen Unterlagen zu überlassen, die den im Rechtshilfeersuchen dargestellten Sachverhalt mit Sicherheit beweisen.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 massverbot; BGE 136 IV 82 E. 4.1 S. 85 f.). Die Rechtsprechung hat diesen Grundsatz derweil insofern präzisiert, als das Rechtshilfeersuchen nach Massgabe des Zwecks der angestrebten Rechtshilfe weit ausgelegt werden kann, solange alle Voraussetzungen für die Gewährung der Rechtshilfe er- füllt sind. Auf diese Weise kann eine andernfalls notwendige Ergänzung des Rechtshilfeersuchens vermieden werden (BGE 136 IV 82 E. 4.1 S. 86; vgl. zum Ganzen auch TPF 2009 161 E. 5.1 S. 164). Zielt das Rechtshilfeersu- chen auf die Ermittlung ab, auf welchem Weg Geldmittel möglicherweise strafbarer Herkunft verschoben worden sind, so sind die Behörden des ersu- chenden Staates grundsätzlich über alle Transaktionen zu informieren, die von Gesellschaften und über Konten getätigt worden sind, welche in die An- gelegenheit verwickelt sind (BGE 129 II 462 E. 5.3 S. 468; TPF 2011 97 E. 5.1 S. 106 m.w.H.).</w:t>
      </w:r>
    </w:p>
    <w:p>
      <w:r>
        <w:rPr>
          <w:b/>
        </w:rPr>
        <w:t>E. 7.2.2</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 nur das Recht auf Teilnahme an der Triage, sondern auch die Obliegenheit hat, die Rechtshilfebehörde bei dieser Triage zu unterstützen (vgl. BGE 130</w:t>
      </w:r>
    </w:p>
    <w:p>
      <w:r>
        <w:t>- 29 -</w:t>
      </w:r>
    </w:p>
    <w:p>
      <w:r>
        <w:t>II 14 E. 4.3 S. 16 f.; 126 II 258 E. 9b/aa S. 262; 122 II 367 E. 2d S. 372, je mit Hinweisen).</w:t>
      </w:r>
    </w:p>
    <w:p>
      <w:r>
        <w:t>Der von der Rechtshilfemassnahme Betroffene hat die Obliegenheit, schon im Stadium der Ausführung des Ersuchens (bzw. der erstinstanzlichen Rechtshilfeverfügung) an der sachgerechten Ausscheidung beschlagnahm- ter Dokumente nötigenfalls mitzuwirken, allfällige Einwände gegen die Wei- 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2c S. 371 f.). Dies gilt besonders bei einer komplexen Untersuchung mit zahlreichen Akten. Kommt der Beschwerdeführer dieser Obliegenheit ge- genüber der ausführenden Behörde im Rechtshilfeverfahren nicht nach, hat er im Beschwerdeverfahren sein Rügerecht verwirkt (Entscheid des Bun- desstrafgerichts RR.2022.15 vom 9. Dezember 2022 E. 3.5.2).</w:t>
      </w:r>
    </w:p>
    <w:p>
      <w:r>
        <w:t>Diese Obliegenheit gilt auch dann, wenn der Betroffene erst nach Erlass der Schlussverfügung über die zu übermittelnden Beweismittel in Kenntnis ge- setzt wurde und Gelegenheit erhielt, seine Einwände gegen die Herausgabe zu begründen. Macht der Betroffene in der Folge im Beschwerdeverfahren gegenüber der Beschwerdeinstanz die Verletzung seiner Parteirechte und des Verhältnismässigkeitsprinzips geltend, ohne seine konkreten Einwände gegen die Weiterleitung einzelner Aktenstücke darzulegen, ist er seiner Ob- liegenheit nicht nachgekommen und hat im Beschwerdeverfahren ebenfalls sein Rügerecht verwirkt (Entscheid des Bundesstrafgerichts RR.2013.160- 161 vom 6. Februar 2014 E. 4.3.4 m.w.H.).</w:t>
      </w:r>
    </w:p>
    <w:p>
      <w:r>
        <w:t>Die Beschwerdeinstanz forscht nicht von sich aus nach Aktenstücken, die im ausländischen Verfahren (mit Sicherheit) nicht erheblich sein könnten (BGE 130 II 14 E. 4.3 S. 16; 126 II 258 E. 9b/aa S. 262; Urteile des Bundes- gerichts 1A.223/2006 vom 2. April 2007, E. 4.1, sowie 1A.184/2004 vom 22. April 2005, E. 3.1).</w:t>
      </w:r>
    </w:p>
    <w:p>
      <w:r>
        <w:rPr>
          <w:b/>
        </w:rPr>
        <w:t>E. 7.3</w:t>
      </w:r>
    </w:p>
    <w:p>
      <w:r>
        <w:t>Die Beschwerdegegnerin stellte der Beschwerdeführerin mit Schreiben vom</w:t>
      </w:r>
    </w:p>
    <w:p>
      <w:r>
        <w:rPr>
          <w:b/>
        </w:rPr>
        <w:t>E. 7.4.1</w:t>
      </w:r>
    </w:p>
    <w:p>
      <w:r>
        <w:t>Soweit die Beschwerdeführerin geltend macht, es würden die Bankunterla- gen ihres ehemaligen Lebenspartners herausgegeben (act. 1 S. 3), ist sie auf Disp. Ziff. 2 der betreffenden Schlussverfügung zu verweisen. Darin</w:t>
      </w:r>
    </w:p>
    <w:p>
      <w:r>
        <w:t>- 31 -</w:t>
      </w:r>
    </w:p>
    <w:p>
      <w:r>
        <w:t>wurde ausschliesslich die Herausgabe der Bankunterlagen betreffend je zwei auf die Beschwerdeführerin lautende Konten bei der Bank G. und der Bank H. an die ersuchende Behörde verfügt (s. supra lit. P).</w:t>
      </w:r>
    </w:p>
    <w:p>
      <w:r>
        <w:rPr>
          <w:b/>
        </w:rPr>
        <w:t>E. 7.4.2</w:t>
      </w:r>
    </w:p>
    <w:p>
      <w:r>
        <w:t>Mit Bezug auf den Teil, den sie – ihrer Darstellung in der Beschwerde zufolge – habe öffnen können, macht sie zwar geltend, es handle sich um «zutiefst privates Material» (act 1 S. 3). Sie erläutert indes in der Folge nicht, wo ge- nau sich dieses auf den beiden USB-Sticks befinden und um was konkret es sich dabei handeln soll. Im Ergebnis ist die Beschwerdeführerin somit auch im Beschwerdeverfahren ihrer Obliegenheit nicht nachgekommen, ihre Ein- wände gegen die Herausgabe konkreter Aktenstücke zu begründen (vgl. supra E. 7.2.2).</w:t>
      </w:r>
    </w:p>
    <w:p>
      <w:r>
        <w:rPr>
          <w:b/>
        </w:rPr>
        <w:t>E. 7.4.3</w:t>
      </w:r>
    </w:p>
    <w:p>
      <w:r>
        <w:t>Hervorzuheben ist insbesondere, dass die Beschwerdegegnerin in den drei angefochtenen Schlussverfügungen der Beschwerdeführerin die potentielle Erheblichkeit der zu übermittelnden Beweismittel (so das Protokoll der Ein- vernahme der Beschwerdeführerin [act. 1.1 S. 4 f.], die Bankunterlagen [act. 1.2 S. 5 bis 8] und die Unterlagen/Daten aus der Hausdurchsuchung [act. 1.3 S. 5 bis 7]) im Einzelnen erläutert hat. Die Beschwerdeführerin setzte sich in der Beschwerde nicht mit diesen Erwägungen der Vorinstanz auseinander. Sie zeigte auch nicht auf, inwiefern die von der Beschwerde- gegnerin im Detail aufgeführten Informationen «zutiefst privates Material» der Beschwerdeführerin darstellen sollen. Solches ist auch nicht ersichtlich. Bereits ein einfacher Vergleich zwischen den von der Beschwerdegegnerin zunächst edierten Bankunterlagen (s. supra lit. F und G) und den zu über- mittelnden Bankunterlagen (s. supra lit. K bzw. P) ergibt sodann, dass die Beschwerdegegnerin – entgegen der Vermutung der Beschwerdeführerin – sehr wohl eine Ausscheidung vorgenommen hat. Auch im Bericht Auswer- tung Mobiltelefon und Laptop ist im Einzelnen nachzulesen, welche Daten aus welchem Grund ausgeschieden wurden (s. supra lit. H.4). Aus dem Schreiben der Beschwerdegegnerin an die Beschwerdeführerin vom 9. Mai 2022 bzw. der angefochtenen Schlussverfügung geht hervor, dass die Be- schwerdegegnerin ausschliesslich die Herausgabe der als relevanten einge- stuften Daten angeordnet hat (s. supra lit. K bzw. O). Indem vorliegend auch die potentiell erheblichen WhatsApp Kommunikationen aus den Jahren 2020 und 2021 herausgegeben werden sollen (vgl. supra lit. H.4), kann zudem eine andernfalls notwendige Ergänzung des Rechtshilfeersuchens vermie- den werden (vgl. supra E. 7.2.1). Von der Verletzung des Übermassmass- verbots kann auch unter diesem Gesichtspunkt keine Rede sein. Festzuhalten bleibt, dass zwar auf dem zweiten der Beschwerdekammer zu- gestellten USB-Stick (act. 5.2) sich nicht nur die als potentiell rechtshilfe-</w:t>
      </w:r>
    </w:p>
    <w:p>
      <w:r>
        <w:t>- 32 -</w:t>
      </w:r>
    </w:p>
    <w:p>
      <w:r>
        <w:t>relevant eingestuften und damit zu übermittelnden Unterlagen bzw. Daten, sondern auch die forensisch extrahierten Daten des iPhones befinden. Die letztgenannten Daten können ohne weitere Verarbeitung nicht gelesen wer- den (s. zum Ganzen auch TPF 2020 96 E. 5). Solches ist weder für die Be- schwerdeführerin noch für die Beschwerdeinstanz notwendig, da lediglich die potentiell rechtshilferelevant eingestuften Unterlagen bzw. Daten – und nicht die forensisch extrahierten Daten – den liechtensteinischen Behörden herausgegeben werden sollen, was die Beschwerdegegnerin bei der konkre- ten Übermittlung sicherzustellen hat. Der Vorwurf der Beschwerdeführerin, die Beschwerdegegnerin wolle alle Daten auf ihrem Laptop der ersuchenden Behörde übermitteln, erweist sich nach dem Gesagten als offensichtlich unbegründet.</w:t>
      </w:r>
    </w:p>
    <w:p>
      <w:r>
        <w:rPr>
          <w:b/>
        </w:rPr>
        <w:t>E. 7.5</w:t>
      </w:r>
    </w:p>
    <w:p>
      <w:r>
        <w:t>Eine Hausdurchsuchung mit der notwendigen bewaffneten Polizeipräsenz kann für die betroffene Person, insbesondere wenn sich diese als unbeschol- tene Bürgerin sieht, geschweige denn für ein Kind, eine traumatische Erfah- rung sein. Trotzdem ist die Hausdurchsuchung durchzuführen, wenn die be- treffenden Voraussetzungen gegeben sind. Entgegen der Argumentation der Beschwerdeführerin vermag per se weder die Staatsbürgerschaft noch der Familienstatus der betroffenen Person eine Hausdurchsuchung zu verhin- dern. Der Frage, ob die Beschwerdeführerin selber ein Rechtshilfeersuchen um Durchführung einer Hausdurchsuchung samt Sicherstellung und Be- schlagnahme der vorgefundenen Beweismittel hätte vermeiden können, in- dem sie weiterhin mit den liechtensteinischen Behörden zusammengearbei- tet hätte, ist hier nicht nachzugehen. Soweit die Beschwerdeführerin die Art und Weise, wie die Hausdurchsuchung durchgeführt wurde, als «zutiefst un- menschlich, unwürdig und ohnmächtig» rügt, sei Folgendes ergänzt: Dass in der Wohnung, in welcher die Beschwerdeführerin auch ihrer Arbeit nach- geht, die von der ersuchenden Behörde gesuchten, allenfalls bestehenden Unterlagen und Informationen vermutet werden durften, liegt auf der Hand und wurde auch von der Beschwerdeführerin in der Beschwerde nicht mehr bestritten. Es ist weiter vorauszusetzen, dass eine Hausdurchsuchung für die betroffene Person überraschend durchgeführt werden muss, wenn sie ihren Zweck erfüllen soll. Vorliegend wurde die Hausdurchsuchung nicht mit- ten in der Nacht durchgeführt; vielmehr waren die Beschwerdeführerin und ihr Kind an diesem Morgen zur fraglichen Uhrzeit gemäss ihrer Darstellung bereits aufgestanden. Der Beschwerdeführerin wurde zu Beginn der Grund der Hausdurchsuchung erläutert und der Hausdurchsuchungsbefehl samt Beilagen ausgehändigt (s. zum Ganzen supra lit. H.2). Sie konnte in der Folge mit ihrem Rechtsvertreter Kontakt aufnehmen. Anlässlich der Haus- durchsuchung wurde weder gegen sie noch gegen Sachen Gewalt ange- wendet noch haben die Polizeibeamten ihr gegenüber ein feindseliges oder</w:t>
      </w:r>
    </w:p>
    <w:p>
      <w:r>
        <w:t>- 33 -</w:t>
      </w:r>
    </w:p>
    <w:p>
      <w:r>
        <w:t>aggressives Verhalten an den Tag gelegt. Ausserdem waren auch weibliche Polizeipersonen anwesend. Die von der ausführenden Behörde mit der Hausdurchsuchung angeordnete Körperkontrolle wurde entgegen der An- nahme der Beschwerdeführerin von den liechtensteinischen Behörden nicht explizit beantragt (s. supra lit. B) und nach den Angaben der Beschwerde- führerin auch nicht durchgeführt, weshalb auf die diesbezügliche Rüge nicht weiter einzugehen ist. Dass bereits bei der Sicherstellung des Mobiltelefons und des Laptops der Beschwerdeführerin offensichtlich gewesen wäre, dass damit klar verfahrensfremde Unterlagen und Daten sichergestellt würden, macht die Beschwerdeführerin zurecht nicht geltend. Zusammenfassend bringt die Beschwerdeführerin gegen die durchgeführte Hausdurchsuchung und Durchsuchung nichts vor, was der ausführenden Behörde bzw. der Bun- deskriminalpolizei zum justiziablen Vorwurf gereichen könnte.</w:t>
      </w:r>
    </w:p>
    <w:p>
      <w:r>
        <w:t>8. Andere Rechtshilfehindernisse sind nicht ersichtlich und die in den drei an- gefochtenen Schlussverfügungen angeordnete Herausgabe der Beweismit- tel ist somit im verfügten Umfang zulässig. Nach dem Gesagten ist die Be- schwerde abzuweisen. Sind die Rechtshilfevoraussetzungen erfüllt, ist Rechtshilfe zu erteilen und es steht entgegen der Auffassung der Beschwer- deführerin (act. 1 S. 2) weder der ausführenden Behörde noch der Be- schwerdeinstanz zu, «dies zu stoppen».</w:t>
      </w:r>
    </w:p>
    <w:p>
      <w:r>
        <w:rPr>
          <w:b/>
        </w:rPr>
        <w:t>E. 9</w:t>
      </w:r>
    </w:p>
    <w:p>
      <w:r>
        <w:t>Mai 2022 die als potentiell rechtshilferelevant eingestuften und damit zu übermittelnden Unterlagen bzw. Daten (namentlich die Bankunterlagen und die nach den Suchbegriffen gemäss Rechtshilfeersuchen gefilterten und ausgewerteten Informationen auf dem iPhone und Laptop) samt Bericht Aus- wertung Mobiltelefon und Laptop vom 27. April 2022 (s. supra lit. H.4) auf zwei beigelegten verschlüsselten USB-Sticks zu (s. supra lit. K). Der Be- schwerdeführerin wurde dabei ausdrücklich jederzeit technischer Support</w:t>
      </w:r>
    </w:p>
    <w:p>
      <w:r>
        <w:t>- 30 -</w:t>
      </w:r>
    </w:p>
    <w:p>
      <w:r>
        <w:t>angeboten (s. supra lit. K). In den vorliegenden Akten finden sich keine Hin- weise darauf, dass die Beschwerdeführerin diesen je in Anspruch genom- men hätte oder sie der Beschwerdegegnerin Schwierigkeiten bei der Akten- einsicht gemeldet hätte.</w:t>
      </w:r>
    </w:p>
    <w:p>
      <w:r>
        <w:t>Im Gegenteil widerspricht ihre Darstellung in der Beschwerdeschrift ihrer eigenen Stellungnahme vom 12. Juli 2022 an die Beschwerdegegnerin. Da- rin erklärte sie, dass sich auf den zugestellten USB-Sticks sämtliche Infor- mationen ihres Laptops befinden würden, auch ganz private, und dass sie nicht damit einverstanden sei, dass solche privaten Informationen nach Liechtenstein übermittelt würden (s. supra lit. M). Am 5. September 2022 wurden auch ihrem damaligen Rechtsvertreter, Rechtsanwalt GG., die Akten auf zwei verschlüsselten USB-Sticks zugestellt (s. supra lit. R). Dass ihr Rechtsvertreter der Beschwerdegegnerin signalisiert hätte, dass er den In- halt nicht oder nicht ganz habe öffnen können, ergibt sich ebenfalls nicht aus den Akten.</w:t>
      </w:r>
    </w:p>
    <w:p>
      <w:r>
        <w:t>Unter diesen Umständen erscheint die erst im Rahmen der Beschwerde vor- gebrachte Rüge, sie habe lediglich einen Teil der zu übermittelnden Informa- tionen einsehen können, als treuwidrig.</w:t>
      </w:r>
    </w:p>
    <w:p>
      <w:r>
        <w:t>Gleichzeitig steht fest, dass die Beschwerdeführerin ihre konkreten Ein- wände gegen die Weiterleitung einzelner Aktenstücke im Rechtshilfeverfah- ren nicht dargelegt hat. In ihrer Stellungnahme vom 12. Juli 2022 be- schränkte sie darauf geltend zu machen, auf den USB-Sticks befänden sich sämtliche Informationen ihres Laptops, auch ganz private (s. supra lit. M). Sie ist damit ihrer Obliegenheit nicht nachgekommen und hat im Beschwer- deverfahren ihr Rügerecht grundsätzlich verwirkt, worauf sie die Beschwer- degegnerin bereits in der Schlussverfügung aufmerksam gemacht hat (act. 1.3 S. 7). Dabei ist hervorzuheben, dass der Beschwerdeführerin so- wohl ihr Mobiltelefon als auch ihr Laptop nach deren Sicherung retourniert worden waren (s. supra lit. H.4). Auch aus diesem Grund wäre es ihr jeden- falls möglich gewesen, die «privaten» Informationen auf ihren Geräten ge- genüber der ausführenden Behörde rechtzeitig sowie konkret zu bezeichnen und ihre Einwände gegen deren allfällige Herausgabe ausreichend zu be- gründen.</w:t>
      </w:r>
    </w:p>
    <w:p>
      <w:r>
        <w:t>Vollständigkeitshalber sei Folgendes ausgeführt:</w:t>
      </w:r>
    </w:p>
    <w:p>
      <w:r>
        <w:rPr>
          <w:b/>
        </w:rPr>
        <w:t>E. 9.1</w:t>
      </w:r>
    </w:p>
    <w:p>
      <w:r>
        <w:t>Die Beschwerdeführerin ersucht um unentgeltliche Rechtspflege (RP.2022.40, act. 1).</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142 III 138 E. 5.1; 140 V 521 E. 9.1; 139 III 475 E. 2.2).</w:t>
      </w:r>
    </w:p>
    <w:p>
      <w:r>
        <w:t>- 34 -</w:t>
      </w:r>
    </w:p>
    <w:p>
      <w:r>
        <w:rPr>
          <w:b/>
        </w:rPr>
        <w:t>E. 9.3</w:t>
      </w:r>
    </w:p>
    <w:p>
      <w:r>
        <w:t>Aufgrund des oben Ausgeführten (s. supra E. 4 ff.) erweist sich die Be- schwerde offensichtlich als aussichtslos im Sinne von Art. 65 Abs. 1 VwVG. Demzufolge ist das Gesuch um unentgeltliche Rechtspflege bereits aus die- sem Grund abzuweisen.</w:t>
      </w:r>
    </w:p>
    <w:p>
      <w:r>
        <w:rPr>
          <w:b/>
        </w:rPr>
        <w:t>E. 10</w:t>
      </w:r>
    </w:p>
    <w:p>
      <w:r>
        <w:t>Bei diesem Ausgang des Verfahrens sind die Gerichtskosten von der Be- schwerdeführerin zu tragen (vgl. Art. 63 Abs. 1 VwVG). Unter Berücksichti- gung aller massgeblichen Umstände ist die Gerichtsgebühr vorliegend auf Fr. 3'000.-- festzusetzen (vgl. Art. 63 Abs. 5 VwVG i.V.m. Art. 73 StBOG sowie Art. 5 und 8 Abs. 3 lit. b BStKR).</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