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RR.2021.199 vom 23. September 2021</w:t>
      </w:r>
    </w:p>
    <w:p>
      <w:r>
        <w:t>Bundesstrafgericht, 2021-09-23, FR</w:t>
      </w:r>
    </w:p>
    <w:p>
      <w:r>
        <w:rPr>
          <w:b/>
        </w:rPr>
        <w:t xml:space="preserve">Quelle: </w:t>
      </w:r>
      <w:r>
        <w:t>https://mcp.opencaselaw.ch/entscheid/bstger_RR.2021.199</w:t>
      </w:r>
    </w:p>
    <w:p>
      <w:r>
        <w:t>FR: TPF RR.2021.199 du 23 septembre 2021</w:t>
      </w:r>
    </w:p>
    <w:p>
      <w:r>
        <w:t>IT: TPF RR.2021.199 del 23 settembre 2021</w:t>
      </w:r>
    </w:p>
    <w:p>
      <w:pPr>
        <w:pStyle w:val="Heading2"/>
      </w:pPr>
      <w:r>
        <w:t>Regeste</w:t>
      </w:r>
    </w:p>
    <w:p>
      <w:r>
        <w:t>Entraide judiciaire internationale en matière pénale à la France. Indemnisation (art. 15 EIMP).</w:t>
      </w:r>
    </w:p>
    <w:p>
      <w:pPr>
        <w:pStyle w:val="Heading2"/>
      </w:pPr>
      <w:r>
        <w:t>Volltext</w:t>
      </w:r>
    </w:p>
    <w:p>
      <w:r>
        <w:t>Arrêt du 23 septembre 2021 Cour des plaintes Composition</w:t>
      </w:r>
    </w:p>
    <w:p>
      <w:r>
        <w:t>Les juges pénaux fédéraux Roy Garré, président, Cornelia Cova et Giorgio Bomio-Giovanascini, la greffière Daphné Roulin</w:t>
      </w:r>
    </w:p>
    <w:p>
      <w:r>
        <w:t>Parties</w:t>
      </w:r>
    </w:p>
    <w:p>
      <w:r>
        <w:t>A., représenté par Mes François Roux et Pierre- Dominique Schupp, avocats, recourant</w:t>
      </w:r>
    </w:p>
    <w:p>
      <w:r>
        <w:t>contre</w:t>
      </w:r>
    </w:p>
    <w:p>
      <w:r>
        <w:t>MINISTÈRE PUBLIC CENTRAL DU CANTON DE VAUD, partie adverse</w:t>
      </w:r>
    </w:p>
    <w:p>
      <w:r>
        <w:t>Objet</w:t>
      </w:r>
    </w:p>
    <w:p>
      <w:r>
        <w:t>Entraide judiciaire internationale en matière pénale à la France Indemnisation (art. 15 EIMP)</w:t>
      </w:r>
    </w:p>
    <w:p>
      <w:r>
        <w:t>B u n d e s s t r a f g e r i c h t T r i b u n a l p é n a l f é d é r a l T r i b u n a l e p e n a l e f e d e r a l e T r i b u n a l p e n a l f e d e r a l</w:t>
      </w:r>
    </w:p>
    <w:p>
      <w:r>
        <w:t>Numéro de dossier: RR.2021.199</w:t>
      </w:r>
    </w:p>
    <w:p>
      <w:r>
        <w:t>- 2 -</w:t>
      </w:r>
    </w:p>
    <w:p>
      <w:r>
        <w:t>La Cour des plaintes, vu:</w:t>
      </w:r>
    </w:p>
    <w:p>
      <w:r>
        <w:t>- la « décision sur indemnisation » rendue le 19 août 2021 par le Ministère public du canton de Vaud, qui a notamment refusé d’indemniser A. au sens de l’art. 15 de la loi fédérale du 20 mars 1981 sur l’entraide internationale en matière pénale (EIMP; RS 351.1),</w:t>
      </w:r>
    </w:p>
    <w:p>
      <w:r>
        <w:t>- le recours interjeté le 21 septembre 2021 (timbre postal) par A., par l’entremise de ses conseils, contre la décision précitée auprès de la Cour des plaintes du Tribunal pénal fédéral (act. 1),</w:t>
      </w:r>
    </w:p>
    <w:p>
      <w:r>
        <w:t>et considérant:</w:t>
      </w:r>
    </w:p>
    <w:p>
      <w:r>
        <w:t>qu’en vertu de l’art. 37 al. 2 let. a de la loi fédérale sur l’organisation des autorités pénales de la Confédération (LOAP; RS 173.71), mis en relation avec les art. 25 al. 1 et 80e al. 1 EIMP, la Cour des plaintes du Tribunal pénal fédéral est compétente pour connaître des recours dirigés contre les décisions relatives à la clôture de la procédure d’entraide rendues par l’autorité fédérale ou cantonale d’exécution;</w:t>
      </w:r>
    </w:p>
    <w:p>
      <w:r>
        <w:t>que le délai de recours contre la décision de clôture est de trente jours dès la communication écrite de la décision (art. 80k EIMP);</w:t>
      </w:r>
    </w:p>
    <w:p>
      <w:r>
        <w:t>que la décision attaquée a été distribuée au domicile élu du recourant le 20 août 2021, ce qui ressort tant du suivi des envois de La Poste Suisse (act. 3 ) que du mémoire de recours (act. 1 p. 3);</w:t>
      </w:r>
    </w:p>
    <w:p>
      <w:r>
        <w:t>que le délai pour recourir a commencé à courir le 21 août 2021, à savoir le lendemain de la notification (art. 20 al. 1 de la loi fédérale sur la procédure administrative [PA; RS 172.021], applicable par renvoi de l’art. 39 al. 2 let. b LOAP) et est arrivé à échéance le lundi 20 septembre 2021 (art. 20 al. 3 PA);</w:t>
      </w:r>
    </w:p>
    <w:p>
      <w:r>
        <w:t>qu’aucun motif de restitution du délai au sens de l’art. 24 PA n’a été avancé par le recourant, même implicitement;</w:t>
      </w:r>
    </w:p>
    <w:p>
      <w:r>
        <w:t>qu’il s’ensuit que le recours daté du 21 septembre 2021 et remis à La Poste Suisse à la même date (timbre postal) est tardif et doit être déclaré irrecevable;</w:t>
      </w:r>
    </w:p>
    <w:p>
      <w:r>
        <w:t>qu’au regard des circonstances du cas d’espèce, la Cour de céans a renoncé à procéder à un échange d’écritures (art. 57 al. 1 PA);</w:t>
      </w:r>
    </w:p>
    <w:p>
      <w:r>
        <w:t>- 3 -</w:t>
      </w:r>
    </w:p>
    <w:p>
      <w:r>
        <w:t>que vu le sort de la cause, il incombe au recourant de supporter les frais de procédure, lesquels sont fixés à CHF 200.-- (v. art. 63 al. 1 et 5 PA, art. 73 al. 2 LOAP et des art. 5 et 8 al. 3 let. b du règlement du Tribunal pénal fédéral du 31 août 2010 sur les frais, émoluments, dépens et indemnités de la procédure pénale fédérale [RFPPF ; RS 173.713.162]).</w:t>
      </w:r>
    </w:p>
    <w:p>
      <w:r>
        <w:t>- 4 -</w:t>
      </w:r>
    </w:p>
    <w:p>
      <w:r>
        <w:t>Par ces motifs, la Cour des plaintes prononce:</w:t>
      </w:r>
    </w:p>
    <w:p>
      <w:r>
        <w:t>1. Le recours est irrecevable.</w:t>
      </w:r>
    </w:p>
    <w:p>
      <w:r>
        <w:t>2. Les frais de procédure fixés à CHF 200.-- sont mis à la charge du recourant.</w:t>
      </w:r>
    </w:p>
    <w:p>
      <w:r>
        <w:t>Bellinzone, le 24 septembre 2021</w:t>
      </w:r>
    </w:p>
    <w:p>
      <w:r>
        <w:t>Au nom de la Cour des plaintes du Tribunal pénal fédéral</w:t>
      </w:r>
    </w:p>
    <w:p>
      <w:r>
        <w:t>Le président: La greffière:</w:t>
      </w:r>
    </w:p>
    <w:p>
      <w:r>
        <w:t>Distribution</w:t>
      </w:r>
    </w:p>
    <w:p>
      <w:r>
        <w:t>- Mes François Roux et Pierre-Dominique Schupp, avocats - Ministère public central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