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RR.2018.308 vom 3. Dezember 2018</w:t>
      </w:r>
    </w:p>
    <w:p>
      <w:r>
        <w:t>Bundesstrafgericht, 2018-12-03, DE</w:t>
      </w:r>
    </w:p>
    <w:p>
      <w:r>
        <w:rPr>
          <w:b/>
        </w:rPr>
        <w:t xml:space="preserve">Quelle: </w:t>
      </w:r>
      <w:r>
        <w:t>https://mcp.opencaselaw.ch/entscheid/bstger_RR.2018.308</w:t>
      </w:r>
    </w:p>
    <w:p>
      <w:r>
        <w:t>FR: TPF RR.2018.308 du 3 décembre 2018</w:t>
      </w:r>
    </w:p>
    <w:p>
      <w:r>
        <w:t>IT: TPF RR.2018.308 del 3 dicembre 2018</w:t>
      </w:r>
    </w:p>
    <w:p>
      <w:pPr>
        <w:pStyle w:val="Heading2"/>
      </w:pPr>
      <w:r>
        <w:t>Regeste</w:t>
      </w:r>
    </w:p>
    <w:p>
      <w:r>
        <w:t>Auslieferung an Deutschland. Auslieferungsentscheid (Art. 55 IRSG).</w:t>
      </w:r>
    </w:p>
    <w:p>
      <w:pPr>
        <w:pStyle w:val="Heading2"/>
      </w:pPr>
      <w:r>
        <w:t>Volltext</w:t>
      </w:r>
    </w:p>
    <w:p>
      <w:r>
        <w:t>Entscheid vom 3. Dezember 2018 Beschwerdekammer Besetzung</w:t>
      </w:r>
    </w:p>
    <w:p>
      <w:r>
        <w:t>Bundesstrafrichter Andreas J. Keller, Vorsitz, Roy Garré und Cornelia Cova, Gerichtsschreiber Stephan Ebneter</w:t>
      </w:r>
    </w:p>
    <w:p>
      <w:r>
        <w:t>Parteien</w:t>
      </w:r>
    </w:p>
    <w:p>
      <w:r>
        <w:t>A., c/o Untersuchungsgefängnis, Beschwerdeführer</w:t>
      </w:r>
    </w:p>
    <w:p>
      <w:r>
        <w:t>gegen</w:t>
      </w:r>
    </w:p>
    <w:p>
      <w:r>
        <w:t>BUNDESAMT FÜR JUSTIZ, Fachbereich Ausliefe- rung,</w:t>
      </w:r>
    </w:p>
    <w:p>
      <w:r>
        <w:t>Beschwerdegegner</w:t>
      </w:r>
    </w:p>
    <w:p>
      <w:r>
        <w:t>Gegenstand</w:t>
      </w:r>
    </w:p>
    <w:p>
      <w:r>
        <w:t>Auslieferung an Deutschland</w:t>
      </w:r>
    </w:p>
    <w:p>
      <w:r>
        <w:t>Auslieferungsentscheid (Art. 55 IRSG)</w:t>
      </w:r>
    </w:p>
    <w:p>
      <w:r>
        <w:t>B u n d e s s t r a f g e r i c h t T r i b u n a l p é n a l f é d é r a l T r i b u n a l e p e n a l e f e d e r a l e T r i b u n a l p e n a l f e d e r a l</w:t>
      </w:r>
    </w:p>
    <w:p>
      <w:r>
        <w:t>Geschäftsnummer: RR.2018.308</w:t>
      </w:r>
    </w:p>
    <w:p>
      <w:r>
        <w:t>- 2 -</w:t>
      </w:r>
    </w:p>
    <w:p>
      <w:r>
        <w:t>Die Beschwerdekammer hält fest, dass:</w:t>
      </w:r>
    </w:p>
    <w:p>
      <w:r>
        <w:t>- das Bundesamt für Justiz (nachfolgend "BJ") am 26. Oktober 2018 die Aus- lieferung des deutschen Staatsangehörigen A. an Deutschland für die dem Auslieferungsersuchen des Bayerischen Staatsministeriums der Justiz vom 1. Oktober 2018 zugrunde liegenden Straftaten bewilligte; A. diesen Ent- scheid am 30. Oktober 2018 erhielt (act. 2, 6.10);</w:t>
      </w:r>
    </w:p>
    <w:p>
      <w:r>
        <w:t>- am 1. November 2018 der Schweizerischen Post (Poststempel) ein kopiertes handschriftliches Schreiben von A., wohl datiert mit "281018", zu Handen der "Beschwerdekammer, Viale Stefano Franscini, 6500 Bellinzona" übergeben wurde;</w:t>
      </w:r>
    </w:p>
    <w:p>
      <w:r>
        <w:t>- diese Eingabe von der "Divisione delle contribuzioni, 6501 Bellinzona" kom- mentarlos an die Beschwerdekammer des Bundesstrafgerichts weitergelei- tet wurde (Posteingang: 6. November 2018);</w:t>
      </w:r>
    </w:p>
    <w:p>
      <w:r>
        <w:t>- sich die Eingabe gegen die Auslieferung von A. an Deutschland richtet (act. 1);</w:t>
      </w:r>
    </w:p>
    <w:p>
      <w:r>
        <w:t>- das BJ am 6. November 2018 auf Anfrage den gegen A. ergangenen Aus- lieferungsentscheid vom 26. Oktober 2018 per E-Mail übermittelte (act. 2);</w:t>
      </w:r>
    </w:p>
    <w:p>
      <w:r>
        <w:t>- die Beschwerdekammer A. am 7. November 2018 unter Androhung des Nichteintretens aufforderte, bis 19. November 2018 einen Kostenvorschuss von Fr. 3'000.– zu leisten (act. 4);</w:t>
      </w:r>
    </w:p>
    <w:p>
      <w:r>
        <w:t>- sie ihn gleichzeitig unter Androhung des Nichteintretens aufforderte, inner- halb derselben Frist seine Beschwerdeschrift eigenhändig zu unterzeichnen und der Beschwerdekammer zurückzusenden (act. 4);</w:t>
      </w:r>
    </w:p>
    <w:p>
      <w:r>
        <w:t>- innert Frist (und bis heute) weder der Kostenvorschuss noch die eigenhändig unterzeichnete Beschwerdeschrift einging;</w:t>
      </w:r>
    </w:p>
    <w:p>
      <w:r>
        <w:t>- das BJ der Beschwerdekammer am 9. November 2018 aufforderungsge- mäss die Akten des Auslieferungsverfahrens übermachte (act. 6).</w:t>
      </w:r>
    </w:p>
    <w:p>
      <w:r>
        <w:t>- 3 -</w:t>
      </w:r>
    </w:p>
    <w:p>
      <w:r>
        <w:t>Die Beschwerdekammer zieht in Erwägung, dass:</w:t>
      </w:r>
    </w:p>
    <w:p>
      <w:r>
        <w:t>- gegen einen Auslieferungsentscheid innerhalb von 30 Tagen nach dessen Eröffnung bei der Beschwerdekammer des Bundesstrafgerichts Beschwerde geführt werden kann (Art. 55 Abs. 3 i.V.m. Art. 25 Abs. 1 IRSG; Art. 50 Abs. 1 VwVG);</w:t>
      </w:r>
    </w:p>
    <w:p>
      <w:r>
        <w:t>- auf Beschwerdeverfahren in internationalen Rechtshilfeangelegenheiten die Bestimmungen des VwVG anwendbar sind (Art. 39 Abs. 2 lit. b i.V.m. Art. 37 Abs. 2 lit. a StBOG), wenn das IRSG nicht anderes bestimmt (siehe Art. 12 Abs. 1 IRSG);</w:t>
      </w:r>
    </w:p>
    <w:p>
      <w:r>
        <w:t>- die Beschwerdeschrift gemäss Art. 52 Abs. 1 VwVG die Begehren, deren Begründung mit Angabe der Beweismittel und die Unterschrift des Be- schwerdeführers oder seines Vertreters zu enthalten hat;</w:t>
      </w:r>
    </w:p>
    <w:p>
      <w:r>
        <w:t>- die Beschwerdeinstanz dem Beschwerdeführer eine kurze Nachfrist zur Ver- besserung einräumt, wenn die Beschwerde diesen Anforderungen nicht ge- nügt (Art. 52 Abs. 2 VwVG);</w:t>
      </w:r>
    </w:p>
    <w:p>
      <w:r>
        <w:t>- sie diese Nachfrist mit der Androhung verbindet, nach unbenutztem Fristab- lauf auf Grund der Akten zu entscheiden oder, wenn Begehren, Begründung oder Unterschrift fehlen, auf die Beschwerde nicht einzutreten (Art. 52 Abs. 3 VwVG);</w:t>
      </w:r>
    </w:p>
    <w:p>
      <w:r>
        <w:t>- vorliegend der Beschwerdeschrift die Originalunterschrift des Beschwerde- führers fehlt;</w:t>
      </w:r>
    </w:p>
    <w:p>
      <w:r>
        <w:t>- der Beschwerdeführer innerhalb der ihm zur Verbesserung anberaumten Frist nicht reagierte;</w:t>
      </w:r>
    </w:p>
    <w:p>
      <w:r>
        <w:t>- dem Beschwerdeführer unter Androhung des Nichteintretens eine angemes- sene Frist zur Leistung eines Kostenvorschusses anzusetzen ist (Art. 63 Abs. 4 VwVG);</w:t>
      </w:r>
    </w:p>
    <w:p>
      <w:r>
        <w:t>- der Beschwerdeführer innerhalb der ihm anberaumten Frist den von ihm ver- langten Kostenvorschuss nicht leistete;</w:t>
      </w:r>
    </w:p>
    <w:p>
      <w:r>
        <w:t>- auf die Beschwerde daher androhungsgemäss sowohl wegen fehlender Un- terschrift sowie wegen Nichtleistung des verlangten Kostenvorschusses nicht einzutreten ist;</w:t>
      </w:r>
    </w:p>
    <w:p>
      <w:r>
        <w:t>- 4 -</w:t>
      </w:r>
    </w:p>
    <w:p>
      <w:r>
        <w:t>- die Gerichtskosten bei diesem Ausgang des Verfahrens dem Beschwerde- führer aufzuerlegen sind (vgl. Art. 63 Abs. 1 VwVG), wobei die Gerichtsge- bühr auf Fr. 300.– festzusetzen ist (vgl. Art. 65 Abs. 5 VwVG i.V.m. Art. 73 StBOG und Art. 5 und Art. 8 Abs. 3 lit. a des Reglements des Bundesstraf- gerichts vom 31. August 2010 über die Kosten, Gebühren und Entschädi- gungen in Bundesstrafverfahren [BStKR; SR 173.713.162]);</w:t>
      </w:r>
    </w:p>
    <w:p>
      <w:r>
        <w:t>- 5 -</w:t>
      </w:r>
    </w:p>
    <w:p>
      <w:r>
        <w:t>und erkennt:</w:t>
      </w:r>
    </w:p>
    <w:p>
      <w:r>
        <w:t>1. Auf die Beschwerde wird nicht eingetreten.</w:t>
      </w:r>
    </w:p>
    <w:p>
      <w:r>
        <w:t>2. Die Gerichtsgebühr von Fr. 300.– wird dem Beschwerdeführer auferlegt.</w:t>
      </w:r>
    </w:p>
    <w:p>
      <w:r>
        <w:t>Bellinzona, 4. Dezember 2018</w:t>
      </w:r>
    </w:p>
    <w:p>
      <w:r>
        <w:t>Im Namen der Beschwerdekammer des Bundesstrafgerichts</w:t>
      </w:r>
    </w:p>
    <w:p>
      <w:r>
        <w:t>Der Vorsitzende: Der Gerichtsschreiber:</w:t>
      </w:r>
    </w:p>
    <w:p>
      <w:r>
        <w:t>Zustellung an</w:t>
      </w:r>
    </w:p>
    <w:p>
      <w:r>
        <w:t>- A. - Bundesamt für Justiz, Fachbereich Auslieferung</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