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RR.2018.105 vom 27. April 2018</w:t>
      </w:r>
    </w:p>
    <w:p>
      <w:r>
        <w:t>Bundesstrafgericht, 2018-04-27, FR</w:t>
      </w:r>
    </w:p>
    <w:p>
      <w:r>
        <w:rPr>
          <w:b/>
        </w:rPr>
        <w:t xml:space="preserve">Quelle: </w:t>
      </w:r>
      <w:r>
        <w:t>https://mcp.opencaselaw.ch/entscheid/bstger_RR.2018.105</w:t>
      </w:r>
    </w:p>
    <w:p>
      <w:r>
        <w:t>FR: TPF RR.2018.105 du 27 avril 2018</w:t>
      </w:r>
    </w:p>
    <w:p>
      <w:r>
        <w:t>IT: TPF RR.2018.105 del 27 aprile 2018</w:t>
      </w:r>
    </w:p>
    <w:p>
      <w:pPr>
        <w:pStyle w:val="Heading2"/>
      </w:pPr>
      <w:r>
        <w:t>Regeste</w:t>
      </w:r>
    </w:p>
    <w:p>
      <w:r>
        <w:t>Entraide judiciaire internationale en matière pénale à la Roumanie. Remise de moyens de preuve (art. 74 EIMP).</w:t>
      </w:r>
    </w:p>
    <w:p>
      <w:pPr>
        <w:pStyle w:val="Heading2"/>
      </w:pPr>
      <w:r>
        <w:t>Erwägungen</w:t>
      </w:r>
    </w:p>
    <w:p>
      <w:r>
        <w:rPr>
          <w:b/>
        </w:rPr>
        <w:t>E. 1</w:t>
      </w:r>
    </w:p>
    <w:p>
      <w:r>
        <w:t>Les causes RR.2018.105 et RR.2018.106 sont jointes.</w:t>
      </w:r>
    </w:p>
    <w:p>
      <w:r>
        <w:rPr>
          <w:b/>
        </w:rPr>
        <w:t>E. 2</w:t>
      </w:r>
    </w:p>
    <w:p>
      <w:r>
        <w:t>Les recours sont irrecevables.</w:t>
      </w:r>
    </w:p>
    <w:p>
      <w:r>
        <w:rPr>
          <w:b/>
        </w:rPr>
        <w:t>E. 3</w:t>
      </w:r>
    </w:p>
    <w:p>
      <w:r>
        <w:t>Un émolument de CHF 500.-- est mis à la charge solidaire des recourants.</w:t>
      </w:r>
    </w:p>
    <w:p>
      <w:r>
        <w:t>Bellinzone, le 27 avril 2018</w:t>
      </w:r>
    </w:p>
    <w:p>
      <w:r>
        <w:t>Au nom de la Cour des plaintes du Tribunal pénal fédéral</w:t>
      </w:r>
    </w:p>
    <w:p>
      <w:r>
        <w:t>Le président: La greffière:</w:t>
      </w:r>
    </w:p>
    <w:p>
      <w:r>
        <w:t>Distribution</w:t>
      </w:r>
    </w:p>
    <w:p>
      <w:r>
        <w:t>- Me Jamil Soussi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