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RR.2017.48 vom 1. März 2017</w:t>
      </w:r>
    </w:p>
    <w:p>
      <w:r>
        <w:t>Bundesstrafgericht, 2017-03-01, FR</w:t>
      </w:r>
    </w:p>
    <w:p>
      <w:r>
        <w:rPr>
          <w:b/>
        </w:rPr>
        <w:t xml:space="preserve">Quelle: </w:t>
      </w:r>
      <w:r>
        <w:t>https://mcp.opencaselaw.ch/entscheid/bstger_RR.2017.48</w:t>
      </w:r>
    </w:p>
    <w:p>
      <w:r>
        <w:t>FR: TPF RR.2017.48 du 1 mars 2017</w:t>
      </w:r>
    </w:p>
    <w:p>
      <w:r>
        <w:t>IT: TPF RR.2017.48 del 1 marzo 2017</w:t>
      </w:r>
    </w:p>
    <w:p>
      <w:pPr>
        <w:pStyle w:val="Heading2"/>
      </w:pPr>
      <w:r>
        <w:t>Regeste</w:t>
      </w:r>
    </w:p>
    <w:p>
      <w:r>
        <w:t>Extradition à l'Italie. Indemnisation pour détention illicite (art. 15 EIMP).</w:t>
      </w:r>
    </w:p>
    <w:p>
      <w:pPr>
        <w:pStyle w:val="Heading2"/>
      </w:pPr>
      <w:r>
        <w:t>Volltext</w:t>
      </w:r>
    </w:p>
    <w:p>
      <w:r>
        <w:t>Arrêt du 1er mars 2017 Cour des plaintes Composition</w:t>
      </w:r>
    </w:p>
    <w:p>
      <w:r>
        <w:t>Les juges pénaux fédéraux Stephan Blättler, prési- dent, Giorgio Bomio et Cornelia Cova, le greffier David Bouverat</w:t>
      </w:r>
    </w:p>
    <w:p>
      <w:r>
        <w:t>Parties</w:t>
      </w:r>
    </w:p>
    <w:p>
      <w:r>
        <w:t>A., extradé en Italie, représenté par Me Michel De Palma, avocat,</w:t>
      </w:r>
    </w:p>
    <w:p>
      <w:r>
        <w:t>recourant</w:t>
      </w:r>
    </w:p>
    <w:p>
      <w:r>
        <w:t>contre</w:t>
      </w:r>
    </w:p>
    <w:p>
      <w:r>
        <w:t>OFFICE FÉDÉRAL DE LA JUSTICE, UNITÉ EXTRADITIONS, partie adverse</w:t>
      </w:r>
    </w:p>
    <w:p>
      <w:r>
        <w:t>Objet</w:t>
      </w:r>
    </w:p>
    <w:p>
      <w:r>
        <w:t>Extradition à l'Italie</w:t>
      </w:r>
    </w:p>
    <w:p>
      <w:r>
        <w:t>Indemnisation pour détention illicite (art. 15 EIMP)</w:t>
      </w:r>
    </w:p>
    <w:p>
      <w:r>
        <w:t>B u n d e s s t r a f g e r i c h t T r i b u n a l p é n a l f é d é r a l T r i b u n a l e p e n a l e f e d e r a l e T r i b u n a l p e n a l f e d e r a l</w:t>
      </w:r>
    </w:p>
    <w:p>
      <w:r>
        <w:t>Numéro de dossier: RR.2017.48</w:t>
      </w:r>
    </w:p>
    <w:p>
      <w:r>
        <w:t>- 2 -</w:t>
      </w:r>
    </w:p>
    <w:p>
      <w:r>
        <w:t>La Cour des plaintes, vu:</w:t>
      </w:r>
    </w:p>
    <w:p>
      <w:r>
        <w:t>le courrier du 25 juin 2015, par lequel les autorités italiennes ont requis l'ex- tradition de A.,</w:t>
      </w:r>
    </w:p>
    <w:p>
      <w:r>
        <w:t>l'arrestation et la mise en détention en vue d'extradition de l'intéressé, sur- venues le 8 mars 2016,</w:t>
      </w:r>
    </w:p>
    <w:p>
      <w:r>
        <w:t>la décision du 7 juin 2016, par laquelle l'Office fédéral de la justice (ci- après: OFJ) a prononcé l'extradition de A. vers l'Italie,</w:t>
      </w:r>
    </w:p>
    <w:p>
      <w:r>
        <w:t>la décision du 17 juin 2016, confirmée le 14 juillet suivant par la Cour de céans (arrêt RH.2016.5), par laquelle l'OFJ, a rejeté une demande d'élargis- sement présentée par le prénommé,</w:t>
      </w:r>
    </w:p>
    <w:p>
      <w:r>
        <w:t>le recours formé devant la Cour de céans par A. le 7 juillet 2016 contre la décision du 7 juin 2016 précitée,</w:t>
      </w:r>
    </w:p>
    <w:p>
      <w:r>
        <w:t>le retrait, les 26 et 29 juillet 2016, de celui-ci,</w:t>
      </w:r>
    </w:p>
    <w:p>
      <w:r>
        <w:t>la remise de A. aux autorités italiennes le 5 août 2016,</w:t>
      </w:r>
    </w:p>
    <w:p>
      <w:r>
        <w:t>la demande, formée par l'intéressé auprès de l'OFJ le 25 novembre 2016, de réparation du tort moral qu'il aurait subi en raison de la détention extradi- tionnelle, respectivement de la mention par la presse de la procédure d'ex- tradition, et d'indemnisation pour les frais de représentation engendrés par la procédure d'extradition,</w:t>
      </w:r>
    </w:p>
    <w:p>
      <w:r>
        <w:t>le rejet de cette demande par ledit office, par décision du 19 janvier 2017,</w:t>
      </w:r>
    </w:p>
    <w:p>
      <w:r>
        <w:t>le recours interjeté le 23 février 2017 par A. contre cette décision,</w:t>
      </w:r>
    </w:p>
    <w:p>
      <w:r>
        <w:t>et considérant:</w:t>
      </w:r>
    </w:p>
    <w:p>
      <w:r>
        <w:t>que la procédure d'extradition du recourant a été menée conformément à la loi fédérale sur l'entraide pénale internationale en matière pénale (EIMP; RS 351.1);</w:t>
      </w:r>
    </w:p>
    <w:p>
      <w:r>
        <w:t>que l'indemnisation pour un préjudice causé par une telle procédure est régie par l'art. 15 EIMP;</w:t>
      </w:r>
    </w:p>
    <w:p>
      <w:r>
        <w:t>- 3 -</w:t>
      </w:r>
    </w:p>
    <w:p>
      <w:r>
        <w:t>qu'aux termes de l'alinéa 1 de cette disposition légale, les art. 429 et 431 CPP sont applicables par analogie à la procédure menée en Suisse conformément à l'EIMP, ou à l'étranger sur demande d'une autorité suisse;</w:t>
      </w:r>
    </w:p>
    <w:p>
      <w:r>
        <w:t>que selon l'art. 429 al. 1 CPP, si le prévenu est acquitté totalement ou en partie ou s'il bénéficie d'une ordonnance de classement, il a droit, notamment à une indemnité pour les dépenses occasionnées par l'exercice raisonnable de ses droits de procédure (let. a) et une réparation du tort moral subi en raison d'une atteinte particulièrement grave à sa personnalité, notamment en cas de priva- tion de liberté (let. c); qu'aux termes de l'art. 431 al. 1 CPP, si le prévenu a, de manière illicite, fait l'objet de mesures de contrainte, l'autorité pénale lui alloue une juste indemnité et réparation du tort moral;</w:t>
      </w:r>
    </w:p>
    <w:p>
      <w:r>
        <w:t>que l'argumentation développée par le recourant est intégralement fondée sur le fait que celui-ci a été acquitté au terme de la procédure pénale étrangère pour laquelle l'Italie avait requis son extradition à la Suisse;</w:t>
      </w:r>
    </w:p>
    <w:p>
      <w:r>
        <w:t>qu'en principe, dans le cadre de l'examen d'une demande d'extradition, les autorités suisses n'examinent ni les questions liées à l'état de fait décrit par l'Etat requérant ni celles relatives à la culpabilité de l'extradable et ne pro- cèdent pas à une appréciation des preuves;</w:t>
      </w:r>
    </w:p>
    <w:p>
      <w:r>
        <w:t>que, par conséquent, l'extradé ne peut pas élever des prétentions sur la base de l'art. 429 CPP, appliqué par analogie, au motif que l'entraide s'avère a posteriori injustifiée compte tenu de son acquittement par les autorités re- quérantes après sa remise extraditionnelle (KESHELAVA/DANGUBIC, Com- mentaire bâlois, Internationales Strafrecht, Bâle 2015 n° 7 ad art. 15 EIMP);</w:t>
      </w:r>
    </w:p>
    <w:p>
      <w:r>
        <w:t>que, dans ces conditions, une éventuelle demande d'indemnité doit, le cas échéant, être adressée aux autorités étrangères ayant demandé l'extradition;</w:t>
      </w:r>
    </w:p>
    <w:p>
      <w:r>
        <w:t>que, dans l'arrêt RH.2016.5 précité, entré en force, la Cour de céans a re- connu la conformité au droit de la détention extraditionnelle dont a été l'objet le recourant;</w:t>
      </w:r>
    </w:p>
    <w:p>
      <w:r>
        <w:t>que dite détention n'a donc pas été prononcée de manière illicite, au sens de l'art. 431 al. 1 CPP;</w:t>
      </w:r>
    </w:p>
    <w:p>
      <w:r>
        <w:t>que, dans ces conditions, le recours doit être déclaré manifestement mal fondé, sans qu’il y ait lieu de procéder à un échange d’écritures (art. 57 al. 1 de la loi sur la procédure administrative [PA, RS 172.021, applicable par renvoi</w:t>
      </w:r>
    </w:p>
    <w:p>
      <w:r>
        <w:t>- 4 -</w:t>
      </w:r>
    </w:p>
    <w:p>
      <w:r>
        <w:t>de l'art. 39 al. 2 let. b de la loi fédérale sur l'organisation des autorités pénales de la Confédération] a contrario);</w:t>
      </w:r>
    </w:p>
    <w:p>
      <w:r>
        <w:t>que, compte tenu des circonstances, il y a lieu de renoncer à prélever des frais judiciaires;</w:t>
      </w:r>
    </w:p>
    <w:p>
      <w:r>
        <w:t>- 5 -</w:t>
      </w:r>
    </w:p>
    <w:p>
      <w:r>
        <w:t>prononce:</w:t>
      </w:r>
    </w:p>
    <w:p>
      <w:r>
        <w:t>1. Le recours est rejeté.</w:t>
      </w:r>
    </w:p>
    <w:p>
      <w:r>
        <w:t>2. Il est statué sans frais.</w:t>
      </w:r>
    </w:p>
    <w:p>
      <w:r>
        <w:t>Bellinzone, le 2 mars 2017</w:t>
      </w:r>
    </w:p>
    <w:p>
      <w:r>
        <w:t>Au nom de la Cour des plaintes du Tribunal pénal fédéral</w:t>
      </w:r>
    </w:p>
    <w:p>
      <w:r>
        <w:t>Le président: Le greffier:</w:t>
      </w:r>
    </w:p>
    <w:p>
      <w:r>
        <w:t>Distribution</w:t>
      </w:r>
    </w:p>
    <w:p>
      <w:r>
        <w:t>- Me Michel De Palma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