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RR.2017.168 vom 25. Juli 2017</w:t>
      </w:r>
    </w:p>
    <w:p>
      <w:r>
        <w:t>Bundesstrafgericht, 2017-07-25, IT</w:t>
      </w:r>
    </w:p>
    <w:p>
      <w:r>
        <w:rPr>
          <w:b/>
        </w:rPr>
        <w:t xml:space="preserve">Quelle: </w:t>
      </w:r>
      <w:r>
        <w:t>https://mcp.opencaselaw.ch/entscheid/bstger_RR.2017.168</w:t>
      </w:r>
    </w:p>
    <w:p>
      <w:r>
        <w:t>FR: TPF RR.2017.168 du 25 juillet 2017</w:t>
      </w:r>
    </w:p>
    <w:p>
      <w:r>
        <w:t>IT: TPF RR.2017.168 del 25 luglio 2017</w:t>
      </w:r>
    </w:p>
    <w:p>
      <w:pPr>
        <w:pStyle w:val="Heading2"/>
      </w:pPr>
      <w:r>
        <w:t>Regeste</w:t>
      </w:r>
    </w:p>
    <w:p>
      <w:r>
        <w:t>Assistenza giudiziaria internazionale in materia penale all'Italia. Consegna di mezzi di prova (art. 74 AIMP).</w:t>
      </w:r>
    </w:p>
    <w:p>
      <w:pPr>
        <w:pStyle w:val="Heading2"/>
      </w:pPr>
      <w:r>
        <w:t>Volltext</w:t>
      </w:r>
    </w:p>
    <w:p>
      <w:r>
        <w:t>Sentenza del 25 luglio 2017 Corte dei reclami penali Composizione</w:t>
      </w:r>
    </w:p>
    <w:p>
      <w:r>
        <w:t>Giudici penali federali Stephan Blättler, presidente, Patrick Robert-Nicoud e Roy Garré, Cancelliera Susy Pedrinis Quadri</w:t>
      </w:r>
    </w:p>
    <w:p>
      <w:r>
        <w:t>Parti</w:t>
      </w:r>
    </w:p>
    <w:p>
      <w:r>
        <w:t>A. ANSTALT, B. ANSTALT, C. ANSTALT, D. ANSTALT, E. CORP., F. INC., G. INC., H. SA, I. LTD., J. INC., K. ANSTALT, L. ANSTALT, tutte rappresentate dall'avv. Raffaele Bernasconi, Ricorrenti</w:t>
      </w:r>
    </w:p>
    <w:p>
      <w:r>
        <w:t>contro</w:t>
      </w:r>
    </w:p>
    <w:p>
      <w:r>
        <w:t>MINISTERO PUBBLICO DEL CANTONE TICINO, Controparte</w:t>
      </w:r>
    </w:p>
    <w:p>
      <w:r>
        <w:t>Oggetto</w:t>
      </w:r>
    </w:p>
    <w:p>
      <w:r>
        <w:t>Assistenza giudiziaria internazionale in materia penale all'Italia</w:t>
      </w:r>
    </w:p>
    <w:p>
      <w:r>
        <w:t>Consegna di mezzi di prova (art. 74 AIMP) B u n d e s s t r a f g e r i c h t T r i b u n a l p é n a l f é d é r a l T r i b u n a l e p e n a l e f e d e r a l e T r i b u n a l p e n a l f e d e r a l</w:t>
      </w:r>
    </w:p>
    <w:p>
      <w:r>
        <w:t>Numero dell’incarto: RR.2017.168-179</w:t>
      </w:r>
    </w:p>
    <w:p>
      <w:r>
        <w:t>- 2 -</w:t>
      </w:r>
    </w:p>
    <w:p>
      <w:r>
        <w:t>Visti: - lo scritto del 21 giugno 2017 con il quale il Ministero pubblico del Cantone Ticino (di seguito: “MP/TI), dando seguito ad una domanda di assistenza internazio- nale in materia penale del 2 maggio 2012 e successive commissioni rogatorie integrative presentate dalla Procura della Repubblica presso il Tribunale Ordi- nario di Milano, comunicava l’intenzione di trasmettere all’autorità estera una tabella riepilogativa aggiornata e riferita ai sequestri in essere presso le banche svizzere interessate dalle misure di esecuzione, da cui emergevano l’aggiorna- mento sulle attuali giacenze in sequestro su ciascuno dei conti delle varie so- cietà estere intestatarie dei medesimi (act. 1.3); - lo scritto datato 23 giugno 2017 con cui il MP/TI informava le che il summenzio- nato atto “ha carattere manifestamente incidentale” (act. 1.4); - il ricorso presentato il 3 luglio 2017 da A. Anstalt, B. Anstalt, C. Anstalt, D. An- stalt, E. Corp., F. Inc., G. Inc., H. SA, I. Ltd., J. Inc., K. Anstalt, L. Anstalt, av- verso l’atto del 21 giugno 2017, con cui hanno postulato l'annullamento dello stesso (act. 1); - l'invito del 4 luglio 2017 alle ricorrenti a versare l’anticipo delle spese di fr. 12'000.-- entro il 17 luglio 2017, termine prorogato da questa Corte fino al 27 luglio 2017 (act. 3, 5); - l’invito del 7 luglio 2017 alle ricorrenti a produrre un estratto del registro di com- mercio o la documentazione attestante i poteri di rappresentanza entro il 20 lu- glio 2017, termine prorogato da questa Corte fino al 31 luglio 2017 (act. 4, 6); - lo scritto datato 24 luglio 2017 con cui le ricorrenti hanno dichiarato di ritirare il proprio gravame (act. 7). Considerato: - che a fronte della testé citata dichiarazione scritta del 24 luglio 2017 questo Tribunale prende atto del ritiro del ricorso; - che la causa va pertanto stralciata dal ruolo;</w:t>
      </w:r>
    </w:p>
    <w:p>
      <w:r>
        <w:t>- 3 -</w:t>
      </w:r>
    </w:p>
    <w:p>
      <w:r>
        <w:t>-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 - che le ricorrenti hanno semplicemente indicato il ritiro del proprio ricorso; - che in simili circostanze le insorgenti vanno considerate parti soccombenti giu- sta l’art. 63 cpv. 1 PA (v. sentenze del Tribunale penale federale RR.2012.161 del 3 agosto 2012 e RR.2012.152 del 10 luglio 2012 con rinvii; BENOÎT BOVAY, Procédure administrative, 2a ediz., Berna 2015, pag. 644 e seg.); - che la dichiarazione di ritiro del ricorso è avvenuta ad uno stadio iniziale della procedura, prima del versamento dell’anticipo delle spese e della trasmissione delle procure complete, e prima che l'autorità d'esecuzione sia stata invitata a presentare le proprie osservazioni (art. 57 al. 1 PA), cagionando comunque spese di cancelleria; - che l'emolumento posto a carico delle ricorrenti va quindi fissato a fr. 200.-- per ciascuna di esse in applicazione degli art. 63 cpv. 5 PA, 73 cpv. 2 LOAP e 8 cpv. 3 del regolamento del Tribunale penale federale del 31 agosto 2010 sulle spese, gli emolumenti, le ripetibili e le indennità della procedura penale federale (RSPPF; RS 173.713.162); - che la somma complessiva di fr. 2’400.-- viene posta a carico delle ricorrenti in solido.</w:t>
      </w:r>
    </w:p>
    <w:p>
      <w:r>
        <w:t>- 4 -</w:t>
      </w:r>
    </w:p>
    <w:p>
      <w:r>
        <w:t>Per questi motivi, la Corte dei reclami penali pronuncia: 1. Preso atto del ritiro del ricorso, la causa viene stralciata dal ruolo. 2. La tassa di giustizia di fr. 2’400.-- è posta a carico delle ricorrenti in solido.</w:t>
      </w:r>
    </w:p>
    <w:p>
      <w:r>
        <w:t>Bellinzona, 26 luglio 2017</w:t>
      </w:r>
    </w:p>
    <w:p>
      <w:r>
        <w:t>In nome della Corte dei reclami penali del Tribunale penale federale</w:t>
      </w:r>
    </w:p>
    <w:p>
      <w:r>
        <w:t>Il Presidente: La Cancelliera:</w:t>
      </w:r>
    </w:p>
    <w:p>
      <w:r>
        <w:t>Comunicazione a: - Avv. Raffaele Bernasconi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