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RR.2016.95 vom 9. Juni 2016</w:t>
      </w:r>
    </w:p>
    <w:p>
      <w:r>
        <w:t>Bundesstrafgericht, 2016-06-09, FR</w:t>
      </w:r>
    </w:p>
    <w:p>
      <w:r>
        <w:rPr>
          <w:b/>
        </w:rPr>
        <w:t xml:space="preserve">Quelle: </w:t>
      </w:r>
      <w:r>
        <w:t>https://mcp.opencaselaw.ch/entscheid/bstger_RR.2016.95</w:t>
      </w:r>
    </w:p>
    <w:p>
      <w:r>
        <w:t>FR: TPF RR.2016.95 du 9 juin 2016</w:t>
      </w:r>
    </w:p>
    <w:p>
      <w:r>
        <w:t>IT: TPF RR.2016.95 del 9 giugno 2016</w:t>
      </w:r>
    </w:p>
    <w:p>
      <w:pPr>
        <w:pStyle w:val="Heading2"/>
      </w:pPr>
      <w:r>
        <w:t>Regeste</w:t>
      </w:r>
    </w:p>
    <w:p>
      <w:r>
        <w:t>Extradition à la France. Décision d'extradition (art. 55 EIMP).</w:t>
      </w:r>
    </w:p>
    <w:p>
      <w:pPr>
        <w:pStyle w:val="Heading2"/>
      </w:pPr>
      <w:r>
        <w:t>Volltext</w:t>
      </w:r>
    </w:p>
    <w:p>
      <w:r>
        <w:t>Arrêt du 9 juin 2016 Cour des plaintes Composition</w:t>
      </w:r>
    </w:p>
    <w:p>
      <w:r>
        <w:t>Les juges pénaux fédéraux Andreas J. Keller, juge président, Tito Ponti et Patrick Robert-Nicoud, la greffière Manuela Carzaniga</w:t>
      </w:r>
    </w:p>
    <w:p>
      <w:r>
        <w:t>Parties</w:t>
      </w:r>
    </w:p>
    <w:p>
      <w:r>
        <w:t>A., actuellement détenu à l'établissement de la Brenaz,</w:t>
      </w:r>
    </w:p>
    <w:p>
      <w:r>
        <w:t>recourant</w:t>
      </w:r>
    </w:p>
    <w:p>
      <w:r>
        <w:t>contre</w:t>
      </w:r>
    </w:p>
    <w:p>
      <w:r>
        <w:t>OFFICE FÉDÉRAL DE LA JUSTICE, UNITÉ EXTRADITIONS, partie adverse</w:t>
      </w:r>
    </w:p>
    <w:p>
      <w:r>
        <w:t>Objet</w:t>
      </w:r>
    </w:p>
    <w:p>
      <w:r>
        <w:t>Extradition à la France</w:t>
      </w:r>
    </w:p>
    <w:p>
      <w:r>
        <w:t>Décision d'extradition (art. 55 EIMP)</w:t>
      </w:r>
    </w:p>
    <w:p>
      <w:r>
        <w:t>B u n d e s s t r a f g e r i c h t T r i b u n a l p é n a l f é d é r a l T r i b u n a l e p e n a l e f e d e r a l e T r i b u n a l p e n a l f e d e r a l</w:t>
      </w:r>
    </w:p>
    <w:p>
      <w:r>
        <w:t>Numéro de dossier: RR.2016.95</w:t>
      </w:r>
    </w:p>
    <w:p>
      <w:r>
        <w:t>- 2 -</w:t>
      </w:r>
    </w:p>
    <w:p>
      <w:r>
        <w:t>Vu:</w:t>
      </w:r>
    </w:p>
    <w:p>
      <w:r>
        <w:t>- le jugement du 24 avril 2014 de la Cour d’appel de Z. condamnant A. à une peine de deux ans d’emprisonnement pour des faits d’extorsion de fonds en récidive au sens du code pénal français (act. 2.1 et 5.1),</w:t>
      </w:r>
    </w:p>
    <w:p>
      <w:r>
        <w:t>- la note diplomatique de l’Ambassade de France du 25 août 2015, adressée à l’Office fédéral de la justice (ci-après: OFJ) et demandant formellement l’extradition de A. aux fins de l’exécution de la peine à laquelle il a été condamné (act. 2.1),</w:t>
      </w:r>
    </w:p>
    <w:p>
      <w:r>
        <w:t>- le courrier du 31 août 2015, par lequel l’OFJ a transmis la demande française au Ministère public du canton de Genève (ci-après: MP-GE), en vue de l’audition de l’intéressé, ce dernier étant détenu dans le canton de Genève dans le cadre d’une procédure pénale suisse (act. 5.2),</w:t>
      </w:r>
    </w:p>
    <w:p>
      <w:r>
        <w:t>- l’audition de A. le 7 septembre 2015 concernant la demande formelle d’extradition française, dans le cadre de laquelle il s’est opposé à son extradition simplifiée à la France (act. 5.4),</w:t>
      </w:r>
    </w:p>
    <w:p>
      <w:r>
        <w:t>- le mandat d’arrêt en vue d’extradition émis par l’OFJ à l’encontre de A. (act. 5.5),</w:t>
      </w:r>
    </w:p>
    <w:p>
      <w:r>
        <w:t>- la décision d’extradition de l’OFJ du 30 septembre 2015 (act. 5.7), notifiée à A. le 6 octobre 2015 en présence de son représentant légal, accordant l’extradition de l’intéressé aux autorités françaises (act. 5.9, p. 2 et 5.10),</w:t>
      </w:r>
    </w:p>
    <w:p>
      <w:r>
        <w:t>- le pli du 23 mai 2016 à l’attention du Tribunal pénal fédéral, par lequel A. conteste son extradition à la France (act. 1),</w:t>
      </w:r>
    </w:p>
    <w:p>
      <w:r>
        <w:t>et considérant :</w:t>
      </w:r>
    </w:p>
    <w:p>
      <w:r>
        <w:t>- que les procédures d'extradition entre la Confédération suisse et la République française sont prioritairement régies par la Convention européenne d'extradition du 13 décembre 1957 (CEExtr; RS 0.353.1) et par</w:t>
      </w:r>
    </w:p>
    <w:p>
      <w:r>
        <w:t>- 3 -</w:t>
      </w:r>
    </w:p>
    <w:p>
      <w:r>
        <w:t>l'Accord du 10 février 2003 entre le Conseil fédéral suisse et le Gouvernement de la République française relatif à la procédure simplifiée d'extradition et complétant la CEExtr (RS 0.353.934.92). Les art. 59 à 66 de la Convention d'application de l'Accord Schengen du 14 juin 1985 (CAAS; n° CELEX 42000A0922(02); Journal officiel de l'Union européenne L 239 du 22 septembre 2000, p. 19 à 62, publication de la Chancellerie fédérale, "Entraide et extradition") s'appliquent également à l'extradition entre la Suisse et la France (v. arrêt du Tribunal pénal fédéral RR.2008.296 du 17 décembre 2008, consid. 1.3);</w:t>
      </w:r>
    </w:p>
    <w:p>
      <w:r>
        <w:t>- que les dispositions pertinentes du CAAS n'affectent pas l'application des dispositions plus larges des accords en vigueur entre la France et la Suisse (art. 59 par. 2 CAAS);</w:t>
      </w:r>
    </w:p>
    <w:p>
      <w:r>
        <w:t>- que pour le surplus, la loi fédérale sur l'entraide internationale en matière pénale (EIMP; RS 351.1 ) et son ordonnance d'exécution (OEIMP; RS 351.11) règlent les questions qui ne sont pas régies, explicitement ou implicitement, par les traités (ATF 130 II 337 consid. 1; 128 II 355 consid. 1 et la jurisprudence citée);</w:t>
      </w:r>
    </w:p>
    <w:p>
      <w:r>
        <w:t>- que le droit interne s'applique en outre lorsqu'il est plus favorable à l'octroi de l'extradition que les traités (ATF 137 IV 33 consid. 2.2.2; 136 IV 82 consid. 3.1; 129 II 462 consid. 1.1; 122 II 140 consid. 2);</w:t>
      </w:r>
    </w:p>
    <w:p>
      <w:r>
        <w:t>- que l'application de la norme la plus favorable (principe dit "de faveur") doit avoir lieu dans le respect des droits fondamentaux (ATF 135 IV 212 consid. 2.3);</w:t>
      </w:r>
    </w:p>
    <w:p>
      <w:r>
        <w:t>- que la décision par laquelle l'OFJ accorde l'extradition (art. 55 al. 1 EIMP) peut faire l'objet d'un recours devant la Cour des plaintes du Tribunal pénal fédéral (art. 55 al. 3 et 25 al. 1 EIMP);</w:t>
      </w:r>
    </w:p>
    <w:p>
      <w:r>
        <w:t>- que le délai de recours contre la décision d'extradition est de 30 jours dès la communication écrite de celle-ci (art. 50 al. 1 de la loi fédérale sur la procédure administrative [PA; RS 172.021], applicable par renvoi de l'art. 39 al. 2 let. b de la loi fédérale sur l'organisation des autorités pénales de la Confédération [LOAP; RS 173.71]);</w:t>
      </w:r>
    </w:p>
    <w:p>
      <w:r>
        <w:t>- qu'en l'espèce, il ressort du dossier que la décision querellée a été notifiée le 6 octobre 2015;</w:t>
      </w:r>
    </w:p>
    <w:p>
      <w:r>
        <w:t>- que le présent recours, interjeté le 23 mai 2016, est dès lors manifestement tardif;</w:t>
      </w:r>
    </w:p>
    <w:p>
      <w:r>
        <w:t>- 4 -</w:t>
      </w:r>
    </w:p>
    <w:p>
      <w:r>
        <w:t>- que par conséquent le recours est irrecevable;</w:t>
      </w:r>
    </w:p>
    <w:p>
      <w:r>
        <w:t>- qu’en règle générale, les frais de procédure comprenant l'émolument d'arrêt, les émoluments de chancellerie et les débours sont mis à la charge de la partie qui succombe (art. 63 al. 1 PA, applicable par renvoi de l'art. 39 al. 2 let. b LOAP);</w:t>
      </w:r>
    </w:p>
    <w:p>
      <w:r>
        <w:t>- que toutefois, compte tenu des circonstances, il y a lieu de renoncer à percevoir des frais judiciaires.</w:t>
      </w:r>
    </w:p>
    <w:p>
      <w:r>
        <w:t>- 5 -</w:t>
      </w:r>
    </w:p>
    <w:p>
      <w:r>
        <w:t>Par ces motifs, la Cour des plaintes prononce:</w:t>
      </w:r>
    </w:p>
    <w:p>
      <w:r>
        <w:t>1. Le recours est irrecevable.</w:t>
      </w:r>
    </w:p>
    <w:p>
      <w:r>
        <w:t>2. Le présent arrêt est rendu sans frais.</w:t>
      </w:r>
    </w:p>
    <w:p>
      <w:r>
        <w:t>Bellinzone, le 9 juin 2016</w:t>
      </w:r>
    </w:p>
    <w:p>
      <w:r>
        <w:t>Au nom de la Cour des plaintes du Tribunal pénal fédéral</w:t>
      </w:r>
    </w:p>
    <w:p>
      <w:r>
        <w:t>Le juge président: La greffière:</w:t>
      </w:r>
    </w:p>
    <w:p>
      <w:r>
        <w:t>Distribution</w:t>
      </w:r>
    </w:p>
    <w:p>
      <w:r>
        <w:t>- A. - Office fédéral de la justice, Unité Extradition</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