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RR.2015.75 vom 19. Juni 2015</w:t>
      </w:r>
    </w:p>
    <w:p>
      <w:r>
        <w:t>Bundesstrafgericht, 2015-06-19, FR</w:t>
      </w:r>
    </w:p>
    <w:p>
      <w:r>
        <w:rPr>
          <w:b/>
        </w:rPr>
        <w:t xml:space="preserve">Quelle: </w:t>
      </w:r>
      <w:r>
        <w:t>https://mcp.opencaselaw.ch/entscheid/bstger_RR.2015.75</w:t>
      </w:r>
    </w:p>
    <w:p>
      <w:r>
        <w:t>FR: TPF RR.2015.75 du 19 juin 2015</w:t>
      </w:r>
    </w:p>
    <w:p>
      <w:r>
        <w:t>IT: TPF RR.2015.75 del 19 giugno 2015</w:t>
      </w:r>
    </w:p>
    <w:p>
      <w:pPr>
        <w:pStyle w:val="Heading2"/>
      </w:pPr>
      <w:r>
        <w:t>Regeste</w:t>
      </w:r>
    </w:p>
    <w:p>
      <w:r>
        <w:t>Entraide judiciaire internationale en matière pénale à l'Italie. Remise de moyens de preuve (art. 74 EIMP).</w:t>
      </w:r>
    </w:p>
    <w:p>
      <w:pPr>
        <w:pStyle w:val="Heading2"/>
      </w:pPr>
      <w:r>
        <w:t>Volltext</w:t>
      </w:r>
    </w:p>
    <w:p>
      <w:r>
        <w:t>Arrêt du 19 juin 2015 Cour des plaintes Composition</w:t>
      </w:r>
    </w:p>
    <w:p>
      <w:r>
        <w:t>Les juges pénaux fédéraux Andreas J. Keller, juge président, Tito Ponti et Giorgio Bomio, la greffière Julienne Borel</w:t>
      </w:r>
    </w:p>
    <w:p>
      <w:r>
        <w:t>Parties</w:t>
      </w:r>
    </w:p>
    <w:p>
      <w:r>
        <w:t>A., représenté par Mes Patrick Hunziker et Philippe Müller, avocats, recourant</w:t>
      </w:r>
    </w:p>
    <w:p>
      <w:r>
        <w:t>contre</w:t>
      </w:r>
    </w:p>
    <w:p>
      <w:r>
        <w:t>MINISTÈRE PUBLIC DE LA CONFÉDÉRATION, partie adverse</w:t>
      </w:r>
    </w:p>
    <w:p>
      <w:r>
        <w:t>Objet</w:t>
      </w:r>
    </w:p>
    <w:p>
      <w:r>
        <w:t>Entraide judiciaire internationale en matière pénale à l'Italie</w:t>
      </w:r>
    </w:p>
    <w:p>
      <w:r>
        <w:t>Remise de moyens de preuve (art. 74 EIMP)</w:t>
      </w:r>
    </w:p>
    <w:p>
      <w:r>
        <w:t>B u n d e s s t r a f g e r i c h t T r i b u n a l p é n a l f é d é r a l T r i b u n a l e p e n a l e f e d e r a l e T r i b u n a l p e n a l f e d e r a l</w:t>
      </w:r>
    </w:p>
    <w:p>
      <w:r>
        <w:t>Numéro de dossier: RR.2015.75</w:t>
      </w:r>
    </w:p>
    <w:p>
      <w:r>
        <w:t>- 2 -</w:t>
      </w:r>
    </w:p>
    <w:p>
      <w:r>
        <w:t>La Cour des plaintes, vu:</w:t>
      </w:r>
    </w:p>
    <w:p>
      <w:r>
        <w:t>- la demande d'entraide présentée par l'Italie aux autorités suisses le 12 décembre 2012 (in act. 1.2, p. 1),</w:t>
      </w:r>
    </w:p>
    <w:p>
      <w:r>
        <w:t>- la délégation de l'exécution de ladite demande et de ses éventuels compléments au Ministère public de la Confédération (ci-après: MPC) par l'Office fédéral de la justice le 21 décembre 2012,</w:t>
      </w:r>
    </w:p>
    <w:p>
      <w:r>
        <w:t>- la décision d'entrée en matière rendue par le MPC le 9 janvier 2013 et la décision du même jour par laquelle il a autorisé les autorités étrangères à participer à l'exécution de l'entraide (in act. 1.2, p. 2),</w:t>
      </w:r>
    </w:p>
    <w:p>
      <w:r>
        <w:t>- les demandes complémentaires de l'Etat requérant des 8 mars et 16 mai 2013 (in act. 1.2, p. 1),</w:t>
      </w:r>
    </w:p>
    <w:p>
      <w:r>
        <w:t>- la décision de clôture du 3 février 2015, par laquelle le MPC a ordonné la transmission à l'Etat requérant de documents bancaires afférents aux comptes no 1 (clôturé), no 2 («1bis»; clôturé), no 3, no 4 («3bis»; clôturé) ouverts auprès de banque B. et dont A. est titulaire (in act. 1, p. 3 et act. 1.2, p. 10 s),</w:t>
      </w:r>
    </w:p>
    <w:p>
      <w:r>
        <w:t>- le recours du 6 mars 2015 interjeté par A. à l'encontre de ce dernier prononcé (act. 1),</w:t>
      </w:r>
    </w:p>
    <w:p>
      <w:r>
        <w:t>- la demande d'avance de frais de CHF 5'000.-- requise par la Cour de céans le 10 mars 2015 (act. 3) et payée par le recourant le 20 mars 2015 (act. 4),</w:t>
      </w:r>
    </w:p>
    <w:p>
      <w:r>
        <w:t>- le courrier du recourant du 23 mars 2015 par lequel il déclare retirer son recours (act. 5),</w:t>
      </w:r>
    </w:p>
    <w:p>
      <w:r>
        <w:t>considérant:</w:t>
      </w:r>
    </w:p>
    <w:p>
      <w:r>
        <w:t>- que suite au retrait du recours, il y a lieu de rayer la cause du rôle (arrêt du Tribunal pénal fédéral RR.2012.161 du 3 août 2012 et références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w:t>
      </w:r>
    </w:p>
    <w:p>
      <w:r>
        <w:t>- 3 -</w:t>
      </w:r>
    </w:p>
    <w:p>
      <w:r>
        <w:t>autorités pénales de la Confédération [LOAP; RS 173.71]);</w:t>
      </w:r>
    </w:p>
    <w:p>
      <w:r>
        <w:t>- que le recourant a simplement indiqué qu'il retirait son recours;</w:t>
      </w:r>
    </w:p>
    <w:p>
      <w:r>
        <w:t>- que dans ces conditions, il y a lieu de considérer le recourant comme partie qui succombe, au sens de l'art. 63 al. 1 PA (arrêts du Tribunal pénal fédéral RR.2012.161 du 3 août 2012 et RR.2012.152 du 10 juillet 2012 et les références citées);</w:t>
      </w:r>
    </w:p>
    <w:p>
      <w:r>
        <w:t>- qu'en l'espèce, le retrait du recours est intervenu au stade initial de la procédure, dans le délai imparti au recourant pour fournir l'avance de frais (act. 3) et avant que l'autorité d'exécution ne soit invitée à produire le dossier (art. 57 al. 1 PA);</w:t>
      </w:r>
    </w:p>
    <w:p>
      <w:r>
        <w:t>- que le recourant doit en conséquence supporter les frais engagés jusqu'ici, lesquels sont fixés à CHF 200.--, en application des art. 73 al. 2 LOAP et 8 al. 3 du règlement du Tribunal pénal fédéral du 31 août 2010 sur les frais, émoluments, dépens, et indemnités de la procédure pénale fédérale (RFPPF; RS 173.713.162) et art. 63 al. 5 PA;</w:t>
      </w:r>
    </w:p>
    <w:p>
      <w:r>
        <w:t>- que le recourant ayant versé un total de CHF 5'000.-- à titre d'avance de frais, l'émolument du présent arrêt est couvert par celle-ci et la Caisse du Tribunal pénal fédéral lui restituera le solde de CHF 4'800.--.</w:t>
      </w:r>
    </w:p>
    <w:p>
      <w:r>
        <w:t>- 4 -</w:t>
      </w:r>
    </w:p>
    <w:p>
      <w:r>
        <w:t>Par ces motifs, la Cour des plaintes prononce:</w:t>
      </w:r>
    </w:p>
    <w:p>
      <w:r>
        <w:t>1. Il est pris acte du retrait du recours.</w:t>
      </w:r>
    </w:p>
    <w:p>
      <w:r>
        <w:t>2. La procédure RR.2015.75 est rayée du rôle.</w:t>
      </w:r>
    </w:p>
    <w:p>
      <w:r>
        <w:t>3. Un émolument de CHF 200.-- est mis à la charge du recourant. Le solde de CHF 4'800.-- lui sera restitué par la Caisse du Tribunal.</w:t>
      </w:r>
    </w:p>
    <w:p>
      <w:r>
        <w:t>Bellinzone, le 19 juin 2015</w:t>
      </w:r>
    </w:p>
    <w:p>
      <w:r>
        <w:t>Au nom de la Cour des plaintes du Tribunal pénal fédéral</w:t>
      </w:r>
    </w:p>
    <w:p>
      <w:r>
        <w:t>Le juge président: La greffière:</w:t>
      </w:r>
    </w:p>
    <w:p>
      <w:r>
        <w:t>Distribution</w:t>
      </w:r>
    </w:p>
    <w:p>
      <w:r>
        <w:t>- Mes Patrick Hunziker et Philippe Müller, avocats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