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RR.2015.302 vom 2. Juni 2016</w:t>
      </w:r>
    </w:p>
    <w:p>
      <w:r>
        <w:t>Bundesstrafgericht, 2016-06-02, IT</w:t>
      </w:r>
    </w:p>
    <w:p>
      <w:r>
        <w:rPr>
          <w:b/>
        </w:rPr>
        <w:t xml:space="preserve">Quelle: </w:t>
      </w:r>
      <w:r>
        <w:t>https://mcp.opencaselaw.ch/entscheid/bstger_RR.2015.302</w:t>
      </w:r>
    </w:p>
    <w:p>
      <w:r>
        <w:t>FR: TPF RR.2015.302 du 2 juin 2016</w:t>
      </w:r>
    </w:p>
    <w:p>
      <w:r>
        <w:t>IT: TPF RR.2015.302 del 2 giugno 2016</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t>- 5 -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(di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sono anche la Convenzione delle Nazioni Unite contro il traffico illecito di stupefacenti e di sostanze psicotrope, conclusa a Vienna il 20 dicembre 1988, entrata in vigore il 13 dicembre 2005 per la Svizzera e il 31 marzo 1991 per l'Italia (Convenzione delle Nazioni Unite del 1988; RS 0.812.121.03) e la Convenzione sul riciclaggio, la ricerca, il sequestro e la confisca dei proventi di reato, conclusa a Strasburgo l’8 novembre 1990, en- trata in vigore il 1° settembre 1993 per la Svizzera ed il 1° maggio 1994 per l’Italia (CRic; RS. 0.311.53). Alle questioni che il prevalente diritto internazio- nale contenuto in detti trattati non regola espressamente o implicitamente, come pure quando il diritto nazionale sia più favorevole all'assistenza rispetto a quello convenzionale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art. 10 n. 3 Convenzione delle Nazioni Unite, art. 39 n. 3 CRic e art. I n. 2 Accordo italo- svizzero). È fatto salvo il rispetto dei diritti fondamentali (DTF 135 IV 212 consid. 2.3; 123 II 595 consid. 7c).</w:t>
      </w:r>
    </w:p>
    <w:p>
      <w:r>
        <w:rPr>
          <w:b/>
        </w:rPr>
        <w:t>E. 1.3</w:t>
      </w:r>
    </w:p>
    <w:p>
      <w:r>
        <w:t>Interposto tempestivamente contro la sopraccitata decisione dell’autorità fe- derale d’esecuzione, il ricorso è ricevibile sotto il profilo degli art. 25 cpv. 1, 80e cpv. 1 e 80k AIMP. Il ricorrente è titolare della relazione bancaria oggetto della decisione impugnata ed è di conseguenza legittimato a ricorrere (v. art. 9a lett. a OAIMP nonché DTF 137 IV 134 consid. 5.2.1; 130 II 162 consid. 1.1; 128 II 211 consid. 2.3; TPF 2007 79 consid. 1.6 pag. 82).</w:t>
      </w:r>
    </w:p>
    <w:p>
      <w:r>
        <w:rPr>
          <w:b/>
        </w:rPr>
        <w:t>E. 2</w:t>
      </w:r>
    </w:p>
    <w:p>
      <w:r>
        <w:t>- 6 -</w:t>
      </w:r>
    </w:p>
    <w:p>
      <w:r>
        <w:rPr>
          <w:b/>
        </w:rPr>
        <w:t>E. 2.1</w:t>
      </w:r>
    </w:p>
    <w:p>
      <w:r>
        <w:t>La cooperazione giudiziaria internazionale in materia penale può essere con- cessa, per definizione, ai fini del perseguimento di reati penali la cui repres- sione compete alle autorità giudiziarie dello Stato richiedente (art. 1 cpv. 3 AIMP; ROBERT ZIMMERMANN, La coopération judiciaire internationale en ma- tière pénale, 4a ediz., Berna 2014, n. 560). Ciò implica l'apertura di una pro- cedura penale nello Stato richiedente (DTF 132 II 178 consid. 2.2 e giuri- sprudenza citata). L'assistenza giudiziaria consistente in una misura coerci- tiva è concessa solo se il fatto che ha dato luogo alla commissione rogatoria è punibile secondo il diritto dei due Stati. Nel diritto interno, tale principio è espresso all'art. 64 cpv. 1 AIMP. Il giudice dell'assistenza non deve proce- dere a un esame dei reati e delle norme penali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L'assistenza può essere fornita anche allo scopo di confisca o di restituzione agli aventi diritto, di massima, dopo la chiusura della procedura d'assistenza (art. 74a cpv.1 AIMP). La consegna a scopo di confisca può avvenire di regola su decisione passata in giudicato ed esecu- tiva dello Stato richiedente. In virtù dell'art. 74a cpv. 2 AIMP, gli oggetti o i beni che possono essere restituiti a scopo di confisca comprendono: a) og- getti con i quali è stato commesso un reato; b) il prodotto o il ricavo di un reato, il valore di rimpiazzo e l'indebito profitto; c) i doni o altre liberalità che sono serviti o erano destinati a determinare o a ricompensare l'autore di un reato e il valore di rimpiazzo. Nei rapporti con l'Italia, la restituzione a scopo di confisca è prevista dall'art. VIII dell'Accordo italo-svizzero. In materia di restituzione di valori confiscati va inoltre rilevato il rapporto esi- stente tra l'art. 74a AIMP e l'art. 72 CP. L'adozione di quest'ultima disposi- zione persegue anche lo scopo di facilitare l'assistenza e l'esecuzione di sen- tenze confiscatorie straniere che concernono valori di pertinenza di organiz- zazioni criminali (Messaggio concernente la modifica del Codice penale sviz- zero del 30 giugno 1993, FF 1993 III pag. 226 e segg.). Ciò significa che i fondi riconducibili ad un'organizzazione criminale sono presunti di origine il- lecita, a meno che il detentore non fornisca la prova del contrario. In assenza di tale prova, i fondi vengono consegnati allo Stato richiedente sulla base dell’art. 74a cpv. 3 AIMP, senza ulteriore disamina riguardante la loro prove- nienza (DTF 131 II 169 consid. 9.1 [Abacha]; v. anche GEORGIOS PAVLIS, Confiscation internationale: instruments internationaux, droit de l’Union eu- ropéenne, droit suisse, tesi ginevrina, Ginevra/Zurigo/Basilea 2012, pag. 283).</w:t>
      </w:r>
    </w:p>
    <w:p>
      <w:r>
        <w:t>- 7 -</w:t>
      </w:r>
    </w:p>
    <w:p>
      <w:r>
        <w:rPr>
          <w:b/>
        </w:rPr>
        <w:t>E. 2.2</w:t>
      </w:r>
    </w:p>
    <w:p>
      <w:r>
        <w:t>La questione di sapere se la procedura estera ha un carattere penale ai sensi degli art. 1 cpv. 3 e 63 AIMP deve essere risolta secondo le concezioni di diritto svizzero. In questo ambito, la denominazione della procedura estera non risulta determinante (DTF 132 II 178 consid. 3).</w:t>
      </w:r>
    </w:p>
    <w:p>
      <w:r>
        <w:rPr>
          <w:b/>
        </w:rPr>
        <w:t>E. 2.3</w:t>
      </w:r>
    </w:p>
    <w:p>
      <w:r>
        <w:t>Chinatosi sulla procedura statunitense della confisca civile del prodotto del reato, il Tribunale federale ha rilevato che la Svizzera, ratificando la CRic, ha considerato le esigenze particolari del diritto anglosassone (DTF 132 II 178 consid. 4.2). Con tale convenzione, si è in particolare tenuto conto delle pe- culiarità dei diversi tipi di procedura di confisca segnatamente delle cosid- dette procedure in rem. A proposito dell'art. 13 CRic, nel rapporto esplicativo gli esperti rilevano che "any type of proceedings, independently of their rela- tionship with criminal proceedings and of applicable procedural rules, might qualify in so far as they may result in a confiscation order, provided that they are carried out by judicial authorities and that they are criminal in nature, that is, that they concern instrumentalities or proceeds. Such types of proceed- ings (which include, for instance, the so called «in rem proceedings») are, as indicated under «General considerations» above, referred to in the text of the Convention as «proceedings for the purpose of confiscation»" (Ex- planatory Report to the Convention on Laundering, Search, Seizure and Confiscation of the Proceeds from Crime Strasbourg, 8.XI.1990, pag. 13).</w:t>
      </w:r>
    </w:p>
    <w:p>
      <w:r>
        <w:rPr>
          <w:b/>
        </w:rPr>
        <w:t>E. 2.4</w:t>
      </w:r>
    </w:p>
    <w:p>
      <w:r>
        <w:t>In diritto svizzero, la confisca fa parte delle "altre misure" previste agli art. 66 e segg. CP. Secondo l'art. 70 cpv. 1 CP, il giudice ordina la confisca dei valori patrimoniali che costituiscono il prodotto di un reato o erano destinati a de- terminare o a ricompensare l'autore di un reato, a meno che debbano essere restituiti alla persona lesa allo scopo di ripristinare la situazione legale. Come per la confisca di oggetti pericolosi (art. 69 CP), la confisca di valori patrimo- niali è possibile senza che una persona determinata sia punibile, ossia quando l'autore dell'infrazione non può essere identificato, è deceduto, ri- sulta irresponsabile o non può essere perseguito in Svizzera per altre ragioni, ad esempio perché scappato all'estero e non può essere estradato (DTF 128 IV 145 consid. 2c). In tutti i casi, la confisca presuppone che siano dati tutti gli elementi oggetti e soggettivi costitutivi del reato – anche se la colpevo- lezza dell'autore non è esaminata – e un legame tra questo e gli oggetti da confiscare. La confisca non costituisce una sanzione in personam, bensì una misura in rem. Essa ha ugualmente un carattere repressivo, in quanto tende ad impedire all'autore di beneficiare del prodotto dell'infrazione (MADELEINE VOUILLOZ, La confiscation en droit pénal – art. 58 e segg. CP, in AJP/PJA 12/2001 pag. 1388 e segg.). Nel caso previsto all'art. 72 CP (confisca di va- lori patrimoniali di un'organizzazione criminale) la confisca ha ugualmente uno scopo preventivo (DTF 131 II 169 consid. 9). La procedura di confisca può essere condotta in maniera accessoria, nel quadro di un procedimento penale aperto in Svizzera; essa fa allora parte della sentenza penale.</w:t>
      </w:r>
    </w:p>
    <w:p>
      <w:r>
        <w:t>- 8 -</w:t>
      </w:r>
    </w:p>
    <w:p>
      <w:r>
        <w:t>Quando nessuna procedura penale è aperta (ad esempio in caso di assenza di una querela, per le infrazioni punibili solo a querela di parte [DTF 129 IV 305] o in caso di rinuncia al perseguimento penale per motivi d'opportunità) o quando essa non sfocia in una sentenza, una procedura indipendente può essere aperta dall'autorità del luogo dove si trova l'oggetto da confiscare (v. art. 37 cpv. 1 e 376 e segg. CPP).</w:t>
      </w:r>
    </w:p>
    <w:p>
      <w:r>
        <w:rPr>
          <w:b/>
        </w:rPr>
        <w:t>E. 3</w:t>
      </w:r>
    </w:p>
    <w:p>
      <w:r>
        <w:t>Il ricorrente contesta la consegna a scopo di confisca all'autorità rogante dei valori sequestrati sul suo conto presso la banca B. Egli afferma innanzitutto che la misura coercitiva pronunciata in Italia è basata sull'art. 12 sexies d.l. 306/92, convertito nella L. 356/1992, modalità di confisca non riconosciuta ed eseguibile dalle autorità elvetiche. Inoltre, la Corte Suprema di Cassa- zione avrebbe constatato come le sentenze emesse nei suoi confronti si rap- porterebbero esplicitamente, per quanto riguarda le confische pronunciate, al decreto di sequestro preventivo del 29 marzo 2002 del Giudice per le in- dagini preliminari del Tribunale di Roma, il quale non comprenderebbe i beni oggetto del sequestro rogatoriale. Egli aggiunge altresì di essere stato pro- sciolto dal reato di riciclaggio di denaro sia in Italia che in Svizzera. Nel pro- cedimento elvetico a suo carico, il Ministero pubblico ticinese sarebbe giunto alla conclusione che le indagini esperite non avrebbero permesso di stabilire l'origine illecita dei fondi qui oggetto di disamina, non essendo stato dimo- strato un legame tra tali averi e la fattispecie penale per la quale l'imputato è stato giudicato in Italia.</w:t>
      </w:r>
    </w:p>
    <w:p>
      <w:r>
        <w:rPr>
          <w:b/>
        </w:rPr>
        <w:t>E. 3.1.1</w:t>
      </w:r>
    </w:p>
    <w:p>
      <w:r>
        <w:t>L'art. 12 sexies comma 1 L. 356/92 della legislazione italiana prevede che "nei casi di condanna o di applicazione della pena su richiesta a norma dell'art. 444 del codice di procedura penale, per taluno dei delitti previsti dagli articoli 314, 316, 316-bis, 316-ter, 317, 318, 319, 319-ter, 320, 322, 322-bis, 325, 416, sesto comma, 416, realizzato allo scopo di commettere delitti pre- visti dagli articoli 473, 474, 517-ter e 517-quater, 416-bis, 600, 601, 602, 629, 630, 644, 648, esclusa la fattispecie di cui al secondo comma, 648-bis, 648- ter del codice penale, nonché dall'art. 12-quinquies, comma 1, del D.L. 8 giugno 1992, n. 306, convertito, con modificazioni, dalla L. 7 agosto 1992, n. 356, ovvero per taluno dei delitti previsti dagli articoli 73, esclusa la fatti- specie di cui al comma 5, e 74 del testo unico delle leggi in materia di disci- plina degli stupefacenti e sostanze psicotrope, prevenzione, cura e riabilita- zione dei relativi stati di tossicodipendenza, approvato con D.P.R. 9 ottobre 1990, n. 309, è sempre disposta la confisca del denaro, dei beni o delle altre utilità di cui il condannato non può giustificare la provenienza e di cui, anche per interposta persona fisica o giuridica, risulta essere titolare o avere la di- sponibilità a qualsiasi titolo in valore sproporzionato al proprio reddito, dichia-</w:t>
      </w:r>
    </w:p>
    <w:p>
      <w:r>
        <w:t>- 9 -</w:t>
      </w:r>
    </w:p>
    <w:p>
      <w:r>
        <w:t>rato ai fini delle imposte sul reddito, o alla propria attività economica. Le di- sposizioni indicate nel periodo precedente si applicano anche in caso di con- danna e di applicazione della pena su richiesta, a norma dell'art. 444 del codice di procedura penale, per taluno dei delitti commessi per finalità di ter- rorismo o di eversione dell'ordine costituzionale".</w:t>
      </w:r>
    </w:p>
    <w:p>
      <w:r>
        <w:rPr>
          <w:b/>
        </w:rPr>
        <w:t>E. 3.1.2</w:t>
      </w:r>
    </w:p>
    <w:p>
      <w:r>
        <w:t>La presente autorità ha già avuto modo di esprimersi sull'istituto della cosid- detta "confisca allargata" previsto alla summenzionata disposizione, affer- mando, comunque nel contesto di reati di natura assai diversa da quelli qui in esame (v. infra consid. 3.2.1) e in assenza di una specifica condanna, che nella misura in cui non presuppone né l'esistenza di un'infrazione penale né un legame tra questa infrazione e gli oggetti e valori da confiscare, l'istituto in esame non presenta nessuna affinità con le procedure di confisca penale previste o riconosciute dal diritto svizzero. Non potendo, in tali circostanze, la modalità di confisca in questione essere assimilata ad una causa penale ai sensi degli art. 1 cpv. 3 e 63 AIMP, la cooperazione in questo ambito sa- rebbe esclusa (v. sentenze del Tribunale penale federale RR.2013.192 e RR.2013.193-196 entrambi del 6 dicembre 2013, consid. 3.3). In merito alla fattispecie di cui alla giurisprudenza appena citata, il Tribunale federale, ac- cogliendo un ricorso dell’UFG avverso le sentenze in questione, pur non en- trando direttamente nel merito di tale istituto, ha dichiarato che una possibile confisca di averi che non avrebbero manifestamente alcun rapporto con i reati perseguiti in Italia o con una sentenza di condanna pronunciata dalle autorità estere ma fondata unicamente su una sproporzione dei beni rispetto al reddito o all'attività economica svolta e pertanto senza alcun rapporto con i reati perseguiti, appare come problematica (sentenza 1C_464/2014 del 18 agosto 2015, consid. 3.2). Ora, l’analisi della presente fattispecie richiede ulteriori considerazioni concernenti l’istituto in questione, anche in rapporto alla procedura di prevenzione patrimoniale, parimenti presente nell’ordina- mento giuridico italiano.</w:t>
      </w:r>
    </w:p>
    <w:p>
      <w:r>
        <w:rPr>
          <w:b/>
        </w:rPr>
        <w:t>E. 3.1.3</w:t>
      </w:r>
    </w:p>
    <w:p>
      <w:r>
        <w:t>Come nell'ambito del procedimento italiano di prevenzione patrimoniale di cui al Decreto legislativo del 6 settembre 2011, n. 159 (di seguito: decreto legislativo n. 159/11) – a proposito del quale questa Corte ha già avuto modo di pronunciarsi, ritenendo la richiesta di assistenza italiana fondata su tale procedimento ammissibile (v. TPF 2010 158 nonché sentenze del Tribunale penale federale RR.2015.223 del 16 febbraio 2016 e RR.2010.237 del 21 gennaio 2011) – l'istituto dell'art. 12 sexies L. 356/92 si propone di con- trastare efficacemente la criminalità grave che trae profitti illeciti andando ad aggredire il provento di tali attività mediante procedure di confisca in rem (v. A. BALSAMO/V. CONTRAFATTO/G. NICASTRO, Le misure patrimoniali contro la criminalità organizzata, Milano 2010, pag. 273 e 302). Nell'ambito della confisca di prevenzione di cui al decreto legislativo n. 159/11 il tribunale di- spone la confisca dei beni della persona nei confronti della quale è istaurato</w:t>
      </w:r>
    </w:p>
    <w:p>
      <w:r>
        <w:t>- 10 -</w:t>
      </w:r>
    </w:p>
    <w:p>
      <w:r>
        <w:t>il procedimento di prevenzione qualora quest'ultima non possa giustificare la legittima provenienza e di cui, anche per interposta persona fisica o giuridica, risulti essere titolare o avere la disponibilità. Pur potendo essere ordinata indipendentemente dall'esistenza o dall'esito di un procedimento penale, la confisca di prevenzione richiede un rapporto di connessione tra il bene e l'attività illecita. Tale rapporto deve essere oggetto di una prova completa e rigorosa non essendo idonea la mera sussistenza di sufficienti indizi. Per quanto concerne la confisca di cui all'art. 12 sexies L. 356/92, essa segue la disciplina del processo penale con la conseguenza che in questo tipo di pro- cedura la confisca può essere adottata solo nel caso di condanna (v. FRANCESCO MENDITTO, La confisca allargata o per sproporzione di cui all'art. 12 sexies d.l. n. 306/92, conv. dalla l.n. 356/92, Profili sostanziali e procedimentali (cenni), con particolare riferimento agli orientamenti giuri- sprudenziali aggiornati al novembre 2014, pag. 5, pubblicato il 16 dicembre 2014 in www.questionegiustizia.it; v. anche A. BALSAMO/V. CONTRAFATTO/G. NICASTRO, op. cit., pag. 302). La confisca di cui all'art. 12 sexies L. 356/92, detta anche confisca allargata o per sproporzione, ha come presupposto non la derivazione dei beni dall'episodio criminoso per cui la condanna è interve- nuta ma la sola condanna del soggetto che di quei beni dispone, senza che necessitino ulteriori accertamenti sull'attitudine criminale (MENDITTO, ibi- dem). Involgendo anche beni che non hanno alcun legame con il reato per cui si procede, tale misura viene appunto chiamata “confisca allargata” (v. DAVIDE PADRONE, Il regime intertemporale della confisca prevista dall’art. 12-sexies D.L. n. 306/1992, in Cassazione penale, n. 11/2013, pag. 4107). Come nel caso della confisca per prevenzione, la procedura di confisca allargata individua autori di infrazioni particolarmente allarmanti ido- nee a permettere l'accumulazione economica che, di per sé, costituisce pos- sibile strumento di ulteriori delitti. Si trae dunque una presunzione dell’origine illecita del patrimonio "sproporzionato" a disposizione del condannato per tali delitti. Con la condanna, la confisca va sempre ordinata quando, come nel caso della confisca per prevenzione patrimoniale, sia provata l'esistenza di una sproporzione tra il valore economico dei beni di cui il condannato ha la disponibilità e il reddito da lui dichiarato o i proventi della sua attività econo- mica e non risulti una giustificazione credibile circa la provenienza dei valori sequestrati. La persona condannata e sottoposta alla procedura di confisca allargata ex art. 12 sexies L 356/92 può far valere le sue tesi difensive in una procedura in contraddittorio. La confisca allargata non risulta quindi essere "il frutto di una cultura del sospetto", in contrasto con la garanzia costituzio- nale del diritto della proprietà nonché con il diritto inviolabile della difesa, ma trova fondamento nella volontà legislativa di contrastare crimini, quali segna- tamente l'associazione per delinquere di stampo mafioso, la riduzione in schiavitù e la tratta e il commercio di schiavi, l'estorsione e il sequestro di persona a scopo di estorsione, l'usura, la ricettazione, il riciclaggio o il traffico</w:t>
      </w:r>
    </w:p>
    <w:p>
      <w:r>
        <w:t>- 11 -</w:t>
      </w:r>
    </w:p>
    <w:p>
      <w:r>
        <w:t>di stupefacenti, crimini tendenti ad essere perpetrati in forma quasi profes- sionale e a porsi quali fonti di illecita ricchezza (v. MENDITTO, op. cit., pag. 5; v. anche PADRONE, op. cit., pag. 4107). Come si è visto, la misura in que- stione richiede comunque una condanna penale e il giudice è autorizzato a confiscare il patrimonio del condannato solamente dopo aver accertato, in contraddittorio, la sproporzione rispetto ai redditi ed alle attività economiche del condannato. La sua ratio si rinviene nella presunzione iuris tantum del legislatore che un soggetto abitualmente dedito a traffici delittuosi di grande allarme sociale, abbia potuto investire i proventi illeciti accumulati nell’acqui- sto a titolo oneroso di beni rientranti nella sua disponibilità e, dunque, su- scettibili di confisca. In ordine al riparto dell’onere della prova, grava all’ac- cusa dimostrare la sproporzione del valore economico dei beni da confiscare rispetto alla capacità reddituale del soggetto, ma una volta fornita tale prova sussiste una presunzione relativa di illecita accumulazione patrimoniale che può essere superata solo con allegazioni di elementi specifici da parte dell’in- teressato idonei a vincere tale presunzione (v. PADRONE, op. cit., pag. 4108). La giurisprudenza italiana assegna alla confisca allargata la natura di misura di sicurezza patrimoniale atipica con funzione anche dissuasiva, parallela all'affine misura di prevenzione. In tal senso, la "confisca di prevenzione pa- trimoniale" e la "confisca allargata" costituiscono schemi di ablazione dai contorni sempre più similari (MARIA FRANCESCA CORTESI, Confisca di pre- venzione "antimafia" e confisca "allargata": rapporti e interferenze proces- suali, Archivio Penale 2014, n° 3, pp. 7 e 12; PADRONE, op. cit., pag. 4108).</w:t>
      </w:r>
    </w:p>
    <w:p>
      <w:r>
        <w:rPr>
          <w:b/>
        </w:rPr>
        <w:t>E. 3.1.4</w:t>
      </w:r>
    </w:p>
    <w:p>
      <w:r>
        <w:t>Pur non essendosi ancora pronunciata direttamente in merito all'art. 12 sexies L. 356/92, la Corte europea ha tuttavia già avuto modo di ritenere compatibili con la CEDU ipotesi di confisca allargata previste da altri ordina- menti (vedasi per tutte la sentenza Abouffada c. Francia del 4 novembre 2014, n. 28457/10).</w:t>
      </w:r>
    </w:p>
    <w:p>
      <w:r>
        <w:t>Nella sentenza Abouffada, la Corte d'appello di Colmar aveva confermato la sentenza precedente ordinando la confisca dell'immobile dei coniugi Ahmed e Fatima Aboufadda. La sentenza francese si fonda essenzialmente sulle seguenti disposizioni del Codice penale francese: l'art. 321-6, il quale pre- vede che "le fait de ne pas pouvoir justifier de ressources correspondant à son train de vie ou de ne pas pouvoir justifier de l'origine d'un bien détenu, tout en étant en relations habituelles avec une ou plusieurs personnes qui soit se livrent à la commission de crimes ou de délits punis d'au moins cinq ans d'emprisonnement et procurent à celles-ci un profit direct ou indirect, […], est puni d'une peine de trois ans d'emprisonnement et de 75'000 euros d'amande"; l'art. 321-6-1, secondo il quale "[…] les peines prévues par l'art. 321-6 sont portées à sept ans d'emprisonnement et 200'000 euros d'amende lorsque les infractions commises constituent des crimes ou délits de traite des êtres humains, d'extorsion ou d'association de malfaiteurs, ou</w:t>
      </w:r>
    </w:p>
    <w:p>
      <w:r>
        <w:t>- 12 -</w:t>
      </w:r>
    </w:p>
    <w:p>
      <w:r>
        <w:t>qu'elles constituent les crimes ou délits de trafic de stupéfiants, y compris en cas de relations habituelles avec une ou plusieurs personnes faisant usage de stupéfiants"; e l'art. 321-10-1, il quale prevede che "les personnes phy- siques coupables des délits prévus aux articles 321-6 et 321-6-1 encourent la peine complémentaire de confiscation de tout ou partie de leurs biens, qu'elle qu'en soit la nature, meuble ou immeuble, divis ou indivis, dont elles n'ont pu justifier l'origine".</w:t>
      </w:r>
    </w:p>
    <w:p>
      <w:r>
        <w:t>La Corte europea ha confermato la sentenza impugnata essenzialmente per le seguenti ragioni: - la legislazione francese tende a combattere il traffico di stupefacenti e a prevenirlo dissuadendo il riciclaggio; essa persegue, senza dubbio, uno scopo d'interesse generale che giustifica la privazione della proprietà (sen- tenza Grifhorst c. Francia del 26 febbraio 2009, n. 28336/02); - i coniugi Abouffada hanno avuto un tenore di vita sproporzionato rispetto ai loro introiti e il figlio, condannato per importanti traffici di stupefacenti, li ha sostenuti economicamente finanziando l'acquisto ed i lavori di ristruttura- zione dell'immobile; - la presunzione d'illiceità previsto dal diritto francese non è irrefutabile. I co- niugi hanno beneficiato di due gradi di giudizio nell'ambito dei quali hanno avuto la possibilità di far valere le loro pretese e di dimostrare l'origine lecita del loro bene; - pur essendo dimostrato che non tutto il finanziamento dell'acquisto dell'im- mobile provenisse dai traffici del figlio, la confisca di tutto l'immobile, sia pure trattandosi di una misura severa, era giustificata dalla volontà legittima di sanzionare efficacemente il traffico di stupefacenti; - dopo aver constatato che l'applicazione della presunzione e l'esecuzione della confisca hanno conseguenze importanti sul patrimonio dei predetti co- niugi, viene tuttavia rilevato, rinviando alla propria giurisprudenza (sentenza Arcuri e altri c. Italia del 5 luglio 2001, n. 54024/99), che anche nel contesto dell'applicazione dell'art. 1 del Protocollo n° 1 alla CEDU, "la Convention ne fait pas obstacle par principe aux présomptions de fait ou de droit. Elle a par ailleurs relevé que la confiscation de patrimoines criminels a acquis une place importante, tant dans l'ordre juridique de plusieurs Etats contractants que sur le plan international (donnant pour exemple la Convention du Conseil de l'Europe relative au blanchiment, au dépistage, à la saisie et à la confis- cation des produits du crime, du 8 novembre 1990), et qu'elle est aujourd'hui utilisée non seulement comme moyen de preuve, mais aussi en tant que sanction indépendante d'un délit".</w:t>
      </w:r>
    </w:p>
    <w:p>
      <w:r>
        <w:t>La giurisprudenza Aboufadda è, per certi versi, una conseguenza logica di quanto già formulato dalla Corte nella sentenza n. 30810/03 del 1° marzo 2007 nella causa Geerings contro Paesi Bassi, la quale aveva osservato che "dans un certain nombre d'affaires la Cour s'est dite prête à considérer les</w:t>
      </w:r>
    </w:p>
    <w:p>
      <w:r>
        <w:t>- 13 -</w:t>
      </w:r>
    </w:p>
    <w:p>
      <w:r>
        <w:t>procédures de confiscation consécutives à des condamnations comme fai- sant partie intégrante du processus d'infliction de la peine et comme échap- pant dès lors au champ d'application de l'art. 6 § 2 (voir en particulier Phillips c. Royaume-Uni, n. 41087/98, CEDH 2001-VIII, Van Offeren c. Pays-Bas, n. 19581/04, 5 juillet 2005). Ces affaires avaient pour caractéristiques com- munes que les intéressés avaient été condamnés pour des infractions à la législation sur les stupéfiants, qu'ils continuaient à être soupçonnés d'autres infractions du même type, qu'il apparaissait qu'ils possédaient des biens dont la provenance ne pouvait être établie, que l'on pouvait raisonnablement pré- sumer que ces biens avaient été obtenus grâce à l'exercice d'une activité illicite, et que les intéressés étaient en défaut de fournir une explication sa- tisfaisante à cet égard".</w:t>
      </w:r>
    </w:p>
    <w:p>
      <w:r>
        <w:rPr>
          <w:b/>
        </w:rPr>
        <w:t>E. 3.1.5</w:t>
      </w:r>
    </w:p>
    <w:p>
      <w:r>
        <w:t>Il Tribunale federale ha già avuto modo di pronunciarsi positivamente in me- rito ad una restituzione ai Paesi Bassi ai fini di confisca di valori confiscati posteriormente alla condanna penale di un trafficante di stupefacenti. La sen- tenza confiscatoria delle autorità penali olandesi era fondata sull'articolo 36e cpv. 3 CP/NL che prevede la confisca, in una procedura separata dal pro- cesso di merito, dei beni della persona condannata qualora quest'ultima non abbia reso verosimile la provenienza lecita degli stessi (sentenza del Tribu- nale federale 1C_513/2010 dell'11 marzo 2011, consid. 5.3). Costatata la conformità con la giurisprudenza della Corte europea, nello specifico con le sentenze Geerings e Phillips precitate, l'Alta corte concludeva alla reiezione del ricorso e alla restituzione a scopo di confisca ai Paesi Bassi degli averi confiscati, restituzione possibile in virtù dell'art. 74a AIMP, la procedura di assistenza non essendo contraria all'art. 2 lett. a AIMP.</w:t>
      </w:r>
    </w:p>
    <w:p>
      <w:r>
        <w:rPr>
          <w:b/>
        </w:rPr>
        <w:t>E. 3.2.1</w:t>
      </w:r>
    </w:p>
    <w:p>
      <w:r>
        <w:t>Occorre innanzitutto rilevare che i fatti e le circostanze alla base delle sen- tenze RR.2013.192 e 193-196 sono diversi dal caso qui in esame. In quell’occasione questa Corte si è espressa sull’art. 12 sexies L. 356/92 in relazione ad un differente contesto delittuoso presentato dall’autorità ro- gante, basato su un procedimento penale avviato nei confronti di persone legate ad un noto gruppo multimediale italiano, indagate per i reati di corru- zione, falso in bilancio, appropriazione indebita, frode fiscale, ricettazione e riciclaggio. L’autorità rogante asseriva che il gruppo in questione avrebbe, mediante complesse operazioni di acquisti fittizi di diritti televisivi, costituito ingenti disponibilità finanziarie depositate anche su conti bancari svizzeri, conti di cui il gruppo sarebbe stato il beneficiario economico. In tale contesto le autorità richiedenti non avevano ancora pronunciato sentenze di con- danna. Nella presente fattispecie, invece, il contesto delittuoso è di altra na- tura e la procedura si è conclusa con condanna definitiva. Il presente caso si riferisce in effetti ad un traffico internazionale organizzato di stupefacenti.</w:t>
      </w:r>
    </w:p>
    <w:p>
      <w:r>
        <w:t>- 14 -</w:t>
      </w:r>
    </w:p>
    <w:p>
      <w:r>
        <w:t>In tale contesto, il ricorrente è stato riconosciuto colpevole del reato di con- corso in importazione, trasporto e illecita detenzione di ingente quantitativo di sostanza stupefacente, del tipo cocaina e condannato a nove anni e quat- tro mesi di reclusione e a EUR 100'000.-- di multa (v. classificatore MPC RH.15.0029, rubrica 5). Dalla sentenza di condanna italiana emerge che l'ar- resto di A. e il contestuale sequestro dello stupefacente non sono avvenuti casualmente bensì a fronte di complesse indagini, consistite in attività d'in- tercettazione telefonica ed ambientale e di pedinamenti. Tali indagini hanno permesso inoltre di evidenziare l'esistenza di contatti tra A. e H. (cittadino colombiano, trafficante di stupefacenti) almeno già da due anni prima dei fatti. Da intercettazioni telefoniche e da indagini collegate si sono delineati fatti che mostrano chiaramente sia la circostanza che in precedenza erano stati compiuti, dagli stessi correi, altri traffici di stupefacenti e sia che in futuro se ne progettavano ulteriori (v. informativa DIA del 10 aprile 2002, citata in act. 1.5). È inoltre stato appurato che A. il 16 gennaio 2001 ha ospitato H. a Roma presso la sua abitazione. In quell'occasione, i due hanno conversato sulle modalità d'importazione di stupefacenti nonché su una valigia conte- nente presumibilmente del danaro che A. doveva andare a portare da qual- che parte. È emerso che A., subito dopo la partenza di H., in data 24 gennaio 2001, si è recato in Svizzera. In data 8 marzo 2001, nel corso di una conver- sazione telefonica intercettata tra A. e H., quest'ultimo chiedeva a A. di pre- parare 40 milioni di lire italiane da consegnare a un suo emissario colom- biano. A seguito di ciò, si legge nella sentenza del 18 febbraio 2003 del Tri- bunale di Roma (act. 1.5) e nella sentenza del 20 novembre 2003 della Corte d'Appello (act. 1.6) che A. si è recato in Svizzera nello stesso mese di marzo 2001 per prelevare, da una relazione bancaria da lui detenuta presso la banca B. di Lugano, la somma di USD 20'000 equivalente a 40 milioni di lire, prelievo del resto riscontrabile dalla documentazione bancaria acquisita agli atti in rogatoria dalle autorità Svizzere (v. pezza giustificativa del 20 marzo 2001 relativa al prelievo di USD 20'000 dal conto n. 1 presso la banca B., inviata in data 23 luglio 2012 dal MPC, con altra documentazione bancaria, alla Procura Generale di Roma [v. classificatore RH.12.0080-RA, rubrica 5]). Sempre da intercettazioni effettuate tra maggio e agosto 2001, è risultato che A. e H. hanno conversato in merito a laboriose attività prepara- torie di traffici internazionali di stupefacente nelle quali facevano riferimento all'organizzazione di un traffico internazionale di stupefacenti e a un canale di trasporto precedentemente utilizzato che non poteva più essere utilizzato. Vi è inoltre una conversazione del 3 maggio 2001 tra A. e E. nel corso della quale i due fanno riferimento esplicito al prossimo lavoro (act. 1.5), quello che ha portato al loro arresto. Dai fatti assodati in regolare processo dall'au- torità richiedente, fatti che vincolano il giudice dell'assistenza, risulta in modo chiaro che il conto bancario litigioso era destinato a finanziare il traffico di stupefacenti in generale e quello per il quale A. è stato condannato in parti- colare. Ciò emerge dal contenuto delle numerose conversazioni avute tra</w:t>
      </w:r>
    </w:p>
    <w:p>
      <w:r>
        <w:t>- 15 -</w:t>
      </w:r>
    </w:p>
    <w:p>
      <w:r>
        <w:t>quest'ultimo e gli altri numerosi protagonisti del traffico nonché, in special modo, dal suo prelievo di USD 20'000 per il pagamento di un emissario co- lombiano come richiesto da H.</w:t>
      </w:r>
    </w:p>
    <w:p>
      <w:r>
        <w:rPr>
          <w:b/>
        </w:rPr>
        <w:t>E. 3.2.2</w:t>
      </w:r>
    </w:p>
    <w:p>
      <w:r>
        <w:t>Orbene, i fatti appena descritti possono, prima facie, essere sussunti al reato di partecipazione o sostegno ad un’organizzazione criminale giusta l’art. 260ter CP. Conformemente a questa disposizione, si rende colpevole del reato di partecipazione ad un’organizzazione criminale, ai sensi dell'art. 260ter n. 1 cpv. 1 CP, chiunque partecipa a un'organizzazione che tiene segreti la struttura e i suoi componenti e che ha lo scopo di commettere atti di violenza criminali o di arricchirsi con mezzi criminali. Commette il reato nella forma del sostegno, giusta l’art. 260ter n. 1 cpv. 2 CP, chiunque sostiene una tale organizzazione nella sua attività criminale. Riservato l’art. 3 cpv. 2 CP, è punibile anche chi commette il reato all’estero, se l’organizzazione esercita o intende esercitare l’attività criminale in tutto o in parte in Svizzera (art. 260ter n. 3 CP). In sunto, un’organizzazione criminale ai sensi dell'art. 260ter CP è caratterizzata da quattro elementi: il numero di parteci- panti, la struttura organizzativa, la legge dell’omertà e lo scopo criminale (BERNARD CORBOZ, Les infractions en droit suisse, vol. II, 3a ediz., Berna 2010, n. 1 a 5 ad art. 260ter CP).</w:t>
      </w:r>
    </w:p>
    <w:p>
      <w:r>
        <w:t>Secondo giurisprudenza e dottrina, corrispondono in particolare alla nozione di organizzazione criminale sia le associazioni di stampo mafioso che quelle finalizzate al terrorismo (DTF 132 IV 132 consid. 4.1.2; TPF 2008 80 consid. 4.2.1). Anche un gruppo di trafficanti di droga dedito a smerciare importanti quantitativi di stupefacenti può corrispondere a tale definizione (ATF 129 IV 271 consid. 2.3.1 e 2.3.2; sentenza del Tribunale federale 6S.463/1996 del 27 agosto 1996, consid. 4, pubblicato in SJ 1997 pag. 1 e segg. e riassunto in RStrS/BJP 2000 n. 799; TPF 2010 29 consid. 2.3 e 3.1 pag. 34).</w:t>
      </w:r>
    </w:p>
    <w:p>
      <w:r>
        <w:t>In concreto, dalla richiesta di assistenza scaturisce che più persone erano attive con ruoli diversi nell'ambito di traffici internazionali di stupefacenti. H. e A. si occupavano dell'acquisto dello stupefacente in Colombia, E., D. e il ricorrente del trasporto, A. era inoltre attivo anche nel finanziamento usando i fondi depositati sul suo conto in Svizzera per remunerare, su istruzione di H., gli emissari colombiani. In merito alla segretezza dell'organizzazione non vi sono dubbi visto il dispendio di energie e di mezzi investigativi che si sono resi necessari per infiltrare e contrastare il traffico di stupefacenti in atto in Italia. In conclusione, essendo in presenza di un gruppo di trafficanti di droga dedito a smerciare importanti quantitativi di stupefacente, la fattispecie adempie astrattamente, le condizioni di cui all'art. 260ter CP. Ne consegue che, in virtù dell'art. 72 CP nonché della giurisprudenza precitata, gli averi di disponibilità di A., membro dell'organizzazione di trafficanti di stupefacente, potrebbero, in quanto sottoposti alla facoltà di disporre dell’organizzazione</w:t>
      </w:r>
    </w:p>
    <w:p>
      <w:r>
        <w:t>- 16 -</w:t>
      </w:r>
    </w:p>
    <w:p>
      <w:r>
        <w:t>in parola, essere sequestrati e confiscati anche giusta il diritto svizzero, pre- cisato inoltre che A. non è stato in grado di provare l'origine legale dei suoi averi detenuti in Italia e in Svizzera.</w:t>
      </w:r>
    </w:p>
    <w:p>
      <w:r>
        <w:t>Va a tal proposito rilevato che il capovolgimento dell'onere della prova di cui all'art. 72 CP e della procedura di confisca allargata italiana, costituiscono uno strumento di lotta alla criminalità teso a contrastare l'illecito profitto, af- finché il crimine non paghi. Si tratta in entrambi i casi di procedure di carat- tere reale, nel quadro delle quali la colpevolezza dell'autore dell'infrazione non viene esaminata (cfr. DTF 132 II 178 consid. 4.1). Nell'ambito del con- trasto al traffico di stupefacenti, tali soluzioni sono del resto espressamente contemplate all'art. 5 cpv. 7 della Convenzione delle Nazioni Unite del 1988 (v. Messaggio del 29 novembre 1995 concernente la ratificazione da parte della Svizzera della Convenzione del 1988 contro il traffico illecito di stupe- facenti e di sostanze psicotrope, FF 1996 I pag. 535).</w:t>
      </w:r>
    </w:p>
    <w:p>
      <w:r>
        <w:rPr>
          <w:b/>
        </w:rPr>
        <w:t>E. 3.3</w:t>
      </w:r>
    </w:p>
    <w:p>
      <w:r>
        <w:t>Tuttavia la confisca dei beni del ricorrente non si giustifica unicamente in base a quanto appena evidenziato. La sentenza Aboufadda (v. consid. 3.1.4 supra) e la sentenza del Tribunale federale 1C_513/2010 (v. consid. 3.1.5 supra) hanno infatti confermato la possibilità per le autorità penali nazionali di confiscare valori patrimoniali di origine sospetta senza dimostrarne l’ori- gine illecita, ma unicamente apportando indizi concreti in tal senso. Tale al- leggerimento dell’onere probatorio è dovuto alla necessità di contrastare in maniera sempre più efficace fenomeni criminali pericolosi, generanti ingenti capitali segnatamente a disposizione di organizzazioni criminali (v. PAVLIDIS, op, cit., pag. 19, 42 e seg., 283). Proprio sulla base di tali considerazioni occorre precisare la giurisprudenza di questa Corte per quanto concerne l’art. 12 sexies L. 356/92, nel senso che, se l’Italia procede alla confisca di beni in applicazione di tale disposizione, la Svizzera deve poter fornire assi- stenza giudiziaria allorquando, indipendentemente dalla denominazione in astratto della procedura estera, è concretamente evidenziabile un nesso tra i valori in questione ed un reato constatato mediante decisione cresciuta in giudicato. Diverso il discorso in assenza di una simile situazione come ap- punto sembra rilevare il Tribunale federale quando afferma nella giurispru- denza sopraccitata che “una possibile confisca di averi che non avrebbero manifestamente alcun rapporto con i reati perseguiti in Italia o con una sen- tenza di condanna pronunciata dalle autorità estere ma fondata unicamente su una sproporzione dei beni rispetto al reddito o all'attività economica svolta e pertanto senza alcun rapporto con i reati perseguiti, appare come proble- matica” (v. sentenza 1C_464/2014 consid. 3.2). La questione non merita co- munque ulteriore disamina perché nella fattispecie, come già evidenziato in precedenza (v. consid. 3.2.1 supra), tale nesso esiste. Il ricorrente è stato condannato definitivamente per traffico di stupefacenti. È alla luce di tale condanna che l'autorità italiana ha proceduto alla confisca dei beni litigiosi</w:t>
      </w:r>
    </w:p>
    <w:p>
      <w:r>
        <w:t>- 17 -</w:t>
      </w:r>
    </w:p>
    <w:p>
      <w:r>
        <w:t>conformemente all'art. 12 sexies L. 356/92, dopo aver costatato, in contrad- dittorio, che la situazione economica del condannato non permetteva di spie- gare la sua agiatezza economica e che la giustificazione addotta sulla pro- venienza dei valori depositati sul suo conto svizzero, ossia come derivanti dalla vendita di immobili in Costa Rica, non era stata ritenuta credibile in assenza di un ben che minimo riscontro probatorio (act. 1.9 e 1.10), e ciò anche alla luce delle risultanze di intercettazioni telefoniche dalle quali sono emerse indicazioni che il predetto aveva prelevato soldi dal suo conto su istruzioni di H. per consegnarli a un emissario colombiano.</w:t>
      </w:r>
    </w:p>
    <w:p>
      <w:r>
        <w:rPr>
          <w:b/>
        </w:rPr>
        <w:t>E. 3.4</w:t>
      </w:r>
    </w:p>
    <w:p>
      <w:r>
        <w:t>In merito alle condizioni poste dall'art. 74a AIMP v'è da rilevare che i valori di cui è chiesta la restituzione a scopo di confisca sono stati, come stabilito dalla predetta disposizione, precedentemente sequestrati a seguito della for- male richiesta di assistenza italiana del 23 maggio 2002 (v. lett. A), proce- dura che si è conclusa con la trasmissione della documentazione bancaria all'autorità richiedente (v. lett. C). È pure assodato che le sentenze italiane di condanna e di confisca del conto del ricorrente in Svizzera sono cresciute in giudicato, realizzando in tal senso anche la condizione posta dall'art. 74a cpv. 3 AIMP (v. lett. E). Esse hanno permesso di evidenziare – e il prelievo di USD 20'000.-- ne è l’indizio più evidente – che i valori litigiosi erano desti- nati al finanziamento di traffici di droga, per cui oltre ad essere beni a dispo- sizione di un’organizzazione criminale ex art. 72 CP, essi erano anche chia- ramente destinati a finanziare ulteriori reati ex art. 74a cpv. 2 lett. c AIMP richiamato l’art. 19 cpv. 1 lett. e LStup. (v. consid. 3.2.2 supra).</w:t>
      </w:r>
    </w:p>
    <w:p>
      <w:r>
        <w:rPr>
          <w:b/>
        </w:rPr>
        <w:t>E. 3.5</w:t>
      </w:r>
    </w:p>
    <w:p>
      <w:r>
        <w:t>Nel caso in esame è pacifico che il procedimento condotto in Italia nei con- fronti del ricorrente ha un carattere penale ai sensi degli art. 1 cpv. 3 e 63 AIMP. È pure pacifico, e il predetto non lo contesta, che la procedura in Italia ha rispettato i principi dell'equo processo e pertanto è conforme alla giuri- sprudenza della CEDU. V'è inoltre da rilevare, come si è visto (v. supra con- sid. 2.3) che l'assistenza può comunque essere concessa qualora la richie- sta si inserisce in una procedura estera tendente alla c.d. confisca in rem o confisca autonoma. Indipendentemente dalla qualifica della procedura estera, in effetti, come affermato nel già citato rapporto relativo all'art. 13 CRic, di rilievo ai fini dell'assistenza è che l'inchiesta sia condotta da autorità giudiziarie e che abbia un carattere penale. Ciò che è il caso nella fattispecie.</w:t>
      </w:r>
    </w:p>
    <w:p>
      <w:r>
        <w:rPr>
          <w:b/>
        </w:rPr>
        <w:t>E. 3.6</w:t>
      </w:r>
    </w:p>
    <w:p>
      <w:r>
        <w:t>La tesi difensiva del ricorrente consistente nell'affermare che la procedura italiana non comprendeva il sequestro dei suoi valori in Svizzera, è da re- spingere. Come si è visto, l'autorità richiedente ha chiesto, sin dal 23 maggio 2002, il sequestro degli averi da lui eventualmente detenuti in Svizzera (v. lett. A). Le autorità estere erano giunte a formulare tale eventualità sulla scorta delle intercettazioni telefoniche effettuate sin dal 2000, segnatamente sulle utenze in uso a A. e altri correi poste in atto sin dall'inizio della loro</w:t>
      </w:r>
    </w:p>
    <w:p>
      <w:r>
        <w:t>- 18 -</w:t>
      </w:r>
    </w:p>
    <w:p>
      <w:r>
        <w:t>inchiesta (v. supra consid. 3.2.1). Il fatto che vi sia stato un incidente proce- durale in Italia (v. lett. E) non muta nulla alla validità della richiesta di seque- stro e alla possibilità di restituzione dei fondi a scopo di confisca. L'incidente probatorio italiano di cui si è visto, è un'ulteriore conferma che la richiesta iniziale formulata dalle autorità italiane andava esplicitamente a colpire even- tuali averi illeciti detenuti da A. in Svizzera, averi appunto potenzialmente confiscabili alla fine dell'inchiesta nei suoi confronti. Ciò che è effettivamente avvenuto.</w:t>
      </w:r>
    </w:p>
    <w:p>
      <w:r>
        <w:rPr>
          <w:b/>
        </w:rPr>
        <w:t>E. 3.7</w:t>
      </w:r>
    </w:p>
    <w:p>
      <w:r>
        <w:t>L'abbandono del procedimento svizzero avviato per riciclaggio deciso dal magistrato elvetico non ha nessuna influenza sulla procedura di assistenza trattandosi di procedure indipendenti. Il giudice dell'assistenza non è, di prin- cipio, vincolato dalle procedure penali avviate dalle autorità nazionali. Nella fattispecie l'abbandono della procedura per riciclaggio tanto in Svizzera quanto in Italia non costituiscono impedimento alcuno alla concessione dell'assistenza. Il ricorrente, come si è visto, è comunque stato condannato e i suoi beni confiscati per reati pacificamente coperti dal requisito della dop- pia punibilità.</w:t>
      </w:r>
    </w:p>
    <w:p>
      <w:r>
        <w:rPr>
          <w:b/>
        </w:rPr>
        <w:t>E. 4</w:t>
      </w:r>
    </w:p>
    <w:p>
      <w:r>
        <w:t>Visto quanto precede il ricorso è da respingere.</w:t>
      </w:r>
    </w:p>
    <w:p>
      <w:r>
        <w:rPr>
          <w:b/>
        </w:rPr>
        <w:t>E. 5</w:t>
      </w:r>
    </w:p>
    <w:p>
      <w:r>
        <w:t>Il ricorrente sollecita la concessione del beneficio dell'assistenza e del gra- tuito patrocinio nella persona dell'avv. Olivier Corda (RP.2015.74).</w:t>
      </w:r>
    </w:p>
    <w:p>
      <w:r>
        <w:rPr>
          <w:b/>
        </w:rPr>
        <w:t>E. 5.1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prospettive di suc- cesso sono sensibilmente inferiori a quelle di insuccesso, e che di conse- guenza non possono essere definite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 bre 2011, consid. 3.1).</w:t>
      </w:r>
    </w:p>
    <w:p>
      <w:r>
        <w:t>- 19 -</w:t>
      </w:r>
    </w:p>
    <w:p>
      <w:r>
        <w:rPr>
          <w:b/>
        </w:rPr>
        <w:t>E. 5.2</w:t>
      </w:r>
    </w:p>
    <w:p>
      <w:r>
        <w:t>Dottrina e giurisprudenza concordano nel ritenere che la parte che richiede l'assistenza giudiziaria abbia il dovere di fornire ragguagli completi e, per quanto possibile, comprovati, sul proprio reddito, patrimonio e sull'insieme dei propri oneri finanziari. Le informazioni e i relativi mezzi di prova devono fornire un'immagine fedele, completa e coerente della situazione finanziaria del richiedente. In caso contrario l'istanza deve essere respinta, non essendo sufficientemente sostanziato o dimostrato lo stato di indigenza (DTF 125 IV 161 consid. 4a; sentenze del Tribunale penale federale RP.2014.62 del 26 agosto 2014, consid. 2.1; BH.2006.6 del 18 aprile 2006, consid. 6.1.)</w:t>
      </w:r>
    </w:p>
    <w:p>
      <w:r>
        <w:rPr>
          <w:b/>
        </w:rPr>
        <w:t>E. 5.3</w:t>
      </w:r>
    </w:p>
    <w:p>
      <w:r>
        <w:t>Nella fattispecie, il ricorrente risulta essere in detenzione (act. 1.11). Con l'atto di ricorso, a corredo della richiesta di gratuito patrocinio, egli ha prodotto copia del formulario intitolato "Dichiarazione sulla situazione della persona richiedente la difesa d'ufficio", firmato il 31 ottobre 2015 e presentato al MPC. Da tale dichiarazione risulta che il ricorrente percepisce un reddito di EUR 250.-- al mese, che non detiene patrimonio fuorché una Moto Honda 600 cc del 2005 (act. 1.12). Egli produce inoltre copia di una certificazione fiscale del 18 maggio 2015 rilasciata dalla Direzione provinciale I di Roma per il periodo dal 2009 al 29 aprile 2015 (act. 1.13). Dalla dichiarazione fi- scale risulta che per l'anno fiscale 2009 ha percepito EUR 3'704.-- e per l'anno fiscale 2011 EUR 1'220.--. Non sono segnalati altri redditi. Il formulario relativo alla domanda di assistenza giudiziaria inviato al ricorrente, e da que- sto compilato, concernente la presente procedura non fornisce ulteriori ele- menti, nonostante l'invito chiaro a produrre documenti giustificativi (v. incarto RP.2015.74, act. 4). Le informazioni fornite dal ricorrente appaiono incom- plete e scarne. Egli si trova certo in detenzione, ma con l'aiuto del suo difen- sore avrebbe potuto raccogliere un minimo di dati o di documentazione per rendere possibile un esame esaustivo della sua situazione finanziaria anche tenuto conto dei suoi precedenti soggiorni all'estero. Vista la lacunosità delle informazioni fornite dal ricorrente, questo Tribunale si trova impossibilitato a valutare la richiesta presentata, la quale va quindi respinta per difetto dei requisiti legali.</w:t>
      </w:r>
    </w:p>
    <w:p>
      <w:r>
        <w:rPr>
          <w:b/>
        </w:rPr>
        <w:t>E. 5.4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