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RR.2015.286 vom 12. November 2015</w:t>
      </w:r>
    </w:p>
    <w:p>
      <w:r>
        <w:t>Bundesstrafgericht, 2015-11-12, FR</w:t>
      </w:r>
    </w:p>
    <w:p>
      <w:r>
        <w:rPr>
          <w:b/>
        </w:rPr>
        <w:t xml:space="preserve">Quelle: </w:t>
      </w:r>
      <w:r>
        <w:t>https://mcp.opencaselaw.ch/entscheid/bstger_RR.2015.286</w:t>
      </w:r>
    </w:p>
    <w:p>
      <w:r>
        <w:t>FR: TPF RR.2015.286 du 12 novembre 2015</w:t>
      </w:r>
    </w:p>
    <w:p>
      <w:r>
        <w:t>IT: TPF RR.2015.286 del 12 novembre 2015</w:t>
      </w:r>
    </w:p>
    <w:p>
      <w:pPr>
        <w:pStyle w:val="Heading2"/>
      </w:pPr>
      <w:r>
        <w:t>Regeste</w:t>
      </w:r>
    </w:p>
    <w:p>
      <w:r>
        <w:t>Entraide judiciaire internationale en matière pénale à l'Allemagne. Remise de moyens de preuve (art. 74 EIMP). Assistance judiciaire (art. 65 PA).</w:t>
      </w:r>
    </w:p>
    <w:p>
      <w:pPr>
        <w:pStyle w:val="Heading2"/>
      </w:pPr>
      <w:r>
        <w:t>Volltext</w:t>
      </w:r>
    </w:p>
    <w:p>
      <w:r>
        <w:t>Arrêt du 12 novembre 2015 Cour des plaintes Composition</w:t>
      </w:r>
    </w:p>
    <w:p>
      <w:r>
        <w:t>Les juges pénaux fédéraux Stephan Blättler, président, Giorgio Bomio et Nathalie Zufferey Franciolli, la greffière Manuela Carzaniga</w:t>
      </w:r>
    </w:p>
    <w:p>
      <w:r>
        <w:t>Parties</w:t>
      </w:r>
    </w:p>
    <w:p>
      <w:r>
        <w:t>A., représenté par Me Stephen Gintzburger, avocat, recourant</w:t>
      </w:r>
    </w:p>
    <w:p>
      <w:r>
        <w:t>contre</w:t>
      </w:r>
    </w:p>
    <w:p>
      <w:r>
        <w:t>MINISTÈRE PUBLIC CENTRAL, DIVISION CRIMINALITÉ ÉCONOMIQUE ET ENTRAIDE JUDICIAIRE, partie adverse</w:t>
      </w:r>
    </w:p>
    <w:p>
      <w:r>
        <w:t>Objet</w:t>
      </w:r>
    </w:p>
    <w:p>
      <w:r>
        <w:t>Entraide judiciaire internationale en matière pénale à l'Allemagne</w:t>
      </w:r>
    </w:p>
    <w:p>
      <w:r>
        <w:t>Remise de moyens de preuve (art. 74 EIMP) et assistance judiciaire (art. 65 PA)</w:t>
      </w:r>
    </w:p>
    <w:p>
      <w:r>
        <w:t>B u n d e s s t r a f g e r i c h t T r i b u n a l p é n a l f é d é r a l T r i b u n a l e p e n a l e f e d e r a l e T r i b u n a l p e n a l f e d e r a l</w:t>
      </w:r>
    </w:p>
    <w:p>
      <w:r>
        <w:t>Numéro de dossier: RR.2015.286 Procédure secondaire: RP.2015.69</w:t>
      </w:r>
    </w:p>
    <w:p>
      <w:r>
        <w:t>- 2 -</w:t>
      </w:r>
    </w:p>
    <w:p>
      <w:r>
        <w:t>Vu:</w:t>
      </w:r>
    </w:p>
    <w:p>
      <w:r>
        <w:t>- la demande d'entraide du 26 août 2015 du Ministère public de Giessen (Allemagne; ci-après: l'autorité requérante) formulée dans le cadre d'une procédure pénale dirigée contre plusieurs personnes pour chef de "présomption d'assassinat" au sens du droit allemand (act. 2.1),</w:t>
      </w:r>
    </w:p>
    <w:p>
      <w:r>
        <w:t>- les mesures sollicitées dans le cadre de cette demande, soit la remise du procès-verbal de l'interrogatoire de la "personne de confiance" entendue par la Police judiciaire fédérale (ci-après: PJF) au sujet d'un assassinat commandité et exécuté en Allemagne, ainsi que la permission de révéler l'identité de ladite personne (act. 1, p. 4 et act. 2.1),</w:t>
      </w:r>
    </w:p>
    <w:p>
      <w:r>
        <w:t>- la décision du 17 septembre 2015, par laquelle le Ministère public central du canton de Vaud (ci-après: MP-VD), chargé de l'exécution de la demande d'entraide allemande, est entré en matière sur celle-ci et, dans le même prononcé, a ordonné la révélation à l'autorité requérante de l'identité de A. (act. 2.1), soit la personne entendue par la PJF,</w:t>
      </w:r>
    </w:p>
    <w:p>
      <w:r>
        <w:t>- la décision en rectification du 6 octobre 2015, par laquelle le MP-VD a partiellement annulé la décision du 17 septembre 2015 (act. 2.2),</w:t>
      </w:r>
    </w:p>
    <w:p>
      <w:r>
        <w:t>- le recours interjeté le 2 novembre 2015 par A. auprès de la Cour de céans contre la décision du 17 septembre 2015, concluant à son annulation et demandant, au surplus, l'octroi de l'assistance judiciaire gratuite (act. 1),</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que les décisions incidentes antérieures à la décision de clôture ne sont attaquables séparément, selon l’art. 80e al. 2 EIMP, qu’en cas de préjudice</w:t>
      </w:r>
    </w:p>
    <w:p>
      <w:r>
        <w:t>- 3 -</w:t>
      </w:r>
    </w:p>
    <w:p>
      <w:r>
        <w:t>immédiat et irréparable découlant de la saisie d’objets ou de valeurs (let. a) ou de la présence de personnes participant à la procédure à l’étranger (let. b);</w:t>
      </w:r>
    </w:p>
    <w:p>
      <w:r>
        <w:t>- que, dans le cas présent, le MP-VD a annulé partiellement la décision du 17 septembre 2015 en ce qui concerne l'ordre de révéler l'identité du recourant, de sorte que seule la décision d'entrée en matière subsiste à ce stade;</w:t>
      </w:r>
    </w:p>
    <w:p>
      <w:r>
        <w:t>- que partant, le recours est sans objet en tant qu'il attaque la décision de clôture de la procédure d'entraide;</w:t>
      </w:r>
    </w:p>
    <w:p>
      <w:r>
        <w:t>- que la décision d'entrée en matière est une décision incidente antérieure à la décision de clôture;</w:t>
      </w:r>
    </w:p>
    <w:p>
      <w:r>
        <w:t>- qu'elle ne porte toutefois ni sur la saisie d'objets ou de valeurs, ni sur la présence de personnes participant à la procédure à l'étranger, ni ne cause a fortiori un préjudice en raison de ces mesures;</w:t>
      </w:r>
    </w:p>
    <w:p>
      <w:r>
        <w:t>- qu'une telle décision ne peut dès lors pas faire l'objet d'un recours séparé (art. 80e al. 2 EIMP a contrario), mais pourra, le cas échéant, être attaquée conjointement avec la nouvelle décision de clôture à venir;</w:t>
      </w:r>
    </w:p>
    <w:p>
      <w:r>
        <w:t>- que le recours dirigé contre la décision d'entrée en matière est donc irrecevable;</w:t>
      </w:r>
    </w:p>
    <w:p>
      <w:r>
        <w:t>- que, pour ce qui concerne la demande d'assistance judiciaire, selon l’art. 65 al. 1 de la loi fédérale sur la procédure administrative (PA; RS 172.021, applicable par renvoi de l’art. 39 al. 2 let. b LOAP, ainsi que de l’art. 12 al. 1 EIMP), celle-ci est accordée à la partie dont les conclusions ne sont pas vouées à l’échec;</w:t>
      </w:r>
    </w:p>
    <w:p>
      <w:r>
        <w:t>- qu'in casu, vu le sort du recours, tel n’est manifestement pas le cas, de sorte que l’assistance judiciaire doit être refusée;</w:t>
      </w:r>
    </w:p>
    <w:p>
      <w:r>
        <w:t>- qu'en effet, d'une part, le recours est manifestement irrecevable en ce qui concerne la décision d'entrée en matière;</w:t>
      </w:r>
    </w:p>
    <w:p>
      <w:r>
        <w:t>- que d'autre part, que lorsqu'un procès devient sans objet – ce qui est le cas en l'espèce pour le recours contre la décision de clôture – le tribunal déclare l'affaire terminée et statue sur les frais du procès par une décision sommairement motivée, en tenant compte de l'état de choses existant avant le fait qui a mis fin au litige (cf. arrêts du Tribunal fédéral 1A.164/2005 du</w:t>
      </w:r>
    </w:p>
    <w:p>
      <w:r>
        <w:t>- 4 -</w:t>
      </w:r>
    </w:p>
    <w:p>
      <w:r>
        <w:t>15 novembre 2005, consid. 1; 1S.15/2005 du 24 mai 2005, consid. 2.2; arrêt du Tribunal pénal fédéral RR.2013.261 du 30 octobre 2014, consid. 5);</w:t>
      </w:r>
    </w:p>
    <w:p>
      <w:r>
        <w:t>- qu'il s'ensuit que l'octroi de l'assistance judiciaire au recourant est subordonné à la condition que sa conclusion tendant à l'annulation de la décision de clôture ne paraissait pas d'emblée vouée à l'échec avant que le le MP-VD ne l'annule;</w:t>
      </w:r>
    </w:p>
    <w:p>
      <w:r>
        <w:t>- qu'à cet égard, à première vue, le recours contre la décision de clôture (non annulée) ne paraissait pas d'emblée voué à l'échec, étant donné que le MP-VD, comme il l'admet lui-même, n'a pas respecté les droits du recourant (act. 2.2);</w:t>
      </w:r>
    </w:p>
    <w:p>
      <w:r>
        <w:t>- que toutefois le recourant a pris connaissance de l'annulation de la décision de clôture avant qu'il ne dépose son recours, de sorte qu'il a entrepris une démarche inutile qui ne peut pas justifier l'octroi de l'assistance judiciaire gratuite;</w:t>
      </w:r>
    </w:p>
    <w:p>
      <w:r>
        <w:t>- que sur la base de ces éléments, la Cour de céans a renoncé à procéder à un échange d'écritures (art. 57 al. 1 a contrario PA) et à percevoir une avance de frais (art. 63 al. 4 in fine PA);</w:t>
      </w:r>
    </w:p>
    <w:p>
      <w:r>
        <w:t>- qu'en tant que partie qui succombe, le recourant doit supporter les frais du présent arrêt (art. 63 al. 1 PA), lesquels sont fixés à CHF 200.-- (art. 73 al. 2 LOAP et art. 8 al. 3 du règlement du Tribunal pénal fédéral du 31 août 2010 sur les frais, émoluments, dépens et indemnités de la procédure pénale fédérale [RFPPF; RS 173.713.162]; art. 63 al. 5 PA).</w:t>
      </w:r>
    </w:p>
    <w:p>
      <w:r>
        <w:t>- 5 -</w:t>
      </w:r>
    </w:p>
    <w:p>
      <w:r>
        <w:t>Par ces motifs, la Cour des plaintes prononce:</w:t>
      </w:r>
    </w:p>
    <w:p>
      <w:r>
        <w:t>1. Le recours est sans objet en tant qu'il attaque la décision de clôture.</w:t>
      </w:r>
    </w:p>
    <w:p>
      <w:r>
        <w:t>2. Le recours est irrecevable en tant qu'il attaque la décision d'entrée en matière.</w:t>
      </w:r>
    </w:p>
    <w:p>
      <w:r>
        <w:t>3. La demande d'assistance judiciaire est rejetée.</w:t>
      </w:r>
    </w:p>
    <w:p>
      <w:r>
        <w:t>4. Un émolument de CHF 200.-- est mis à la charge du recourant.</w:t>
      </w:r>
    </w:p>
    <w:p>
      <w:r>
        <w:t>Bellinzone, le 12 novembre 2015</w:t>
      </w:r>
    </w:p>
    <w:p>
      <w:r>
        <w:t>Au nom de la Cour des plaintes du Tribunal pénal fédéral</w:t>
      </w:r>
    </w:p>
    <w:p>
      <w:r>
        <w:t>Le président: La greffière:</w:t>
      </w:r>
    </w:p>
    <w:p>
      <w:r>
        <w:t>Distribution</w:t>
      </w:r>
    </w:p>
    <w:p>
      <w:r>
        <w:t>- Me Stephen Gintzburger - Ministère public central, Division criminalité économique - Office fédéral de la justice, Unité Entraide judiciaire</w:t>
      </w:r>
    </w:p>
    <w:p>
      <w:r>
        <w:t>- 6 -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r>
        <w:t>En matière d’entraide pénale internationale, les décisions préjudicielles et incidentes ne peuvent pas faire l’objet d’un recours (art. 93 al. 2, 1re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