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RR.2015.18 vom 31. März 2015</w:t>
      </w:r>
    </w:p>
    <w:p>
      <w:r>
        <w:t>Bundesstrafgericht, 2015-03-31, FR</w:t>
      </w:r>
    </w:p>
    <w:p>
      <w:r>
        <w:rPr>
          <w:b/>
        </w:rPr>
        <w:t xml:space="preserve">Quelle: </w:t>
      </w:r>
      <w:r>
        <w:t>https://mcp.opencaselaw.ch/entscheid/bstger_RR.2015.18</w:t>
      </w:r>
    </w:p>
    <w:p>
      <w:r>
        <w:t>FR: TPF RR.2015.18 du 31 mars 2015</w:t>
      </w:r>
    </w:p>
    <w:p>
      <w:r>
        <w:t>IT: TPF RR.2015.18 del 31 marzo 2015</w:t>
      </w:r>
    </w:p>
    <w:p>
      <w:pPr>
        <w:pStyle w:val="Heading2"/>
      </w:pPr>
      <w:r>
        <w:t>Regeste</w:t>
      </w:r>
    </w:p>
    <w:p>
      <w:r>
        <w:t>Entraide judiciaire internationale en matière pénale aux Pays-Bas. Remise de moyens de preuve (art. 74 EIMP). Saisie conservatoire (art. 33a OEIMP).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décembre 1968 sur la procédure administrative [PA; RS 172.021], applicable par renvoi de l'art. 39 al. 2 let. b de la loi fédérale du 19 mars 2010 sur l'organisation des autorités pénales de la Confédération [LOAP; RS 173.71]);</w:t>
      </w:r>
    </w:p>
    <w:p>
      <w:r>
        <w:t>- qu'il y a lieu de considérer la recourante comme partie qui succombe, au sens de l'art. 63 al. 1 PA (arrêts du Tribunal pénal fédéral RR.2012.161 du 3 août 2012 et RR.2012.152 du 10 juillet 2012 et les références citées);</w:t>
      </w:r>
    </w:p>
    <w:p>
      <w:r>
        <w:t>- qu'en l'espèce, le retrait du recours est intervenu après le dépôt de la réponse du MPC et la production du dossier (art. 57 al. 1 PA; act. 6.1 à 6.13);</w:t>
      </w:r>
    </w:p>
    <w:p>
      <w:r>
        <w:t>- que, la recourante doit en conséquence supporter les frais engagés jusqu'ici, lesquels sont fixés à CHF 500.-- en application des art. 73 al. 2 LOAP et 8 al. 3 du règlement du Tribunal pénal fédéral du 31 août 2010 sur les frais, émoluments, dépens, et indemnités de la procédure pénale fédérale (RFPPF; RS 173.713.162) ainsi que l'art. 63 al. 5 PA;</w:t>
      </w:r>
    </w:p>
    <w:p>
      <w:r>
        <w:t>- que la recourante ayant versé un total de CHF 4'000.-- à titre d'avance de frais, l'émolument du présent arrêt est couvert par celle-ci et la Caisse du Tribunal pénal fédéral lui restituera le solde de CHF 3'500.--.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