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RR.2014.70 vom 5. September 2014</w:t>
      </w:r>
    </w:p>
    <w:p>
      <w:r>
        <w:t>Bundesstrafgericht, 2014-09-05, FR</w:t>
      </w:r>
    </w:p>
    <w:p>
      <w:r>
        <w:rPr>
          <w:b/>
        </w:rPr>
        <w:t xml:space="preserve">Quelle: </w:t>
      </w:r>
      <w:r>
        <w:t>https://mcp.opencaselaw.ch/entscheid/bstger_RR.2014.70</w:t>
      </w:r>
    </w:p>
    <w:p>
      <w:r>
        <w:t>FR: TPF RR.2014.70 du 5 septembre 2014</w:t>
      </w:r>
    </w:p>
    <w:p>
      <w:r>
        <w:t>IT: TPF RR.2014.70 del 5 settembre 2014</w:t>
      </w:r>
    </w:p>
    <w:p>
      <w:pPr>
        <w:pStyle w:val="Heading2"/>
      </w:pPr>
      <w:r>
        <w:t>Regeste</w:t>
      </w:r>
    </w:p>
    <w:p>
      <w:r>
        <w:t>Entraide judiciaire internationale en matière pénale à la République tchèque. Remise de moyens de preuve (art. 74 EIMP); saisie conservatoire (art. 33a OEIMP); demande de suspension (art. 314 al. 1 let b CPP).</w:t>
      </w:r>
    </w:p>
    <w:p>
      <w:pPr>
        <w:pStyle w:val="Heading2"/>
      </w:pPr>
      <w:r>
        <w:t>Erwägungen</w:t>
      </w:r>
    </w:p>
    <w:p>
      <w:r>
        <w:rPr>
          <w:b/>
        </w:rPr>
        <w:t>E. 1</w:t>
      </w:r>
    </w:p>
    <w:p>
      <w:r>
        <w:t>La Cour des plaintes du Tribunal pénal fédéral est compétente pour connaître des recours dirigés contre les décisions de clôture de la procédu- re d'entraide rendues par les autorités cantonales ou fédérales d'exécution et, conjointement, contre les décisions incidentes (art. 25 al. 1 et 80e al. 1 de la loi fédérale internationale en matière pénale [EIMP; RS 351.1], mis en relation avec l'art. 37 al. 2 let. a ch. 1 de la loi fédérale sur l'organisation des autorités pénales de la Confédération [LOAP; RS 173.71] et l'art. 19 du règlement sur l'organisation du Tribunal pénal fédéral [ROTPF; RS 173.713.161]).</w:t>
      </w:r>
    </w:p>
    <w:p>
      <w:r>
        <w:rPr>
          <w:b/>
        </w:rPr>
        <w:t>E. 1.2</w:t>
      </w:r>
    </w:p>
    <w:p>
      <w:r>
        <w:t>consid. 4.2; act. 1.3 consid. 4.2 - 4.4; act. 1.4 consid. 4.2, 4.3), que des sommes élevées ont été créditées et/ou débitées sur les comptes respec- tifs des recourantes, parfois le même jour (dossier MPC, act. 07-26-84- 0045), sans que le substrat économique qui sous-tend ces transferts ne soit clairement compréhensible. Les recourantes, invitées par l'autorité d'exécution à se prononcer sur la pertinence des pièces pour l'enquête étrangère (dossier MPC, clé USB, rubrique 14, onglet intitulé "Me Vafadar", courriers du MPC à Me Vafadar des 19, 23 et 29 juillet 2013), n'ont d'ail- leurs fourni aucune explication permettant de clarifier ce sujet (dossier MPC, clé USB, rubrique 14, onglet intitulé "Me Vafadar", prise de position de Me Vafadar du 15 octobre 2013). Les fonds, qui ont parfois transité par différentes sociétés, R., entre autres, dans plusieurs pays, comprennent également des sommes d'argent, qui directement ou indirectement, au- raient été le produit de la vente des actions de M. par les prévenus en no- vembre 2004. Or, tant l'acquisition que le démantèlement économique de cette dernière société sont l'objet de l'enquête ouverte dans l'état requé- rant. Ces différents éléments, entre autres des transactions dénuées de justification apparente ou l'utilisation de nombreuses sociétés réparties dans plusieurs pays constituent un motif de soupçon d'infraction, notam- ment de blanchiment (arrêt du Tribunal pénal fédéral RR.2008.96-72 du 14 août 2008, consid. 3.3 et les références citées). Tel est également le cas de l'importance des sommes mises en cause lors des transactions suspec- tes. Cette interprétation correspond à la notion d'entraide "la plus large</w:t>
      </w:r>
    </w:p>
    <w:p>
      <w:r>
        <w:t>- 17 -</w:t>
      </w:r>
    </w:p>
    <w:p>
      <w:r>
        <w:t>possible" dont il est question aux art. 1 CEEJ, 7 ch. 1 et 8 de la Convention relative au blanchiment, au dépistage, à la saisie et à la confiscation des produits du crime (CBI, RS 0.311.53; cf. ATF 129 II 97 consid. 3.2). Dans ces conditions, force est de reconnaître qu'il existe un rapport objec- tif, respectivement un "lien de connexité" suffisant entre les informations que l'autorité d'exécution entend transmettre en République tchèque et l'enquête qui y est diligentée. L'autorité requérante a dès lors intérêt à pou- voir prendre connaissance de la documentation d'ouverture et des extraits de compte, afin d'être informée de toute transaction susceptible de s'inscri- re dans les montages mis en place par les prévenus sous enquête dans le pays requérant. Ces informations sont sans conteste utiles à son enquête et lui permettront d'instruire à charge comme à décharge, ce qui est conforme à la jurisprudence (cf. arrêt du Tribunal pénal fédéral RR.2008.287 du 9 avril 2009, consid. 2.2.4 et la jurisprudence citée). Le grief de la violation du principe de la proportionnalité est ainsi privé d'assi- se.</w:t>
      </w:r>
    </w:p>
    <w:p>
      <w:r>
        <w:t>8. Dans leurs conclusions, les recourantes demandent la levée des séques- tres ordonnés par le MPC dans le cadre de la présente procédure d'entrai- de (act. 1 p. 3).</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(BOVAY, Procédure administrative, Berne 2000, p. 173). Bien qu’elle ne soit pas prévue par la PA, applicable à la présente cause par renvoi de l’art. 30 let. b LTPF, l’institution de la jonc- tion des causes est néanmoins admise en pratique (cf. TPF RR.2007.187- 190 du 8 avril 2008, consid. 1). Le représentant des six recourantes a également été mandaté par six au- tres entreprises concernées par la procédure d'entraide ainsi que par F., un des prévenus en République tchèque. Il a réuni ses différents mandants en trois groupes distincts et a ainsi adressé trois actes de recours séparés à l'autorité de céans (RR.2014.63-68; RR.2014.70-74; RR.2014.75-76); ces derniers comportent des conclusions qui divergent. Toutes les ordonnan- ces dont est recours portent sur la transmission de documentation bancaire à l’autorité requérante ainsi que sur le blocage des valeurs déposées sur</w:t>
      </w:r>
    </w:p>
    <w:p>
      <w:r>
        <w:t>- 6 -</w:t>
      </w:r>
    </w:p>
    <w:p>
      <w:r>
        <w:t>les comptes concernés. Par souci de clarté - s’agissant en particulier de la lisibilité des considérants relatifs à l'examen des recours sur le fond - et compte tenu de la complexité de la présente cause, tant en raison du nom- bre de sociétés impliquées que du caractère international de l'affaire, il ne se justifie pas de joindre les causes de tous les clients de Me Vafadar. Dès lors, la jonction des causes RR.2014.63 à RR.2014.76 est rejetée. En re- vanche, les griefs développés par plusieurs recourants dans le même acte de recours seront examinés conjointement dans le même arrêt.</w:t>
      </w:r>
    </w:p>
    <w:p>
      <w:r>
        <w:rPr>
          <w:b/>
        </w:rPr>
        <w:t>E. 3.1</w:t>
      </w:r>
    </w:p>
    <w:p>
      <w:r>
        <w:t>L'entraide judiciaire entre la République tchèque et la Confédération suisse est régie par la Convention européenne d'entraide judiciaire en matière pé- nale et ses protocoles additionnels (CEEJ; RS 0.351.1 et suivants). Les art. 48 ss de la Convention d'application de l'Accord Schengen du 14 juin 1985 (CAAS; n° CELEX 42000A0922(02); Journal officiel de l'Union euro- péenne L 239 du 22 septembre 2000, p. 19 à 62; publication de la Chancel- lerie fédérale, "Entraide et extradition") trouvent également application en l'espèce.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 vorable à l’entraide (ATF 137 IV 33 consid. 2.2.2; 136 IV 82 consid. 3.1; 124 II 180 consid. 1.3; 129 II 462 consid. 1.1; arrêt du Tribunal pénal fédé- ral RR.2010.9 du 15 avril 2010, consid. 1.3). L’application de la norme la plus favorable doit avoir lieu dans le respect des droits fondamentaux (ATF 135 IV 212 consid. 2.3; 123 II 595 consid. 7c).</w:t>
      </w:r>
    </w:p>
    <w:p>
      <w:r>
        <w:rPr>
          <w:b/>
        </w:rPr>
        <w:t>E. 3.2</w:t>
      </w:r>
    </w:p>
    <w:p>
      <w:r>
        <w:t>Aux termes de l'art. 80h let. b EIMP, a qualité pour recourir en matière d'en- traide quiconque est personnellement et directement touché par une mesu- re d'entraide et a un intérêt digne de protection à ce qu'elle soit annulée ou modifiée. La qualité pour recourir est reconnue à la personne physique ou morale directement touchée par l'acte d'entraide. Selon l'art. 9a let. a OEIMP, est notamment réputé personnellement et directement touché au sens de l'art. 21 al. 3, et 80h EIMP, en cas d'informations sur un compte, le titulaire du compte. Sur la base de ces principes, la qualité pour recourir est reconnue aux recourantes, en tant que titulaire des relations bancaires mentionnées ci-dessus (v. supra let. C). Le recours interjeté le 3 mars 2014 contre des décisions de clôture rendues le 29 janvier 2014 et reçues le 30 janvier 2014 l’a été en temps utile. Il y a lieu d’entrer en matière.</w:t>
      </w:r>
    </w:p>
    <w:p>
      <w:r>
        <w:t>- 7 -</w:t>
      </w:r>
    </w:p>
    <w:p>
      <w:r>
        <w:rPr>
          <w:b/>
        </w:rPr>
        <w:t>E. 4.1</w:t>
      </w:r>
    </w:p>
    <w:p>
      <w:r>
        <w:t>Dans une conclusion préalable, les recourantes sollicitent la suspension de la procédure sur le présent recours en attendant la décision finale dans la procédure SK.2011.24 dont a été saisie la Cour des affaires pénales. Elles invoquent que la demande d’entraide tchèque serait susceptible de leur causer un préjudice irréparable dans la mesure où elles devraient répondre des mêmes actes en République tchèque.</w:t>
      </w:r>
    </w:p>
    <w:p>
      <w:r>
        <w:rPr>
          <w:b/>
        </w:rPr>
        <w:t>E. 4.2</w:t>
      </w:r>
    </w:p>
    <w:p>
      <w:r>
        <w:t>En l’absence d’une disposition spécifique dans l’EIMP ou la PA quant à la suspension de la procédure (v. néanmoins SEETHALER/BOSCHLER, in WaldmannlWeissenberger [édit.], VwVG, Praxiskommentar zum Bundes- gesetz über das Verwaltungsverfahren, n° 61 ad art. 52 PA), la procédure est régie par le CPP (art. 54 CPP; arrêt du Tribunal pénal fédéral RR.2014.32 du 3 juillet 2014, consid. 4.2). Selon l’art. 314 al. 1 let b CPP, une procédure peut être suspendue lorsque l’issue de la procédure pénale dépend d’un autre procès dont il paraît indiqué d’attendre la fin. En matière d’entraide toutefois, dans la mesure où la demande d’entraide n’a pas été retirée par l’autorité requérante, il y a Iieu d’en achever l’exécution (arrêts du Tribunal fédéral 1C_284/2011 du 18 juillet 2011, consid. 1; 1C_357/2010 du 28 septembre 2010, consid. 1.2; 1C_559/2009 du 11 fé- vrier 2010, consid. 1; 1A.218/2003 du 17 décembre 2003, consid. 3.5). Il en va des engagements internationaux pris par la Suisse ainsi que de l’exigence de célérité ancrée à l’art. 17a EIMP (arrêt du Tribunal pénal fé- déral RR.2011.144-148 du 26 janvier 2012, consid. 4.3) laquelle joue un rô- le central en matière d’entraide. Certes, l'article 7 du deuxième Protocole additionnel du 8 novembre 2001 à la Convention européenne d'entraide ju- diciaire en matière pénale (RS 0.351.12) précise en son alinéa 1 que "La Partie requise peut surseoir à la satisfaction d'une demande si le fait de donner suite à celle-ci risque d'avoir une incidence négative sur une enquê- te, des poursuites ou toute autre procédure connexe menée par ses autori- tés". Tel n'est cependant pas le cas en l'espèce pour les autorités suisses. En effet, en l'occurrence, le dispositif du jugement rendu par la Cour des af- faires pénales dans le cadre de la procédure nationale en lien avec les éléments objets de la procédure d'entraide en cours en République tchè- que a été rendu en date du 10 octobre 2013 s'agissant des condamnations et du 29 novembre 2013 pour la question des confiscations (SK.2011.24). Les considérants y relatifs ont été notifiés aux parties le 30 mai 2014. Plu- sieurs des condamnés et divers tiers saisis ont déposé début juillet 2014 des recours au Tribunal fédéral contre ce jugement. De ce point de vue, la procédure en Suisse est plus avancée qu’en République tchèque. Il ne saurait ainsi être question de faire dépendre la première de la seconde qui en est encore au stade avant jugement. Le cas échéant, il appartiendra aux recourantes de se prévaloir de la sentence intervenue en Suisse devant les autorités tchèques. La requête de suspension est en conséquence rejetée.</w:t>
      </w:r>
    </w:p>
    <w:p>
      <w:r>
        <w:t>- 8 -</w:t>
      </w:r>
    </w:p>
    <w:p>
      <w:r>
        <w:rPr>
          <w:b/>
        </w:rPr>
        <w:t>E. 5.1</w:t>
      </w:r>
    </w:p>
    <w:p>
      <w:r>
        <w:t>Les recourantes font valoir en substance d’abord que la requête d’entraide déposée par les autorités tchèques le 20 avril 2009 et complétée les 6 et</w:t>
      </w:r>
    </w:p>
    <w:p>
      <w:r>
        <w:rPr>
          <w:b/>
        </w:rPr>
        <w:t>E. 5.2</w:t>
      </w:r>
    </w:p>
    <w:p>
      <w:r>
        <w:t>Aux termes de l'art. 14 CEEJ en l'occurrence applicable, la demande d'en- traide doit notamment indiquer l'autorité dont elle émane (ch. 1 let. a), son objet et son but (ch. 1 let. b), dans la mesure du possible l'identité et la na- tionalité de la personne en cause (ch. 1 let. c) ainsi que l'inculpation et un exposé sommaire des faits (ch. 2). Ces indications doivent permettre à l'au- 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pose des exigen- ces similaires. Selon la jurisprudence, l'on ne saurait exiger de l'Etat requé- rant un exposé complet et exempt de toute lacune, puisque la procédure d'entraide a précisément pour but d'apporter aux autorités de l'Etat requé- rant des renseignements au sujet des points demeurés obscurs (ATF 117 Ib 64 consid. 5c p. 88 et les arrêts cités). L'autorité suisse saisie d'une re- quête d'entraide en matière pénale n'a pas à se prononcer sur la réalité des faits évoqués dans la demande; elle ne peut que déterminer si, tels qu'ils sont présentés, ils constituent une infraction. Cette autorité ne peut s'écar- 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 tés manifestes, ces soupçons n'ont pas à être vérifiés dans le cadre de la procédure d'entraide judiciaire (arrêt du Tribunal fédéral 1A.297/2004 du 17 mars 2005, consid. 2.1). Enfin, à teneur de l’art. 28 al. 6 EIMP, l’autorité compétente peut exiger qu'une demande irrégulière en la forme soit modi- fiée ou complétée. Il appartient en effet à la logique même de la coopéra- tion internationale que, face à une requête encore insuffisante ou à des in- compréhensions des autorités saisies de la demande de coopération, l'Etat</w:t>
      </w:r>
    </w:p>
    <w:p>
      <w:r>
        <w:t>- 9 -</w:t>
      </w:r>
    </w:p>
    <w:p>
      <w:r>
        <w:t>requis invite l'autorité requérante à compléter sa demande (arrêt du Tribu- nal pénal fédéral RR.2012.198 du 16 janvier 2013, consid. 2.3).</w:t>
      </w:r>
    </w:p>
    <w:p>
      <w:r>
        <w:rPr>
          <w:b/>
        </w:rPr>
        <w:t>E. 5.3.1</w:t>
      </w:r>
    </w:p>
    <w:p>
      <w:r>
        <w:t>En l'espèce, les décisions de clôture entreprises ne se réfèrent expressé- ment qu’à la demande d’entraide du 20 avril 2009 et à ses deux complé- ments de décembre 2012. On se limitera donc à l’examen de ces derniè- res. In concreto, la demande du 20 avril 2009 indiquait certes que l’enquête était menée en République tchèque contre inconnus, mais spécifiait ce- pendant que les investigations étaient menées contre les représentants statutaires de M., ce qui constitue en soi une délimitation des personnes concernées (demande d’entraide du 20 avril 2009, p, 2). On rappellera par ailleurs, que le fait qu'une enquête soit, dans un premier temps, dirigée contre inconnu, ne constitue pas un motif de refus de l'entraide (arrêt du Tribunal fédéral 1A.236/2004 du 11 février 2005, consid. 3.2). En tout état de cause, les demandes complémentaires du mois de décembre 2012, tel- les qu’obtenues conformément à l’art. 28 al. 6 EIMP, fournissent selon les dispositions légales topiques, les noms des prévenus ainsi que l’énumération des délits pénaux poursuivis en République tchèque.</w:t>
      </w:r>
    </w:p>
    <w:p>
      <w:r>
        <w:rPr>
          <w:b/>
        </w:rPr>
        <w:t>E. 5.3.2</w:t>
      </w:r>
    </w:p>
    <w:p>
      <w:r>
        <w:t>S’agissant plus spécifiquement de la mention, dans la demande du 20 avril 2009, du délit de soustraction fiscale, il est vrai que selon l'art. 3 al. 3 EIMP, la demande d'entraide est irrecevable si la procédure étrangère vise un ac- te qui paraît tendre à diminuer les recettes fiscales. Il reste que ladite de- mande fait également mention comme infractions poursuivies en Républi- que tchèque de la gestion déloyale et l'exploitation de faits confidentiels (demande d'entraide du 20 avril 2009). Ces indications quant à d'autres in- fractions pénales en cours d'investigation étaient suffisantes pour permettre aux autorités suisses d'entamer la procédure d'entraide. Au surplus, on re- lèvera que dans les décisions de clôture attaquées, l'autorité a pris soin de réserver le principe de la spécialité (act. 1.1 p. 10; act. 1.2 p. 10; act. 1.3 p. 8, 9; act. 1.4 p. 10; act. 1.5 p. 10), ce qui paraît propre à prévenir toute utilisation abusive des renseignements transmis, et ne nécessite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w:t>
      </w:r>
    </w:p>
    <w:p>
      <w:r>
        <w:rPr>
          <w:b/>
        </w:rPr>
        <w:t>E. 5.3.3</w:t>
      </w:r>
    </w:p>
    <w:p>
      <w:r>
        <w:t>L'argument soulevé par les recourantes selon lequel la demande d'entraide et ses compléments seraient fondés exclusivement sur l'acte d'accusation produit par le MPC devant la Cour des affaires pénales - acte d'accusation qu'elles n'ont au demeurant pas produit - est privé d'assise. En effet, il res- sort d'abord de la demande d'entraide du 20 avril 2009 que les autorités tchèques ont mené pour leur part une enquête sur ces évènements du</w:t>
      </w:r>
    </w:p>
    <w:p>
      <w:r>
        <w:t>- 10 -</w:t>
      </w:r>
    </w:p>
    <w:p>
      <w:r>
        <w:rPr>
          <w:b/>
        </w:rPr>
        <w:t>E. 5.3.4</w:t>
      </w:r>
    </w:p>
    <w:p>
      <w:r>
        <w:t>En dernier lieu, il sied de souligner que l'autorité suisse d'entraide doit se fonder sur la seule demande d'entraide pour juger de son admissibilité, et ne saurait ainsi opposer à l'Etat requérant les considérations d'un jugement rendu dans une cause pénale voisine par ses autorités pénales (arrêt du Tribunal fédéral 1C_175/2014 du 2 avril 2014, consid. 1.3.2). Aussi, les ar- guments que les recourantes tentent d'invoquer en lien avec ce qu'a retenu la Cour des affaires pénales dans son jugement du 10 octobre 2013 dans l'affaire M. sont-ils privés de fondement.</w:t>
      </w:r>
    </w:p>
    <w:p>
      <w:r>
        <w:rPr>
          <w:b/>
        </w:rPr>
        <w:t>E. 5.4</w:t>
      </w:r>
    </w:p>
    <w:p>
      <w:r>
        <w:t>Ces différents éléments permettent de retenir que la demande du 20 avril 2009 ainsi que ses compléments de décembre 2012 sont formellement re- cevables. Le grief doit ainsi être rejeté.</w:t>
      </w:r>
    </w:p>
    <w:p>
      <w:r>
        <w:t>- 11 -</w:t>
      </w:r>
    </w:p>
    <w:p>
      <w:r>
        <w:t>6.</w:t>
      </w:r>
    </w:p>
    <w:p>
      <w:r>
        <w:t>6.1 Dans un grief ultérieur, les recourantes allèguent que les infractions pour lesquelles l'entraide a été requise, gestion déloyale, utilisation frauduleuse d'informations commerciales et escroquerie ne sont pas réalisées. L'entrai- de doit par conséquent être refusée en ce qui concerne les recourantes. Formulé de la sorte le grief revient implicitement à se prévaloir de la viola- tion du principe de la double incrimination. 6.2 La remise de documents est une mesure de contrainte au sens de l'art. 63 al. 2 let. c EIMP, qui ne peut être ordonnée,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 slations concernées, la même qualification juridique, qu'ils soient soumis aux mêmes conditions de punissabilité ou passibles de peines équivalen- tes; il suffit qu'ils soient réprimés, dans les deux Etats, comme des délits donnant lieu ordinairement à la coopération internationale (ATF 124 II 184 consid. 4b/cc; 117 Ib 337 consid. 4a; 112 Ib 225 consid. 3c et la jurispru- dence citée). La réunion des éléments constitutifs d'une seule infraction suffisent pour l'octroi de la "petite" entraide (v. ATF 125 II 569 consid. 6; ar- rêt du Tribunal fédéral 1C_138/2007 du 17 juillet 2007, consid. 2.3.2). Pour déterminer si la condition de la double incrimination est réalisée, le juge de l'entraide se fonde sur l'exposé des faits contenu dans la requête. Il est rappelé que l'autorité suisse saisie d'une requête n'a pas à se prononcer sur la réalité des faits. L'autorité saisie ne s'écarte des faits décrits par l'au- torité requérante qu'en cas d'erreurs, lacunes ou contradictions évidentes et immédiatement établies (ATF 107 Ib 264 consid. 3a; 1A.270/2006 du</w:t>
      </w:r>
    </w:p>
    <w:p>
      <w:r>
        <w:rPr>
          <w:b/>
        </w:rPr>
        <w:t>E. 7</w:t>
      </w:r>
    </w:p>
    <w:p>
      <w:r>
        <w:t>décembre font suite à une décision de refus d’octroi d’entraide signifiée par l’OFJ fin novembre 2012. Elles soutiennent au surplus que la demande d'entraide et ses compléments sont des reproductions de l'acte d'accusa- tion que le MPC a produit devant la Cour des affaires pénales dans le ca- dre de l'affaire M. impliquant les personnes actuellement prévenues en Ré- publique tchèque.</w:t>
      </w:r>
    </w:p>
    <w:p>
      <w:r>
        <w:rPr>
          <w:b/>
        </w:rPr>
        <w:t>E. 7.1</w:t>
      </w:r>
    </w:p>
    <w:p>
      <w:r>
        <w:t>Selon ce principe, la question de savoir si les renseignements demandés sont nécessaires ou simplement utiles à la procédure pénale est en princi- pe laissée à l'appréciation des autorités de poursuite de l'Etat requérant.</w:t>
      </w:r>
    </w:p>
    <w:p>
      <w:r>
        <w:t>- 15 -</w:t>
      </w:r>
    </w:p>
    <w:p>
      <w:r>
        <w:t>L'Etat requis ne disposant généralement pas des moyens qui lui permet- 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 met aussi d'éviter d'éventuelles demandes complémentaires (ATF 121 II 241 consid. 3a; arrêt du Tribunal pénal fédéral RR.2009.286-287 du 10 fé- vrier 2010, consid. 4.1). Enfin, l'entraide vise non seulement à recueillir des preuves à charge, mais également à décharge (arrêt du Tribunal pénal fé- déral RR.2008.287 du 9 avril 2009, consid. 2.2.4 et la jurisprudence citée).</w:t>
      </w:r>
    </w:p>
    <w:p>
      <w:r>
        <w:rPr>
          <w:b/>
        </w:rPr>
        <w:t>E. 7.2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 me genre (cf. arrêts du Tribunal fédéral 1A.259/2006 du 26 janvier 2007, consid. 2.2; 1A.75/2006 du 20 juin 2006, consid. 3.2; 1A.79/2005 du 27 avril 2005, consid. 4.2; 1A.59/2005 du 26 avril 2005, consid. 6.2).</w:t>
      </w:r>
    </w:p>
    <w:p>
      <w:r>
        <w:t>- 16 -</w:t>
      </w:r>
    </w:p>
    <w:p>
      <w:r>
        <w:rPr>
          <w:b/>
        </w:rPr>
        <w:t>E. 7.3</w:t>
      </w:r>
    </w:p>
    <w:p>
      <w:r>
        <w:t>Les autorités tchèques enquêtent pour escroquerie, délit d'initié, corruption passive et corruption active à l'encontre de H., I., F., K., J. et G., lesquels sont soupçonnés d'avoir acquis la société M. de manière illégale. Les éléments qui figurent au dossier concernant les relations bancaires des personnes morales recourantes mettent en exergue le fait que chacune d'entre elles a comme ayant droit économique un ou plusieurs des préve- nus dans la procédure menée à l'étranger. Ainsi, F. et G. sont-ils les ayants droit économiques du compte de A. Ltd (act. 1.1; dossier MPC, act. 07-26- 67-0074); ils le sont également pour le compte de C. Ltd auprès de la ban- que JJ. (act. 1.2; dossier MPC, act. 07-26-81-0099) ainsi que de celui dont celle-ci dispose auprès de la banque KK. (act. 1.2; dossier MPC, act. 07- 23-03-0017). Ils le sont aussi pour le compte de B. Ltd auprès de la banque JJ. (act. 1.3; dossier MPC, act. 07-26-82-0430). G. l'est du compte bancaire de D. Limited à la banque JJ. (act. 1.4; dossier MPC, act. 07-26-83-0267). S'agissant de E. Ltd, les ayants droit économiques de ses comptes auprès de la banque JJ. sont F. et G. (act. 1.4; dossier MPC, act. 07-26-74-0034 et 07-26-68-0049). Or, tant F. que G. seraient les bénéficiaires finaux de l'ac- quisition de M., opération qui est précisément objet de l'enquête tchèque. Il apparaît en outre à l'étude de la documentation bancaire, étude par ailleurs clairement résumée dans les décisions attaquées (act. 1.1 consid. 4.2; act.</w:t>
      </w:r>
    </w:p>
    <w:p>
      <w:r>
        <w:rPr>
          <w:b/>
        </w:rPr>
        <w:t>E. 8</w:t>
      </w:r>
    </w:p>
    <w:p>
      <w:r>
        <w:t>septembre 2003 au 24 juillet 2008 (dossier MPC, rubrique 1, demande d'entraide du 20 avril 2009, p. 2). Il en résulte que les autorités requérantes disposaient d'éléments propres pour fonder leur demande d'entraide ainsi que ses compléments. Ensuite, ladite demande fait mention des informa- tions que le MPC a transmis spontanément au Procureur général de la Ré- publique tchèque le 12 mars 2009 (dossier MPC, rubrique 1, demande d'entraide du 20 avril 2009, p. 3). Or, dans ce contexte, l'art. 28 EIMP n'exi- ge pas que l'autorité requérante pour sa demande d'entraide se fonde sur ses propres recherches. Pour l'octroi de l'entraide savoir si les données factuelles figurant dans la demande proviennent de l'autorité requérante ou d'informations spontanées fournies par les autorités helvétiques n'a aucune importance (cf. arrêt du Tribunal fédéral 1C_126/2014 du 16 mai 2014 consid. 4.3 et références citées). Certes, le 28 novembre 2012, l'OFJ a précisé au MPC que des demandes d'entraide des autorités tchèques des 22 octobre et 5 novembre 2012 ne pouvaient pas être exécutées (dossier MPC, rubrique 5, lettre de l'OFJ du 28 novembre 2012 au MPC). Elles étaient en effet problématiques dans la mesure où elles se fondaient sur l'acte d'accusation du MPC (dossier MPC, rubrique 5, correspondance de l'OFJ au MPC du 28 novembre 2012). On relèvera cependant que lesdites demandes d'entraide ne sont pas l'objet des décisions de clôture querel- lées. Enfin, le complément du 6 décembre 2013, auquel l'OFJ a donné sui- te sans autre, fait pour sa part référence à un prévenu, FF., mis en cause pour corruption active et passive (dossier MPC, rubrique 1, complément du 6 décembre 2012, p. 4 let. B), lequel n'a pas été mis en cause dans la pro- cédure qui s'est déroulée en Suisse. Ces éléments démontrent que les au- torités requérantes disposaient d'autres informations que celles issues ex- clusivement de l'enquête pénale suisse.</w:t>
      </w:r>
    </w:p>
    <w:p>
      <w:r>
        <w:rPr>
          <w:b/>
        </w:rPr>
        <w:t>E. 8.1</w:t>
      </w:r>
    </w:p>
    <w:p>
      <w:r>
        <w:t>A teneur de l’art. 74a al. 2 EIMP, sont susceptibles d’être saisis à titre conservatoire en vue de confiscation ou de restitution à l’ayant droit les ins- 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Par ailleurs, la saisie de valeurs patrimoniales au titre de créance compensatrice est admissible s’il apparaît possible que les valeurs séques- trées pourront être remises à l’Etat requérant, conformément à l’art. 94 EIMP, en exécution d’un jugement définitif et exécutoire rendu dans cet Etat portant condamnation au paiement d’une créance compensatrice (ATF 120 Ib 167 consid. 3/c/aa; 133 IV 215 consid. 2.2.2 a contrario; arrêt du Tribunal pénal fédéral RR.2009.168 du 21 octobre 2009, consid. 4.3 et les arrêts cités).</w:t>
      </w:r>
    </w:p>
    <w:p>
      <w:r>
        <w:rPr>
          <w:b/>
        </w:rPr>
        <w:t>E. 8.2</w:t>
      </w:r>
    </w:p>
    <w:p>
      <w:r>
        <w:t>Selon l’art. 33a OEIMP, les objets et valeurs dont la remise à l’Etat requé- rant est subordonnée à une décision définitive et exécutoire de ce dernier demeurent saisis jusqu’à réception de ladite décision ou jusqu’à ce que l’Etat requérant ait fait savoir à l’autorité d’exécution compétente qu’une tel- le décision ne pouvait plus être rendue selon son propre droit, notamment en raison de la prescription. L’art. 11 al. 1 CBl prévoit pour sa part expres-</w:t>
      </w:r>
    </w:p>
    <w:p>
      <w:r>
        <w:t>- 18 -</w:t>
      </w:r>
    </w:p>
    <w:p>
      <w:r>
        <w:t>sément l’obligation d’ordonner des mesures provisoires telles que le gel ou la saisie d’avoirs en pareille hypothèse.</w:t>
      </w:r>
    </w:p>
    <w:p>
      <w:r>
        <w:rPr>
          <w:b/>
        </w:rPr>
        <w:t>E. 8.3</w:t>
      </w:r>
    </w:p>
    <w:p>
      <w:r>
        <w:t>Il apparaît à ce stade et sur la base des informations transmises par les au- torités requérantes qu'une partie au moins des valeurs déposées sur les comptes en question pourraient être le fruit des actes d'escroquerie en cours d'investigation. En l'état actuel, rien n'indique que l'autorité requéran- te ne puisse pas, à la fin de la procédure, prononcer la confiscation des avoirs précités et en demander la restitution à la Suisse. Il convient de rap- peler à cet égard que le jugement de la Cour des affaires pénales a fait l'objet d'un recours au Tribunal fédéral et n'est dès lors pas définitif. Il s'en suit qu'au stade actuel de la procédure la saisie doit être confirmée. La conclusion tendant à la levée des séquestres doit partant être rejetée.</w:t>
      </w:r>
    </w:p>
    <w:p>
      <w:r>
        <w:t>9. Dans un dernier grief, les recourantes invoquent l'inopportunité des déci- sions de clôture. Elles estiment que le MPC aurait pu surseoir d'office à rendre les décisions de clôture d'entraide en attendant la décision définitive et exécutoire des autorités suisses sur le même complexe de faits. Selon elles, cela lui aurait permis au demeurant de choisir une solution radicale- ment différents et plus opportune, dans la mesure où les recourantes au- raient été au bénéfice d'un jugement exécutoire empêchant l'Etat requérant de les poursuivre une nouvelle fois. 9.1 Bien que ce motif de recours ne soit pas mentionné à l'art. 80i EIMP, conformément à sa jurisprudence, la Cour de céans examine également l'opportunité de la décision attaquée, en application de l'art. 49 let. c PA (arrêts du Tribunal pénal fédéral RR.2013.163 du 17 juillet 2013, consid. 4 et RR.2007.27 du 10 avril 2007, consid. 2.2). 9.2 Tel que formulé, le grief relatif à l'inopportunité des décisions de clôture se recoupe implicitement avec ceux traités précédemment relatifs à la deman- de de suspension de la procédure (supra consid. 4) ainsi qu'au principe "ne bis in idem" (supra consid. 6.5). On rappellera ainsi d'une part qu'au regard de ses engagements internationaux et du principe de célérité, il eut été inopportun pour la Suisse de suspendre la procédure d'entraide en atten- dant que les jugements rendus dans l'affaire M. par la Cour des affaires pénales fussent définitifs, aucune garantie temporelle n'existant à cet égard. D'autre part, la demande d'entraide tchèque n'a pas été retirée, de sorte qu'ainsi que déjà relevé ci-dessus, il convient d'en achever l'exécution (supra consid. 4.2). Au reste, la République tchèque a adressé ses deman- des d'entraide en étant parfaitement informée des procédures ouvertes en Suisse. Ne pas y donner suite, sans qu'une raison formelle de refus d'en- traide ne soit réalisée, équivaudrait à ne pas respecter les engagements in-</w:t>
      </w:r>
    </w:p>
    <w:p>
      <w:r>
        <w:t>- 19 -</w:t>
      </w:r>
    </w:p>
    <w:p>
      <w:r>
        <w:t>ternationaux pris par la Suisse en matière d'entraide internationale vis-à-vis de l'Etat requérant. Enfin, le cas échéant, il appartiendra aux prévenus en République tchèque d'y invoquer l'existence des jugements rendus en Suisse. Le grief est ainsi rejeté.</w:t>
      </w:r>
    </w:p>
    <w:p>
      <w:r>
        <w:t>10. Les développements qui précèdent conduisent au rejet du recours.</w:t>
      </w:r>
    </w:p>
    <w:p>
      <w:r>
        <w:t>11. Les frais de la procédure sont mis à la charge solidaire des recourantes qui succombent (art. 63 al. 1 PA, applicable par renvoi de l'art. 30 let. b LTPF). L'émolument judiciaire, calculé conformément à l'art. 3 du règlement du 11 février 2004 fixant les émoluments judiciaires perçus par le Tribunal pé- nal fédéral (RS 173.711.32; TPF RR.2007.26 du 9 juillet 2007, consid. 9.1), est fixé en l'espèce à CHF 10'000.--, réputé couvert par l'avance de frais acquittée.</w:t>
      </w:r>
    </w:p>
    <w:p>
      <w:r>
        <w:t>- 20 -</w:t>
      </w:r>
    </w:p>
    <w:p>
      <w:r>
        <w:rPr>
          <w:b/>
        </w:rPr>
        <w:t>E. 13</w:t>
      </w:r>
    </w:p>
    <w:p>
      <w:r>
        <w:t>mars 2007, consid. 2.1; arrêt du Tribunal pénal fédéral RR.2008.69, consid. 3). 6.3</w:t>
      </w:r>
    </w:p>
    <w:p>
      <w:r>
        <w:t>6.3.1 L'escroquerie (art. 146 CP) au sens du droit suisse se définit comme le fait de celui qui, dans le dessein de se procurer ou de procurer à un tiers un enrichissement illégitime, induit astucieusement en erreur une personne par des affirmations fallacieuses ou par la dissimulation de faits vrais, ou exploite l'erreur dans laquelle se trouve une personne et détermine de la sorte la victime à des actes préjudiciables à ses intérêts pécuniaires ou à ceux d'un tiers (art. 146 ch. 1 CP). Une seule affirmation fallacieuse suffit, lorsque l’auteur soutient l'existence d'un fait qui en réalité n’existe pas.</w:t>
      </w:r>
    </w:p>
    <w:p>
      <w:r>
        <w:t>- 12 -</w:t>
      </w:r>
    </w:p>
    <w:p>
      <w:r>
        <w:t>L’affirmation doit en principe porter sur un fait, passé ou actuel (ATF 122 II 428 consid. 3a)bb); l’affirmation fausse peut également porter sur les inten- tions actuelles de l’auteur quant à son comportement futur (ATF 135 IV 78 consid. 5.1). La tromperie peut consister non pas à affirmer un fait faux, mais à dissimuler un fait vrai. L’auteur peut également s’employer, en dé- ployant une sorte de brouillard stratégique, à cacher la vérité, de manière à ce qu’elle ne soit pas découverte. Dans les deux cas, il s’agit d’une infrac- tion par omission (CORBOZ, Les infractions en droit suisse, Vol. I, 3e éd., Berne 2010, no 8 s. ad art. 146 CP et doctrine citée). La tromperie peut en- fin consister à conforter la dupe dans son erreur. En revanche, il n'est pas nécessaire que le dommage soit définitif. Un dommage temporaire ou pro- visoire suffit car il faut se placer au moment de l'acte délictueux (ATF 102 IV 84 consid. 4). De surcroît, le dommage peut aussi résulter de la différen- ce cachée entre la prestation fournie et celle qui était exigée selon le contrat (ATF 113 Ib 170 consid. 3c/bb). 6.3.2 Dans les décisions querellées, le MPC ne se prononce pas spécifiquement sur la question de la double incrimination. Il renvoie toutefois aux décisions d'entrée en matière dans lesquelles il a retenu que prima facie les faits dé- crits dans les commissions rogatoires correspondent aux éléments de la gestion déloyale et de l'exploitation de la connaissance de faits confiden- tiels, de l'escroquerie, de la corruption d'agents publics suisses active et passive. Il a ainsi retenu les conditions de la double incrimination étaient remplies. Or, en l'espèce, il ressort de la commission rogatoire, de ses compléments ainsi que de leurs annexes qu'il est notamment reproché aux prévenus d'avoir mis en œuvre une escroquerie au détriment de la Répu- blique tchèque. Ils auraient ainsi délibérément dissimulé le fait que par l'in- termédiaire de sociétés contrôlées par leurs soins, ils auraient acquis le contrôle de la majorité absolue des actions de M.. Ils auraient ainsi préten- du que le paquet majoritaires des actions était détenu non par les person- nes faisant partie de M. mais par un investisseur indépendant étranger, R., un groupe américain, représenté par L., ancien directeur exécutif de la banque GG. et du HH.. Cependant, R., par le biais d'un contrat de portage aurait en réalité été contrôlée par la société Q. SA, créée pour sa part par F. (ordonnance d'ouverture d'enquête annexée au complément à la de- mande d'entraide du 6 décembre 2012, p. 5). En se basant sur ces élé- ments, croyant en réalité vendre ses actions à R., le gouvernement de l'Etat requérant a approuvé le 28 juillet 1999 la privatisation des 46,29% d'actions qu'il détenait. Il semble en outre que les prévenus, en occultant de révéler qu'ils étaient en réalité actionnaires majoritaires de la société M., ne se seraient pas soumis à l'obligation légale qu'ils auraient eue de faire une offre publique d'achat des actions publiquement négociables de M. à un prix qui aurait dû être de CZK 605,5 pour une action au porteur et de CZK 405,6 pour une action nominative. Or, le Gouvernement tchèque, au</w:t>
      </w:r>
    </w:p>
    <w:p>
      <w:r>
        <w:t>- 13 -</w:t>
      </w:r>
    </w:p>
    <w:p>
      <w:r>
        <w:t>vu des informations dont il disposait quant à la position de R. qui aurait pré- tendu intervenir en tant que partenaire stratégique de M., a décidé de ven- dre ses actions à un prix de CZK 158,93, conformément aux offres qui lui avaient été faites par Q. SA notamment agissant pour R. Cette vente lui au- rait ainsi fait subir un dommage constitué à tout le moins par la différence entre le prix auquel il aurait eu droit au moment où les prévenus ont effecti- vement acquis la majorité des actions et celui auquel les actions ont été vendues, soit un total de CZK 1'685'047'783 au minimum. Par ailleurs, les autorités judicaires tchèques reprochent aux représentants habilités de M. d'avoir utilisé de manière illicite, entre 1998 et 2003, des fonds de cette so- ciété à concurrence d'environ CZK 4'000'000'000.-- pour, entre autres, ra- cheter les propres actions de M. ainsi que les actifs de la société P. avec l'aide des sociétés N., O. Ltd, Q. SA et des sociétés R. (dossier MPC, ru- brique 1, complément du 6 décembre 2012). 6.3.3 Il y a lieu de constater que les différents éléments qui précèdent répondent prima facie aux éléments constitutifs de l'escroquerie et ce, compte tenu notamment de la création et de l'intervention de différentes sociétés créées comme paravents afin de dissimuler à l'Etat tchèque qui étaient réellement les acheteurs de M. Cette construction a de plus permis aux acquéreurs ef- fectifs des actions M. de les acheter à un prix qui semble nettement sous- évalué. 6.3.4 Dans ce contexte, il convient de préciser qu'il n'est pas de la compétence de la Cour de céans d'analyser les arguments mentionnés par les recou- rantes à l'éventuelle décharge des prévenus, en particulier en ce qui concerne les allégations de II, lequel aurait affirmé que les liens entre le management de M. et Q. SA étaient connus de tous les membres du gou- vernement (act. 10 ss). Ceux-ci devront être soumis au juge du fond dans le cadre de la procédure pénale dans l'Etat requérant. 6.4</w:t>
      </w:r>
    </w:p>
    <w:p>
      <w:r>
        <w:t>6.4.1 Les recourantes invoquent en outre sous l'angle de la violation du principe de la double incrimination que les faits qui pourraient être qualifiés de cor- ruption active datent de 1999, époque à laquelle l'art. 322ter CP n'était pas en vigueur. 6.4.2 Selon la jurisprudence constante, le droit applicable à l'entraide internatio- nale est celui en vigueur au moment de la décision relative à la coopération et non au moment de la commission de l'éventuelle infraction ou de la pré- sentation de la demande (ATF 122 II 422 consid. 2a; 112 Ib 576 consid. 2; 109 Ib 62 consid. 2a; arrêt du Tribunal fédéral 1A.96/2003 du 25 juin 2003, consid. 2.2; arrêt du Tribunal pénal fédéral RR.2007.178 du 29 novembre 2007, consid. 4.3; ZIMMERMANN, La coopération judiciaire internationale en matière pénale, Berne 2009, no 580 et références citées). Par ailleurs, le</w:t>
      </w:r>
    </w:p>
    <w:p>
      <w:r>
        <w:t>- 14 -</w:t>
      </w:r>
    </w:p>
    <w:p>
      <w:r>
        <w:t>caractère administratif de la procédure d'entraide exclut l'application du principe de la non-rétroactivité (ATF 122 II 422 consid. 2a; 112 Ib 576 consid. 2; arrêt du Tribunal fédéral 1A.96/2003 du 25 juin 2003, consid. 2.2; arrêts du Tribunal pénal fédéral RR.2013.114-115 du 20 novembre 2013, consid. 3.2; RR.2012.271 du 18 juillet 2013, consid. 2.2; RR.2009.60/61 du 27 août 2009, consid. 2.3; ZIMMERMANN, op. cit., n° 192, en particulier la note 2007). 6.4.3 Au vu de ce qui précède, il s'ensuit que, sous l'angle de la double punissa- bilité, c'est à juste titre que l'autorité d'exécution a considéré que l'exposé des faits des requêtes remplissaient, prima facie, également les conditions de l'article 322ter CP (dossier MPC, rubrique 3, décision d'entrée en matière du 19 février 2013), cela quand bien même l'entraide peut être accordée avec la réalisation des éléments objectifs d'une seule infraction (supra consid. 6.2 et 6.3). Le grief est ainsi mal fondé. 6.5</w:t>
      </w:r>
    </w:p>
    <w:p>
      <w:r>
        <w:t>6.5.1 Sous ce chapitre, les recourantes se prévalent également d'une violation du principe « ne bis in idem ». Elles soutiennent en effet que les prévenus ont déjà été jugés en Suisse par la Cour des affaires pénales le 10 octobre 2013 (SK.2011.24) pour le même complexe de faits que celui investigué en République tchèque. 6.5.2 Le principe « ne bis in idem » signifie que nul ne peut être poursuivi ou puni à raison de faits pour lesquels il a déjà été acquitté ou condamné par un jugement définitif. En matière d'entraide, ledit principe est réglé à l'art. 66 EIMP (arrêt du Tribunal pénal fédéral RR.2009.281/RP.2009.37 du 7 juillet 2010 consid. 3.2). Seule la personne potentiellement touchée par une pos- sible violation du principe « ne bis in idem » a qualité pour soulever ce grief (cf. arrêt du Tribunal fédéral 1A.5/2007 du 25 janvier 2008, consid. 2.4 et 3.5; arrêt du Tribunal pénal fédéral RR.2012.120 du 14 mars 2013, consid. 4.2). 6.5.3 Les recourantes ne sont pas prévenues dans la procédure menée en Ré- publique tchèque, elles ne peuvent donc se prévaloir de ce principe. Le grief est par conséquent inopérant</w:t>
      </w:r>
    </w:p>
    <w:p>
      <w:r>
        <w:t>7. Les recourantes font également valoir la violation du principe de la propor- 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