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 vom 16. Februar 2012</w:t>
      </w:r>
    </w:p>
    <w:p>
      <w:r>
        <w:t>Bundesstrafgericht, 2012-02-16, FR</w:t>
      </w:r>
    </w:p>
    <w:p>
      <w:r>
        <w:rPr>
          <w:b/>
        </w:rPr>
        <w:t xml:space="preserve">Quelle: </w:t>
      </w:r>
      <w:r>
        <w:t>https://mcp.opencaselaw.ch/entscheid/bstger_RR.2012.3</w:t>
      </w:r>
    </w:p>
    <w:p>
      <w:r>
        <w:t>FR: TPF RR.2012.3 du 16 février 2012</w:t>
      </w:r>
    </w:p>
    <w:p>
      <w:r>
        <w:t>IT: TPF RR.2012.3 del 16 febbraio 2012</w:t>
      </w:r>
    </w:p>
    <w:p>
      <w:pPr>
        <w:pStyle w:val="Heading2"/>
      </w:pPr>
      <w:r>
        <w:t>Regeste</w:t>
      </w:r>
    </w:p>
    <w:p>
      <w:r>
        <w:t>Entraide internationale en matière pénale à la République française. Remise de moyens de preuve (art.74 EIMP). Retrait du recours.</w:t>
      </w:r>
    </w:p>
    <w:p>
      <w:pPr>
        <w:pStyle w:val="Heading2"/>
      </w:pPr>
      <w:r>
        <w:t>Volltext</w:t>
      </w:r>
    </w:p>
    <w:p>
      <w:r>
        <w:t>Arrêt du 16 février 2012 Cour des plaintes Composition</w:t>
      </w:r>
    </w:p>
    <w:p>
      <w:r>
        <w:t>Les juges pénaux fédéraux Stephan Blättler, prési- dent, Giorgio Bomio et Roy Garré, le greffier Philippe V. Boss</w:t>
      </w:r>
    </w:p>
    <w:p>
      <w:r>
        <w:t>Parties</w:t>
      </w:r>
    </w:p>
    <w:p>
      <w:r>
        <w:t>A. SA,</w:t>
      </w:r>
    </w:p>
    <w:p>
      <w:r>
        <w:t>B.,</w:t>
      </w:r>
    </w:p>
    <w:p>
      <w:r>
        <w:t>représentés par Me Ergin Cimen, avocat, recourants</w:t>
      </w:r>
    </w:p>
    <w:p>
      <w:r>
        <w:t>contre</w:t>
      </w:r>
    </w:p>
    <w:p>
      <w:r>
        <w:t>MINISTÈRE PUBLIC DU CANTON DE GENÈVE, partie adverse</w:t>
      </w:r>
    </w:p>
    <w:p>
      <w:r>
        <w:t>Objet</w:t>
      </w:r>
    </w:p>
    <w:p>
      <w:r>
        <w:t>Entraide internationale en matière pénale à la Répu- blique française</w:t>
      </w:r>
    </w:p>
    <w:p>
      <w:r>
        <w:t>Remise de moyens de preuve (art. 74 EIMP)</w:t>
      </w:r>
    </w:p>
    <w:p>
      <w:r>
        <w:t>B u n d e s s t r a f g e r i c h t T r i b u n a l p é n a l f é d é r a l T r i b u n a l e p e n a l e f e d e r a l e T r i b u n a l p e n a l f e d e r a l Numéro de dossier: RR.2012.3-4</w:t>
      </w:r>
    </w:p>
    <w:p>
      <w:r>
        <w:t>- 2 -</w:t>
      </w:r>
    </w:p>
    <w:p>
      <w:r>
        <w:t>La Cour des plaintes, vu:</w:t>
      </w:r>
    </w:p>
    <w:p>
      <w:r>
        <w:t>- la décision de clôture rédigée en français le 8 décembre 2011 par le Ministère public du canton de Genève (ci-après: MP-GE) par laquelle a été ordonnée la transmission de documents requis par les autorités pénales françaises et saisis chez la société A. SA à la suite d’une ordonnance d’exécution émise en italien par le Ministère public du canton du Tessin en date du 14 juin 2011 (act. 1.1 et 1.5);</w:t>
      </w:r>
    </w:p>
    <w:p>
      <w:r>
        <w:t>- le recours rédigé en italien présenté le 11 janvier 2012 par A. SA et son direc- teur B. à l’encontre de la décision de clôture du MP-GE (act. 1);</w:t>
      </w:r>
    </w:p>
    <w:p>
      <w:r>
        <w:t>- les observations du MP-GE du 6 février 2012 et de l’Office fédéral de la justice du 7 février 2012 concluant au rejet du recours (act. 7 et 8);</w:t>
      </w:r>
    </w:p>
    <w:p>
      <w:r>
        <w:t>- la transmission de ces écritures aux recourants pour information en date du 8 février 2012 (act. 9);</w:t>
      </w:r>
    </w:p>
    <w:p>
      <w:r>
        <w:t>- le retrait du recours formulé par les recourants en date du 14 février 2012, concluant à ce que la cause soit rayée du rôle et que l’entier de l’avance de frais leur soit retournée (act. 12);</w:t>
      </w:r>
    </w:p>
    <w:p>
      <w:r>
        <w:t>considérant que:</w:t>
      </w:r>
    </w:p>
    <w:p>
      <w:r>
        <w:t>le présent arrêt est rédigé en français, langue de la décision attaquée (v. art. 33a al. 2 de la loi fédérale sur la procédure administrative [PA; RS 172.021], applicable par renvois des art. 39 al. 2 let. b 12 de la loi fédérale sur l’organisation des autori- tés pénales de la Confédération [LOAP; RS 173.71] et 12 de la loi fédérale sur l’entraide internationale en matière pénale [EIMP; RS 351.1]);</w:t>
      </w:r>
    </w:p>
    <w:p>
      <w:r>
        <w:t>il est sans importance que la décision de perquisition ait été rendue en italien, dès lors qu’elle n’est pas attaquée en première ligne ici (v. art. 80e al. 1 EIMP);</w:t>
      </w:r>
    </w:p>
    <w:p>
      <w:r>
        <w:t>suite au retrait du recours, il y a lieu de rayer la cause du rôle (arrêts du Tribunal pénal fédéral RR.2011.311-312 du 1er février 2012; RR.2008.28 du 25 mars 2008);</w:t>
      </w:r>
    </w:p>
    <w:p>
      <w:r>
        <w:t>les frais de procédure sont calculés selon les art. 5 et 8 al. 3 du règlement du Tri- bunal pénal fédéral sur les frais, émoluments, dépens et indemnités de la procé- dure pénale fédérale [RFPPF; RS 173.713.162] en fonction de l’ampleur et de la</w:t>
      </w:r>
    </w:p>
    <w:p>
      <w:r>
        <w:t>- 3 -</w:t>
      </w:r>
    </w:p>
    <w:p>
      <w:r>
        <w:t>difficulté de la cause, de la façon de procéder des parties, de leur situation finan- cière et des frais de chancellerie (art. 73 al. 2 LOAP);</w:t>
      </w:r>
    </w:p>
    <w:p>
      <w:r>
        <w:t>lorsqu’un procès devient sans objet ou que les parties cessent d’y avoir un intérêt juridique, le tribunal, après avoir entendu les parties mais sans autres débats, dé- clare l’affaire terminée et statue sur les frais du procès par une décision sommai- rement motivée, en tenant compte de l’état de choses existant avant le fait qui a mis fin au litige; il n’y a pas lieu d’examiner en détail quelle eût été normalement l’issue du procès, mais il convient de procéder simplement à une appréciation sommaire au vu du dossier, la décision sur les frais n’équivalant pas à un juge- ment matériel et ne devant, selon les circonstances, pas préjuger d’une question juridique délicate (arrêts du Tribunal fédéral 1C_288/2010 du 19 juillet 2010; du Tribunal pénal fédéral RR.2010.287 du 22 mars 2011; v. ég. la jurisprudence rela- tive à l’art. 72 de la loi fédérale de procédure civile fédérale [RS 273] applicable sous l’empire de l’ancienne OJ; ATF 125 V 373 consid. 2);</w:t>
      </w:r>
    </w:p>
    <w:p>
      <w:r>
        <w:t>en l’espèce, la perquisition ayant eu lieu dans les locaux de A. SA, seule cette dernière était légitimée à recourir; B. n’étant pas directement touché, son recours était manifestement irrecevable (art. 80h let. b de la loi fédérale sur l’entraide in- ternationale en matière pénale [EIMP; RS 351.1] et 9a let. b de l’ordonnance d'exécution de l’EIMP (OEIMP; RS 351.11]; v. ATF 137 IV 134 consid. 6.2; 130 II 162 consid. 1.1 et 1.2);</w:t>
      </w:r>
    </w:p>
    <w:p>
      <w:r>
        <w:t>les recourants retirent leur recours «preso atto delle indicazioni esposte nelle os- servazioni» (act. 12);</w:t>
      </w:r>
    </w:p>
    <w:p>
      <w:r>
        <w:t>pourtant, les observations déposées ne contiennent aucune motivation autre que celle exposée dans la décision attaquée laquelle, suite à une analyse sommaire menée conformément à la jurisprudence citée ci-dessus, apparaît d’emblée tout à fait conforme aux règles et principes régissant l’entraide internationale en matière pénale (v. not. ATF 122 II 367 consid. 2c; 121 II 241 consid. 3c et les références citées);</w:t>
      </w:r>
    </w:p>
    <w:p>
      <w:r>
        <w:t>le dépôt du recours paraît au contraire avoir essentiellement servi à entraver la célérité de la procédure ancrée à l’art. 17a EIMP, disposition également applicable dans les procédures de recours devant la Cour de céans (v. arrêt du Tribunal fédé- ral 1C_10/2012 du 6 février 2012, consid. 1.2);</w:t>
      </w:r>
    </w:p>
    <w:p>
      <w:r>
        <w:t>au demeurant, la procédure de recours se trouvait déjà à un stade avancé;</w:t>
      </w:r>
    </w:p>
    <w:p>
      <w:r>
        <w:t>- 4 -</w:t>
      </w:r>
    </w:p>
    <w:p>
      <w:r>
        <w:t>au vu de ce qui précède, les frais de justice sont arrêtés à CHF 3'000.-- couverts par l’avance de frais; le solde de l’avance de frais par CHF 3'000.-- sera retourné aux recourants par la caisse du Tribunal pénal fédéral.</w:t>
      </w:r>
    </w:p>
    <w:p>
      <w:r>
        <w:t>- 5 -</w:t>
      </w:r>
    </w:p>
    <w:p>
      <w:r>
        <w:t>Par ces motifs, la Cour des plaintes prononce:</w:t>
      </w:r>
    </w:p>
    <w:p>
      <w:r>
        <w:t>1. La cause est rayée du rôle.</w:t>
      </w:r>
    </w:p>
    <w:p>
      <w:r>
        <w:t>2. Un émolument de CHF 3’000.--, couvert par l’avance de frais déjà versée, est mis à la charge des recourants. Le solde par CHF 3'000.-- sera retourné aux recourants par la caisse du Tribunal pénal fédéral.</w:t>
      </w:r>
    </w:p>
    <w:p>
      <w:r>
        <w:t>Bellinzone, le 17 février 2012</w:t>
      </w:r>
    </w:p>
    <w:p>
      <w:r>
        <w:t>Au nom de la Cour des plaintes du Tribunal pénal fédéral</w:t>
      </w:r>
    </w:p>
    <w:p>
      <w:r>
        <w:t>Le président: Le greffier:</w:t>
      </w:r>
    </w:p>
    <w:p>
      <w:r>
        <w:t>Distribution</w:t>
      </w:r>
    </w:p>
    <w:p>
      <w:r>
        <w:t>- Me Ergin Cimen,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