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RR.2011.193 vom 9. Juli 2012</w:t>
      </w:r>
    </w:p>
    <w:p>
      <w:r>
        <w:t>Bundesstrafgericht, 2012-07-09, DE</w:t>
      </w:r>
    </w:p>
    <w:p>
      <w:r>
        <w:rPr>
          <w:b/>
        </w:rPr>
        <w:t xml:space="preserve">Quelle: </w:t>
      </w:r>
      <w:r>
        <w:t>https://mcp.opencaselaw.ch/entscheid/bstger_RR.2011.193</w:t>
      </w:r>
    </w:p>
    <w:p>
      <w:r>
        <w:t>FR: TPF RR.2011.193 du 9 juillet 2012</w:t>
      </w:r>
    </w:p>
    <w:p>
      <w:r>
        <w:t>IT: TPF RR.2011.193 del 9 luglio 2012</w:t>
      </w:r>
    </w:p>
    <w:p>
      <w:pPr>
        <w:pStyle w:val="Heading2"/>
      </w:pPr>
      <w:r>
        <w:t>Regeste</w:t>
      </w:r>
    </w:p>
    <w:p>
      <w:r>
        <w:t>Internationale Rechtshilfe in Strafsachen an Finnland. Herausgabe von Beweismitteln (Art. 74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deutscher Spra- che ergangen (act. 2). Von den Parteien hat sodann die Beschwerdegeg- nerin ihre Eingaben konsequent auf Deutsch verfasst (act. 8 und 13), wäh- renddem die Beschwerdeführerin und das BJ ihre Eingaben auf Franzö- sisch eingereicht haben (act. 1, 7, 10 und 12). Unter diesen Umständen ist</w:t>
      </w:r>
    </w:p>
    <w:p>
      <w:r>
        <w:t>- 4 -</w:t>
      </w:r>
    </w:p>
    <w:p>
      <w:r>
        <w:t>der vorliegende Entscheid in Anwendung von Art. 33a Abs. 2 Satz 1 VwVG i.V.m. Art. 39 Abs. 2 lit. b StBOG ebenfalls auf Deutsch auszufertigen.</w:t>
      </w:r>
    </w:p>
    <w:p>
      <w:r>
        <w:rPr>
          <w:b/>
        </w:rPr>
        <w:t>E. 2.1</w:t>
      </w:r>
    </w:p>
    <w:p>
      <w:r>
        <w:t>Für die akzessorische Rechtshilfe zwischen der Schweiz und Finnland sind in erster Linie das Europäische Übereinkommen über die Rechtshilfe in Strafsachen vom 20. April 1959 (EUeR, SR 0.351.1), welchem beide Staa- ten beigetreten sind, sowie die Bestimmungen der Art. 48 ff. des Überein- kommens vom 19. Juni 1990 zur Durchführung des Übereinkommens von Schengen vom 14. Juni 1985 (Schengener Durchführungsübereinkommen, SDÜ; ABl. L 239 vom 22. September 2000, S. 19–62) massgebend. Ge- mäss Art. 48 Abs. 2 SDÜ bleiben die zwischen den Vertragsparteien gel- tenden weitergehenden Bestimmungen aufgrund bilateraler Abkommen unberührt.</w:t>
      </w:r>
    </w:p>
    <w:p>
      <w:r>
        <w:rPr>
          <w:b/>
        </w:rPr>
        <w:t>E. 2.2</w:t>
      </w:r>
    </w:p>
    <w:p>
      <w:r>
        <w:t>Soweit diese Staatsverträge bestimmte Fragen nicht abschliessend regeln, gelangt das schweizerische Landesrecht zur Anwendung, namentlich das Bundesgesetz vom 20. März 1981 über internationale Rechtshilfe in Straf- sachen (IRSG; SR 351.1) und die Verordnung vom 24. Februar 1982 über internationale Rechtshilfe in Strafsachen (IRSV; SR 351.11). Das inner- staatliche Recht gilt nach dem Günstigkeitsprinzip auch dann, wenn dieses geringere Anforderungen an die Rechtshilfe stellt (BGE 136 IV 82 E. 3.1; 129 II 462 E. 1.1 S. 464 m.w.H.). Vorbehalten bleibt die Wahrung der Men- schenrechte (BGE 135 IV 212 E. 2.3; 123 II 595 E. 7c).</w:t>
      </w:r>
    </w:p>
    <w:p>
      <w:r>
        <w:rPr>
          <w:b/>
        </w:rPr>
        <w:t>E. 3.1</w:t>
      </w:r>
    </w:p>
    <w:p>
      <w:r>
        <w:t>Beim angefochtenen Entscheid handelt es sich um eine Schlussverfügung der ausführenden Bundesbehörde, gegen welchen innert 30 Tagen ab der schriftlichen Mitteilung bei der Beschwerdekammer des Bundesstrafge- richts Beschwerde geführt werden kann (Art. 80e Abs. 1 i.V.m. Art. 80k IRSG; Art. 37 Abs. 2 lit. a StBOG in Verbindung mit Art. 19 Abs. 1 des Or- ganisationsreglements für das Bundesstrafgericht vom 31. August 2010, Fassung in Kraft seit 1. Januar 2012 [BStGerOR; SR 173.713.161]). Die Beschwerde vom 4. August 2011 gegen die Schlussverfügung vom 4. Juli 2011 wurde rechtzeitig im Sinne von Art. 80k IRSG erhoben.</w:t>
      </w:r>
    </w:p>
    <w:p>
      <w:r>
        <w:rPr>
          <w:b/>
        </w:rPr>
        <w:t>E. 3.2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- 5 -</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137 IV 134 E. 5.2.1; 129 II 268 E. 2.3.3 S. 269; 128 II 211 E. 2.2 S. 216 f.; 127 II 104 E. 3 S. 107 ff., 198 E. 2d S. 205; 126 II 258 E. 2d S. 259; 125 II 356 E. 3b/aa S. 361 f.; 123 II 153 E. 2b S. 156, je mit Hinwei- sen).</w:t>
      </w:r>
    </w:p>
    <w:p>
      <w:r>
        <w:t>Als persönlich und direkt betroffen (im Sinne von Art. 80h lit. b und Art. 21 Abs. 3 IRSG) wird im Falle der Erhebung von Konteninformationen der je- weilige Kontoinhaber angesehen (Art. 9a lit. a IRSV; BGE 130 II 162 E. 1.3 S. 165; 128 II 211 E. 2.3-2.5; TPF 2007 79 E. 1.6). Das Gleiche gilt nach der Rechtsprechung für Personen, gegen die unmittelbar Zwangsmass- nahmen angeordnet wurden (BGE 128 II 211 E. 2.3-2.5 S. 217 ff.; 123 II 153 E. 2b S. 157, je mit Hinweisen).</w:t>
      </w:r>
    </w:p>
    <w:p>
      <w:r>
        <w:t>In der angefochtenen Schlussverfügung wurde die Herausgabe von Bank- unterlagen betreffend die auf die Beschwerdeführerin lautende Kontobe- ziehung bei der Bank B. Als Inhaberin dieses Kontos ist die Beschwerde- führerin von der Herausgabe der Bankunterlagen persönlich und direkt be- troffen im Sinne von Art. 80h lit. b IRSG i.V.m. Art. 9a lit. a IRSV. Sie ist folglich zur Beschwerde legitimiert, weshalb auf ihre fristgerecht erhobene Beschwerde einzutreten ist.</w:t>
      </w:r>
    </w:p>
    <w:p>
      <w:r>
        <w:rPr>
          <w:b/>
        </w:rPr>
        <w:t>E. 4</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Beschwerdekammer des Bundesstrafgerichts überprüft zudem die Richtigkeit und die Vollständigkeit der Feststellung des rechtserheblichen Sachverhalts sowie die Angemessenheit des angefoch- tenen Entscheides gemäss Art. 49 lit. b und c VwVG i.V.m. Art. 39 Abs. 2 lit. b StBOG (s. TPF 2007 57 E. 3.2).</w:t>
      </w:r>
    </w:p>
    <w:p>
      <w:r>
        <w:rPr>
          <w:b/>
        </w:rPr>
        <w:t>E. 5</w:t>
      </w:r>
    </w:p>
    <w:p>
      <w:r>
        <w:t>Die Beschwerdekammer ist nicht an die Begehren der Parteien gebunden (Art. 25 Abs. 6 IRSG). Sie prüft die Rechtshilfevoraussetzungen zwar grundsätzlich mit freier Kognition, befasst sich jedoch in ständiger Recht- sprechung nur mit Tat- und Rechtsfragen, die Streitgegenstand der Be- schwerde bilden (vgl. BGE 132 II 81 E. 1.4; 130 II 337 E. 1.4, je m.w.H.; Entscheide des Bundesstrafgerichts RR.2007.34 vom 29. März 2007, E. 3; RR.2007.27 vom 10. April 2007, E. 2.3; s. ferner JdT 2008 IV 66 N. 331</w:t>
      </w:r>
    </w:p>
    <w:p>
      <w:r>
        <w:t>- 6 -</w:t>
      </w:r>
    </w:p>
    <w:p>
      <w:r>
        <w:t>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6.1</w:t>
      </w:r>
    </w:p>
    <w:p>
      <w:r>
        <w:t>Zunächst rügt die Beschwerdeführerin die Verletzung des rechtlichen Ge- hörs im Sinne von Art. 29 Abs. 2 BV. Die Begründung der angefochtenen Verfügung beschränke sich auf einen Absatz, welcher keine ausreichende Begründung darstelle (act. 1 S. 9 f.). Mangels einer ausführlichen Begrün- dung sei ein logischer Bezug zwischen den zu übermittelnden Bankunter- lagen und dem zu untersuchenden Delikt nicht zu erkennen. Ebenso habe die Beschwerdegegnerin es unterlassen, die Verhältnismässigkeit der an- geordneten Rechtshilfemassnahme zu begründen (act. 1 S. 9 f.).</w:t>
      </w:r>
    </w:p>
    <w:p>
      <w:r>
        <w:rPr>
          <w:b/>
        </w:rPr>
        <w:t>E. 6.2</w:t>
      </w:r>
    </w:p>
    <w:p>
      <w:r>
        <w:t>Der in Art. 29 Abs. 2 BV verankerte Anspruch auf rechtliches Gehör durch eine angemessene Begründung wird im Bereich der internationalen Rechtshilfe durch Verweis in Art. 12 Abs. 1 IRSG auf Art. 35 VwVG konkre- tisiert, welche sowohl in Verfahren vor den Bundesbehörden als auch vor kantonalen Behörden zur Anwendung gelangen (ROBERT ZIMMERMANN, La coopération judiciaire internationale en matière pénale, 3. Aufl., Bern 2009, S. 449 f. N. 486 f. i.V.m. S. 437 f. N. 472). Das Recht auf eine begründete Verfügung respektive einen begründeten Entscheid bedeutet, dass die Be- gründung den Entscheid für die Partei verständlich machen und ihr erlau- ben muss, ihn zu akzeptieren oder anzufechten (PETER POPP, Grundzüge der internationalen Rechtshilfe in Strafsachen, Basel 2001, S. 320 N. 470). Bei Abschluss des Rechtshilfeverfahrens durch eine Verfügung ist die Be- gründungspflicht auch im IRSG erwähnt (Art. 80d).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 lichen Einwand auseinandersetzen muss. Vielmehr kann sie sich auf die für den Entscheid wesentlichen Gesichtspunkte beschränken. Die Behörde hat demnach in der Begründung ihres Entscheids diejenigen Argumente aufzu- führen, die tatsächlich ihrem Entscheid zugrunde liegen (BGE 126 I 97 E. 2b).</w:t>
      </w:r>
    </w:p>
    <w:p>
      <w:r>
        <w:t>- 7 -</w:t>
      </w:r>
    </w:p>
    <w:p>
      <w:r>
        <w:t>Das Recht angehört zu werden, ist formeller Natur. Eine Verletzung des Anspruchs auf rechtliches Gehör durch die ausführende Behörde führt nicht automatisch zur Gutheissung der Beschwerde und zur Aufhebung der an- gefochtenen Verfügung. Nach der Rechtsprechung kann eine Verletzung des rechtlichen Gehörs geheilt werden, wenn die betroffene Person die Möglichkeit erhält, sich vor einer Beschwerdeinstanz zu äussern, die, wie die Beschwerdekammer des Bundesstrafgerichts, über die gleiche Über- prüfungsbefugnis wie die ausführende Behörde verfügt (vgl. BGE 124 II 132 E. 2d m.w.H.; TPF 2009 49 E. 4.4; Entscheide des Bundesstrafgerichts RR.2007.50 vom 6. August 2007, E. 3.2; RR.2010.31 vom 14. April 2010, E. 5.2.2; ZIMMERMANN, a.a.O., S. 437 N. 472).</w:t>
      </w:r>
    </w:p>
    <w:p>
      <w:r>
        <w:rPr>
          <w:b/>
        </w:rPr>
        <w:t>E. 6.3</w:t>
      </w:r>
    </w:p>
    <w:p>
      <w:r>
        <w:t>Entgegen der Darstellung der Beschwerdeführerin äussert sich die ange- fochtene Schlussverfügung zu den einzelnen Rechtshilfevoraussetzungen, namentlich zum Sachzusammenhang zwischen der finnischen Strafunter- suchung und den zu übermittelnden Kontounterlagen sowie zur Verhält- nismässigkeit der beantragten Rechtshilfemassnahme (s. act. 2 S. 2 f.). Auch wenn die Begründung sehr konzis ausgefallen ist, hat die Beschwer- degegnerin insgesamt in ihrem Entscheid in Einklang mit den vorerwähnten Anforderungen wenigstens kurz die wesentlichen Überlegungen genannt, von denen sie sich leiten liess und worauf sie sich stützte. Der Begrün- dungspflicht wurde somit Folge geleistet, eine sachgerechte Anfechtung war möglich. Ob diese Überlegungen zutreffend sind und inhaltlich für den Entscheid ausreichen, was vorliegend von der Beschwerdeführerin bestrit- ten wird, ist nicht eine Frage des rechtlichen Gehörs, sondern betrifft den Entscheid in seinem materiellen Gehalt. Demnach liegt keine Verletzung des rechtlichen Gehörs. Die Rüge ist folglich unbegründet.</w:t>
      </w:r>
    </w:p>
    <w:p>
      <w:r>
        <w:rPr>
          <w:b/>
        </w:rPr>
        <w:t>E. 7.1</w:t>
      </w:r>
    </w:p>
    <w:p>
      <w:r>
        <w:t>Sodann beanstandet die Beschwerdeführerin unter verschiedenen Aspek- ten die Sachverhaltsschilderung im Rechtshilfeersuchen (act. 1 S. 6, 10 ff.):</w:t>
      </w:r>
    </w:p>
    <w:p>
      <w:r>
        <w:t>Nach Darstellung der Beschwerdeführerin habe die ersuchende Behörde deren Behauptung, dass die Beschwerdeführerin irgendeinen Bezug zu „activités d’armement de navire“ habe, nicht glaubhaft gemacht (act. 1 S. 10). Es sei auch nicht ersichtlich, inwiefern die in den Büroräumlichkei- ten der C. AB gestohlenen Geschäftsunterlagen etwas über die Geschäfts- tätigkeiten der Beschwerdeführerin aussagen sollen (act. 1 S. 10). Die Be- schwerdeführerin habe eine Geschäftsbeziehung zur C. AB, sei aber eine davon getrennte Gesellschaft, die eigene Geschäfte tätige, welche von denjenigen der C. AB klar getrennt seien (act. 1 S. 10 f.). Aus den russi-</w:t>
      </w:r>
    </w:p>
    <w:p>
      <w:r>
        <w:t>- 8 -</w:t>
      </w:r>
    </w:p>
    <w:p>
      <w:r>
        <w:t>schen Strafverfahrensakten würde sich auch keine Verbindung zwischen dem Einbruchdiebstahl in den Büroräumlichkeiten der C. AB Anfang 2009 und der Entführung im Sommer 2009 ergeben (act 1 S. 6). Die Beschwer- deführerin finde auch keine Erwähnung in den russischen Strafverfahrens- akten (act. 1 S. 6). Die Beschwerdeführerin macht unter dem Titel „Faits“ sodann geltend, dass die Autoren der Straftaten, welche auf der Arctic Sea begangen worden seien, in Russland bereits alle identifiziert, strafrechtlich verfolgt und verurteilt worden seien, und jene absolut keinen Bezug zur Be- schwerdeführerin ausgewiesen hätten (act. 1 S. 7). In diesem Zusammen- hang reichte sie zum einen die erste Seite einer nicht amtlich beglaubigten Kopie eines Urteils des Moskauer Gerichts vom 7. Mai 2010 betreffend D. samt der ebenfalls nicht amtlich beglaubigten englischen Übersetzung ein (act. 1.7). Zum anderen legte sie ein auf Englisch verfasstes Schreiben vom 28. März 2011 einer Moskauer Anwaltskanzlei ein, welche E. zu seiner Interessenwahrung im russischen Strafverfahren beauftragt gehabt habe (act. 1.8 S. 1). Diesem Schreiben zufolge hätten sich im russischen Straf- verfahren keine Bezüge zum Einbruchdiebstahl bei der C. AB oder zur Be- schwerdeführerin ergeben (act. 1.8 S. 2). Die Beschwerdeführerin kommt zum Schluss, die Würdigung des Sachverhalts bzw. die Begründung des Tatverdachts sei absurd, wenig haltbar mit Blick auf die Logik unter Be- rücksichtigung der Beweislage und offensichtlich willkürlich (act. 1 S. 11).</w:t>
      </w:r>
    </w:p>
    <w:p>
      <w:r>
        <w:rPr>
          <w:b/>
        </w:rPr>
        <w:t>E. 7.2</w:t>
      </w:r>
    </w:p>
    <w:p>
      <w:r>
        <w:t>In formeller Hinsicht muss das Rechtshilfeersuchen insbesondere Angaben über den Gegenstand und den Grund des Ersuchens enthalten (Art. 14 Ziff. 1 lit. b EUeR). Daraus leitet die Praxis ein Verbot der Beweis- ausforschung ab; dieses richtet sich gegen Beweisaufnahmen “auf’s Gera- tewohl“. Es dürfen keine strafprozessualen Untersuchungshandlungen zur Auffindung von Belastungsmaterial zwecks nachträglicher Begründung ei- nes Tatverdachtes (oder zur Verfolgung nicht rechtshilfefähiger Delikte) durchgeführt werden. Eine hinreichend präzise Umschreibung der Ver- dachtsgründe soll möglichen Missbräuchen vorbeugen (Urteil des Bundes- gerichts 1A.21/2006 vom 7. März 2006, E. 3.1). Zu diesem Aspekt wird im Einzelnen im Rahmen der Prüfung der Verhältnismässigkeit der beantrag- ten Rechtshilfemassnahmen einzugehen sein (s. nachfolgend Ziff. 8).</w:t>
      </w:r>
    </w:p>
    <w:p>
      <w:r>
        <w:t>Ausserdem muss das Ersuchen in Fällen wie dem vorliegenden die strafba- re Handlung bezeichnen und eine kurze Darstellung des Sachverhalts ent- 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w:t>
      </w:r>
    </w:p>
    <w:p>
      <w:r>
        <w:t>- 9 -</w:t>
      </w:r>
    </w:p>
    <w:p>
      <w:r>
        <w:t>politische oder fiskalische Delikte darstellen (Art. 2 lit. a EUeR) und ob der Grundsatz der Verhältnismässigkeit gewahrt wird (vgl. statt vieler Entscheid des Bundesstrafgerichts RR.2009.324 vom 28. Juli 2010, E. 3.2 sowie BGE 129 II 97 E. 3.1 S. 98 m. w. 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Entgegen der Annah- me der Beschwerdeführerin (act. 1 S. 10 f.) kann auch nicht verlangt wer- den, dass die ersuchende Behörde die Tatvorwürfe bereits abschliessend mit Beweisen belegt. Der Rechtshilferichter hat weder Tat- noch Schuldfra- gen zu prüfen und grundsätzlich auch keine Beweiswürdigung vorzuneh- men, sondern ist vielmehr an die Sachdarstellung im Ersuchen gebunden, soweit sie nicht durch offensichtliche Fehler, Lücken oder Widersprüche so- fort entkräftet wird (vgl. BGE 132 II 81 E. 2.1 S. 85 mit Hinweisen; Urteil des Bundesgerichts 1A.90/2006 vom 30. August 2006, E. 2.1; Entscheid des Bundesstrafgerichts RR.2009.324, E. 3.2; TPF 2007 150 E. 3.2.4).</w:t>
      </w:r>
    </w:p>
    <w:p>
      <w:r>
        <w:rPr>
          <w:b/>
        </w:rPr>
        <w:t>E. 7.3</w:t>
      </w:r>
    </w:p>
    <w:p>
      <w:r>
        <w:t>Dem Rechtshilfeersuchen vom 27. November 2009 ist nachfolgende Sachverhaltsdarstellung zu entnehmen (act. 1.6):</w:t>
      </w:r>
    </w:p>
    <w:p>
      <w:r>
        <w:t>Das Frachtschiff Arctic Sea, das mit einer Holzlieferung vom finnischen Ha- fen von Pietarsaari auf der Fahrt nach dem algerischen Hafen von Bedjaa unterwegs gewesen sei, sei am 24. Juli 2009 samt den 15 russischen Be- satzungsmitgliedern in schwedischen Gewässern entführt worden. Eine Gruppe von 8 bis 12 maskierten und bewaffneten Männern soll es ge- schafft haben, auf das Frachtschiff einzudringen und dieses samt Besat- zung in ihre Gewalt zu bringen. Das Warnsystem Ship Security Alert Sys- tem sei ausser Kraft gesetzt worden. Die Eindringlinge hätten Vesten und Parkas mit der Aufschrift „Polizei“ getragen und vorgegeben, nach einer Drogenlieferung zu suchen. Sie sollen die Besatzungsmitglieder danach gefragt und einige auch angegriffen haben. Nach ungefähr 12 Stunden sol-</w:t>
      </w:r>
    </w:p>
    <w:p>
      <w:r>
        <w:t>- 10 -</w:t>
      </w:r>
    </w:p>
    <w:p>
      <w:r>
        <w:t>len die Entführer das Frachtschiff auf einem motorisierten Schlauchboot Richtung Osten verlassen haben, nachdem sie zuvor den Besatzungsmit- gliedern mindestens zwei Mobiltelefone und einen Rettungsring wegge- nommen hätten. Diese Entführung habe E., russischer Staatsangehöriger und Generaldirektor der Gesellschaft C. AB, welche die Arctic Sea gechar- tert habe, am 28. Juli 2009 dem Polizeikommissariat von Helsinki gemel- det. Da sich der Vorfall auf schwedischen Gewässern zugetragen habe, sei die Anzeige von E. am 29. Juli 2009 an die schwedischen Polizeiorgane weitergeleitet worden. Diese hätten bestätigt, dass die angezeigte „Dro- genkontrolle“ auf dem Frachtschiff nicht durch schwedische Behörden durchgeführt worden sei.</w:t>
      </w:r>
    </w:p>
    <w:p>
      <w:r>
        <w:t>In der Folge habe am 2. August 2009 E. per Telefon erfahren, dass sich auf der Weiterfahrt der Arctic Sea 25 Soldaten des Frachtschiffes bemächtigt haben sollen. Für das Frachtschiff und die Ladung sei ein Lösegeld von EUR 1,5 Mio. gefordert worden. Die Person, welche die Drohungen ausge- stossen habe, soll zu verstehen gegeben haben, dass die ganze Besat- zung, E. und dessen Familie getötet würden, wenn das Lösegeld nicht be- zahlt würde. Der Kontakt zum Frachtschiff sei ab dem Ärmelkanal unter- brochen und am 4. August 2009 wieder hergestellt worden. Das Fracht- schiff habe seine Fahrt an der Ostküste der Azoren und der Kapverden vorbei Richtung Süden fortgesetzt. Es habe den Anschein gemacht, dass das Schiff die Westafrikanische Küste hätte anlaufen wollen, allerdings ha- be am 18. August 2009 die russische Flotte das Schiff angehalten und acht Verdächtige festgenommen.</w:t>
      </w:r>
    </w:p>
    <w:p>
      <w:r>
        <w:t>Gemäss den bisherigen Untersuchungen stehe zwar fest, dass der letti- sche Staatsangehörige F. als Chef auf dem entführten Schiff agiert habe. Er werde auch verdächtigt, einen Stimmentransformator eingesetzt zu ha- ben, als er mit dem Satellitentelefon E. gedroht habe. Nach den finnischen Behörden sei indes offensichtlich, dass F. die Entführung im Auftrage einer oder mehreren Personen ausgeführt habe, welche noch nicht identifiziert worden seien, und dass er die Komplizen zu einer Gruppe im Hinblick auf die Entführung zusammengestellt habe. Ihren Verdacht begründen die fin- nischen Behörden damit, dass die Entführung sich weder mit dem Wert der Holzlieferung noch mit dem Wert des Frachtschiffes erklären lasse. Es sei offensichtlich, dass die Entführung im Zusammenhang mit der Geschäftstä- tigkeit von E. stehe (act. 1.6 S. 4). Die finnischen Behörden weisen auf den Einbruchdiebstahl am Gesellschaftssitz der C. AB in Helsinki in der Nacht vom 7. auf den 8. Januar 2009 hin. Es sei dabei der Tresor gestohlen wor- den, welcher gemäss der Anzeige EUR 120'000.-- und Wertschriften sowie Bankunterlagen enthalten habe. Die finnischen Behörden nehmen aller-</w:t>
      </w:r>
    </w:p>
    <w:p>
      <w:r>
        <w:t>- 11 -</w:t>
      </w:r>
    </w:p>
    <w:p>
      <w:r>
        <w:t>dings an, dass im Tresor sich vor allem Geschäftsunterlagen befunden hät- ten, deren Hintergründe E. den finnischen Behörden gegenüber nicht habe offen legen wollen. Gestützt auf vertrauliche Informationen, welche der fin- nischen Polizei zugespielt worden seien, sollen sich unter den gestohlenen Unterlagen Dokumente befinden, welche sich auf die Geschäftsbeziehun- gen der C. AB zu der wahrscheinlich in Panama registrierten Beschwerde- führerin und auf Geschäfte betreffend Schiffsausrüstungen, Transit-, Ver- sand- und Frachtoperationen („activités d’armement de navires, des opérations de transit, d’expéditions et d’affrètement“) beziehen würden. E. habe seine Geschäftstätigkeit in Finnland 1996 und 1997 aufgenommen und seit 2004 und 2005 eine unabhängigere Rolle eingenommen. Es könne daher angenommen werden, dass seine früheren Geschäftspartner Rivalen für ihn geworden seien und Meinungsverschiedenheiten zwischen ihnen entstanden sein könnten. Es bestehe daher der begründete Verdacht, dass der Diebstahl der Geschäftsunterlagen – aufgrund der in den gestohlenen Dokumenten enthaltenen Informationen – zur Entführung des Frachtschif- fes geführt habe. Davon ausgehend sind die finnischen Behörden der Auf- fassung, dass ihnen Auskünfte über die Eigentümer, die Geschäfte, die Geschäfts- und Bankoperationen und die Beziehung mit den Gesellschaf- ten, die sich mit Schiffsausrüstung sowie mit Transit-, Versand- und Frachtoperationen befassen, erlauben würden, den oder die Auftraggeber der Entführung zu identifizieren, auf den (wahren) Beweggrund für die Ent- führung sowie auf Beweismaterial gegen die mutmasslichen Täter zu stos- sen. Mit dieser Begründung beantragen sie die Herausgabe der Konto- eröffnungsunterlagen samt Angaben zu Vollmachten betreffend das auf die Beschwerdeführerin lautende Konto bei der Bank B.</w:t>
      </w:r>
    </w:p>
    <w:p>
      <w:r>
        <w:rPr>
          <w:b/>
        </w:rPr>
        <w:t>E. 7.4</w:t>
      </w:r>
    </w:p>
    <w:p>
      <w:r>
        <w:t>Die Beschwerdeführerin bestreitet zur Hauptsache den von finnischen Strafverfolgungsbehörden hergeleiteten Bezug zwischen ihr bzw. ihrer Ge- schäftstätigkeit und der Entführung des Frachtschiffes, einschliesslich der Erpressung. Ihre Bestreitungen betreffen zum einen die Sachverhaltsdarstellung in einzelnen Punkten und zum anderen den sich darauf stützenden Tatverdacht.</w:t>
      </w:r>
    </w:p>
    <w:p>
      <w:r>
        <w:t>Soweit die Beschwerdeführerin einwendet, es sei nicht ersichtlich, inwiefern bei der C. AB gestohlenen Geschäftsunterlagen etwas über ihre Geschäfts- tätigkeiten aussagen sollen, stellt sie damit freilich lediglich die diesbezügli- che Sachverhaltsschilderung im Rechtshilfeersuchen in Frage, ohne aber über diese Bestreitungen hinaus offensichtliche Lücken, Irrtümer oder Wi- dersprüche aufzuzeigen, welche die Darstellung der ersuchenden Behörde sofort im Sinne der Rechtsprechung (s.o.) entkräften würden. Solche Män- gel sind auch nicht ersichtlich. Im Gegenteil liefert die Beschwerdeführerin</w:t>
      </w:r>
    </w:p>
    <w:p>
      <w:r>
        <w:t>- 12 -</w:t>
      </w:r>
    </w:p>
    <w:p>
      <w:r>
        <w:t>mit ihren Ausführungen zu den personellen und geschäftlichen Verbindun- gen zwischen ihr und der C. AB vielmehr die Argumente, welche für die Schilderung der finnischen Behörde sprechen, namentlich dass sich im Tresor der C. AB Geschäftsunterlagen betreffend die Beschwerdeführerin befunden haben sollen. So erklärt die Beschwerdeführerin, sie sei in Schiffsladung spezialisiert und arbeite regelmässig mit der C. AB zusam- men, wobei E., der Gründer und Generaldirektor der C. AB, gleichzeitig auch ihr Direktor sei (act. 1 S. 4, act. 1.5). Was das Vorbringen anbelangt, die ersuchende Behörde habe ihre Behauptung, dass die Beschwerdefüh- rerin irgendeinen Bezug zu „activités d’armement de navire“ habe, nicht glaubhaft gemacht, kann die Beschwerdeführerin auf die Erklärung der Be- schwerdegegnerin in der Beschwerdeantwort verwiesen werden. Die Be- schwerdegegnerin erläutert darin zutreffend den französischen Begriff „armement“, welcher in der Schifffahrt für „Ausrüstung“ und nicht – wie von ihr selber fälschlicherweise in der Eintretensverfügung noch angenommen – für „Bewaffnung“ verwendet wird (act. 8 S. 1). So verstanden, stimmt die Sachverhaltsschilderung der ersuchenden Behörde mit den eigenen Anga- ben der Beschwerdeführerin überein, wonach sie in der Schiffsladung spe- zialisiert sei (act. 1 S. 4).</w:t>
      </w:r>
    </w:p>
    <w:p>
      <w:r>
        <w:t>Die Beschwerdeführerin bezeichnet die von der ersuchenden Behörde ge- lieferte Begründung des Tatverdachts als absurd, wenig haltbar mit Blick auf die Logik unter Berücksichtigung der Beweislage und offensichtlich will- kürlich. Wie vorstehend unter Ziff. 7.3 wiedergegeben, nennt die ersuchen- de Behörde im Einzelnen die Indizien, weshalb sie die Drahtzieher der Ent- führung sowie der Erpressung im Bereich des Tätigkeitsgebietes der ge- schädigten Gesellschaft und der mit Letzterer kooperierenden Unterneh- men, in erster Linie der Beschwerdeführerin, vermuten. Entgegen der Be- schwerdeführerin erscheint die von der ersuchenden Behörde davon aus- gehend aufgestellte Untersuchungshypothese, wenn nicht schon als nahe- liegend, so zumindest im Grundsatz als nachvollziehbar. Darüber hinaus kann von der ersuchenden Behörde, wie dies demgegenüber die Be- schwerdeführerin fordert, nicht verlangt werden, dass sie den Sachverhalt, der Gegenstand des hängigen Strafverfahrens bildet, bereits lückenlos und völlig widerspruchsfrei darstellen. Dies gilt vorliegend um so mehr, als die finnischen Behörden noch zu Beginn ihrer Untersuchung stehen, deren ge- nauere Zielrichtung sich erst im Verlaufe der Ermittlungen ergeben kann. Eben so wenig kann von ihnen verlangt werden, dass sie die Tatvorwürfe bzw. ihren Tatverdacht bereits abschliessend mit Beweisen belegen (s. supra Ziff. 7.2). Was die Beschwerdeführerin einwendet, vermag die von der ersuchenden Behörde dargelegten Verdachtsgründe weder in tatsäch- licher Hinsicht noch in ihrer Stichhaltigkeit sofort im Sinne der Rechtspre-</w:t>
      </w:r>
    </w:p>
    <w:p>
      <w:r>
        <w:t>- 13 -</w:t>
      </w:r>
    </w:p>
    <w:p>
      <w:r>
        <w:t>chung (s.o.) zu entkräften. Inwiefern die in Russland offenbar bereits erfolg- te Verurteilung der Personen, welche die Entführung materiell ausgeführt haben, eine weiterführende Strafuntersuchung gegen die möglichen Auf- traggeber der Entführung ausschliessen sollte, hat die Beschwerdeführerin nicht dargelegt und geht auch nicht aus den ins Recht gelegten Unterlagen hervor. Namentlich sind dem eingereichten Urteilsauszug über das Rubrum hinaus weder Anklageschrift noch Erwägungen zum erstellten Sachverhalt noch das Urteilsdispositiv zu entnehmen (s. act. 1.7). Wie aus den nachfol- genden Erwägungen in Ziff. 8 hervorgehen wird, erlaubt die Sachverhalts- schilderung der ersuchenden Behörde entgegen der Annahme der Be- schwerdeführerin auch die Prüfung der Verhältnismässigkeit.</w:t>
      </w:r>
    </w:p>
    <w:p>
      <w:r>
        <w:t>Den nachfolgenden Erwägungen ist deshalb die vorstehend wiedergege- bene Sachverhaltsdarstellung gemäss dem finnischen Rechtshilfeersuchen zu Grunde zu legen.</w:t>
      </w:r>
    </w:p>
    <w:p>
      <w:r>
        <w:rPr>
          <w:b/>
        </w:rPr>
        <w:t>E. 8.1</w:t>
      </w:r>
    </w:p>
    <w:p>
      <w:r>
        <w:t>Die Beschwerdeführerin rügt, die angeordnete Rechtshilfemassnahme ver- letze das Verhältnismässigkeitsprinzip (act. 1 S. 12).</w:t>
      </w:r>
    </w:p>
    <w:p>
      <w:r>
        <w:t>Sie stellt sich auf den Standpunkt, ihr Konto weise absolut keinen Bezug mit der Entführung des Frachtschiffes der C. AB auf, wie dies auch aus dem in Russland geführten und abgeschlossenen Strafverfahren hervorge- he (act. 1 S. 13). Das finnische Rechtshilfeersuchen stelle daher eine fishing expedition dar (act. 1 S. 13 f.). Hinzu komme, dass die finnischen Behörden ihre Rechtshilfeersuchen auf die Kontoeröffnungsunterlagen inkl. Vollmachten eingeschränkt hätten (act. 1 S. 14). Bei den 271 Seiten Bank- unterlagen, deren Übermittlung die Beschwerdegegnerin in der angefoch- tenen Schlussverfügung angeordnet hätte, handle es sich offensichtlich nicht um die verlangten Kontoeröffnungsunterlagen inkl. Vollmachten (act. 10 S. 8). Indem die Beschwerdegegnerin die Herausgabe nicht ledig- lich dieser Bankunterlagen angeordnet hätte, habe sie das Übermassverbot verletzt (act. 1 S. 14).</w:t>
      </w:r>
    </w:p>
    <w:p>
      <w:r>
        <w:rPr>
          <w:b/>
        </w:rPr>
        <w:t>E. 8.2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 lehnt werden, wenn die verlangten Unterlagen mit der verfolgten Straftat in</w:t>
      </w:r>
    </w:p>
    <w:p>
      <w:r>
        <w:t>- 14 -</w:t>
      </w:r>
    </w:p>
    <w:p>
      <w:r>
        <w:t>keinem Zusammenhang stehen und offensichtlich ungeeignet sind, die Un- tersuchung voranzutreiben, so dass das Ersuchen nur als Vorwand für eine unzulässige Beweisausforschung (“fishing expedition“; zu deren Rechts- grundlagen s. supra Ziff. 7.2) erscheint. Da der ersuchte Staat im Allgemei- 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(sog. potentielle Erheblichkeit). Nicht zulässig ist es, den ausländischen Behörden nur diejenigen Unterlagen zu überlassen, die den im Rechtshil- feersuchen festgestellten Sachverhalt mit Sicherheit beweisen (zum Gan- zen BGE 122 II 367 E. 2c S. 371; 121 II 241 E. 3a S. 242 f.; Urteile des Bundesgerichts 1A.115/2000 vom 16. Juni 2000, E. 2a; 1A.182/2001 vom 26. März 2002, E. 4.2; 1A.234/2005 vom 31. Januar 2006, E. 3.2; 1A.270/2006 vom 13. März 2007, E. 3 ; Entscheide des Bundesstrafge- richts RR.2007.24 vom 8. Mai 2007, E. 4.1; RR.2007.90 vom 26. Septem- ber 2007, E. 7.2).</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w:t>
      </w:r>
    </w:p>
    <w:p>
      <w:r>
        <w:t>- 15 -</w:t>
      </w:r>
    </w:p>
    <w:p>
      <w:r>
        <w:t>S. 16; 126 II 258 E. 9b/aa S. 262; Urteile des Bundesgerichts 1A.223/2006 vom 2. April 2007, E. 4.1, sowie 1A.184/2004 vom 22. April 2005, E. 3.1).</w:t>
      </w:r>
    </w:p>
    <w:p>
      <w:r>
        <w:t>Mit Schreiben vom 5. April 2011 ist die Beschwerdeführerin der vorstehend erläuterten Obliegenheit nachgekommen (Verfahrensakten Bundesanwalt- schaft, Abgriff 14).</w:t>
      </w:r>
    </w:p>
    <w:p>
      <w:r>
        <w:rPr>
          <w:b/>
        </w:rPr>
        <w:t>E. 8.3</w:t>
      </w:r>
    </w:p>
    <w:p>
      <w:r>
        <w:t>Soweit die Beschwerdeführerin zur Begründung ihrer Rüge die vorliegend massgebliche Sachverhaltsdarstellung (s. supra Ziff. 7.3) nochmals bestrei- tet und damit ihren Ausführungen einen anderen Sachverhalt zu Grunde legt, gehen ihre Einwendungen bereits im Ansatz fehl. Aus den im Rechts- hilfeersuchen angeführten Gründen vermutet die ersuchende Behörde vor- liegend einen Zusammenhang zwischen der Entführung und der Ge- schäftstätigkeit der Beschwerdeführerin, welche nach übereinstimmender Darstellung sowohl geschäftlich wie auch personell mit der geschädigten Gesellschaft verbundenen ist. Der von den finnischen Behörden verfolgte Ansatz bei der Klärung des Sachverhalts besteht erklärtermassen darin, die geschäftlichen und finanziellen Verhältnisse der Beschwerdeführerin zu durchleuchten, worunter auch deren Kontobeziehung bei der Bank B. fällt (act. 1.6 S. 4). Solch umfassende Abklärungen stellen vorliegend die einzi- ge Möglichkeit dar, um den Vorgängen rund um die Entführung und Er- pressung auf den Grund zu gehen, gerade weil deren vermutungsweise de- liktischen Hintergründe bisher unklar geblieben sind. Dieses Vorgehen er- scheint im Hinblick auf die Schwere der untersuchten Straftat und die Indi- zienlage als gerechtfertigt. Aufgrund der hinreichend präzis umschriebenen Verdachtsgründe kann dem Einwand, das Rechtshilfeersuchen stelle eine Fishing Expedition dar, nicht gefolgt werden. Nach dem Gesagten kann die Relevanz der Kontobeziehung der Beschwerdeführerin bzw. der betreffen- den Kontoeröffnungsunterlagen samt Vollmachten für das finnische Straf- verfahren vorliegend nicht ausgeschlossen werden. Der Sachzusammen- hang zwischen der finnischen Strafuntersuchung und den zu übermittelnden Bankunterlagen ist somit ausreichend dargetan. Was die geltend gemachte Verletzung des Übermassverbots anbelangt, so geht auch diese Rüge der Beschwerdeführerin fehl. So ordnete die Beschwer- degegnerin unter Berücksichtigung des erfolgten Teilrückzugs des Rechts- hilfeersuchens die rechtshilfeweise Herausgabe ausschliesslich der Konto- eröffnungsunterlagen inklusive Vollmachten betreffend das Konto der Be- schwerdeführerin an (s. act. 2 S. 2). Zusammenfassend steht fest, dass ei- ne Verletzung des Verhältnismässigkeitsprinzips nicht auszumachen ist.</w:t>
      </w:r>
    </w:p>
    <w:p>
      <w:r>
        <w:t>- 16 -</w:t>
      </w:r>
    </w:p>
    <w:p>
      <w:r>
        <w:rPr>
          <w:b/>
        </w:rPr>
        <w:t>E. 9.1</w:t>
      </w:r>
    </w:p>
    <w:p>
      <w:r>
        <w:t>Mit ihren Ausführungen, im russischen Strafverfahren seien die für die Ent- führung und Erpressung verantwortlichen Personen identifiziert und verur- teilt worden (act. 1 S. 5 f.), beruft sich die Beschwerdeführerin sinngemäss auch auf das Verbot der Doppelbestrafung.</w:t>
      </w:r>
    </w:p>
    <w:p>
      <w:r>
        <w:rPr>
          <w:b/>
        </w:rPr>
        <w:t>E. 9.2</w:t>
      </w:r>
    </w:p>
    <w:p>
      <w:r>
        <w:t>Die Schweiz hat im EUeR in Anwendung von Art. 2 lit. b EUeR einen potestativen Vorbehalt zu Gunsten der eigenen Strafverfol- gung angebracht, wonach sie sich das Recht vorbehält, die Rechtshilfe ab- zulehnen, wenn wegen der dem Ersuchen zu Grunde liegenden Handlun- gen gegen denselben Beschuldigten in der Schweiz ebenfalls ein Strafver- fahren durchgeführt wird oder eine strafrechtliche Entscheidung ergangen ist, mit der diese Tat und seine Schuld materiell beurteilt worden sind.</w:t>
      </w:r>
    </w:p>
    <w:p>
      <w:r>
        <w:t>Dieser potestative Vorbehalt zu Gunsten der eigenen Strafverfolgung wur- de in Art. 5 Abs. 1 lit. a Ziff. 1 und 2 IRSG wieder zu Gunsten der Rechtshil- fe abgeschwächt und auf Fälle von bereits erfolgtem Freispruch sowie Ver- fahrenseinstellung aus jeweils materiellrechtlichen Gründen, Sanktionsver- zicht oder einstweiligem Absehen von der Sanktion eingeschränkt. Im Zu- sammenhang mit in der Schweiz noch hängigen Strafverfahren kann ge- mäss Art. 66 Abs. 1 IRSG Rechtshilfe verweigert werden, wenn der Ver- folgte sich in der Schweiz aufhält und hier wegen der Tat, auf die sich das Ersuchen bezieht, bereits ein Strafverfahren hängig ist. Gemäss Abs. 2 kann die Rechtshilfe jedoch gewährt werden, wenn sich das Verfahren im Ausland nicht nur gegen den Verfolgten richtet, der sich in der Schweiz aufhält, oder wenn die Ausführung des Ersuchens seiner Entlastung dient. Im Allgemeinen kann sich (im Rahmen von Rechtshilfeverfahren) auf den Grundsatz “ne bis in idem“ nur diejenige Person berufen, welche im ersu- chenden Staat strafrechtlich verfolgt wird (Urteil des Bundesgerichts 1A.5/2007 vom 25. Januar 2008, E. 2.4 und 3.5). Im Anwendungsbereich des EUeR kann sich auch diese Person allerdings nicht unter Berufung auf den Grundsatz “ne bis in idem“ der Gewährung von Rechtshilfe widerset- zen, wenn die Strafsache, für welche die Schweiz um Rechtshilfe ersucht wird, bereits Gegenstand eines Strafverfahrens nicht in der Schweiz als er- suchten Staat, sondern im ersuchenden Staat oder in einem dritten Staat war oder ist (Urteil des Bundesgerichts 1A.142/1999 vom 30. August 1999, E. 4; s. auch ZIMMERMANN, a.a.O., S. 614). Die betreffende Person wird beim zuständigen Sachrichter die Rüge des Verbots der Doppelbestrafung erheben können (s. Urteil des Bundesgerichts 1A.142/1999 vom 30. August 1999, E. 4b).</w:t>
      </w:r>
    </w:p>
    <w:p>
      <w:r>
        <w:t>- 17 -</w:t>
      </w:r>
    </w:p>
    <w:p>
      <w:r>
        <w:rPr>
          <w:b/>
        </w:rPr>
        <w:t>E. 9.3</w:t>
      </w:r>
    </w:p>
    <w:p>
      <w:r>
        <w:t>Im Lichte dieser Erläuterungen braucht der Einwand der Beschwerdeführe- rin in der Sache aus verschiedenen Gründen nicht geprüft zu werden. So wurde bzw. wird die Beschwerdeführerin selber gemäss eigener Darstel- lung weder im russischen noch im finnischen Strafverfahren als Täterin strafrechtlich verfolgt und kann sich daher nach der Rechtsprechung (s.o) nicht auf den Grundsatz “ne bis in idem“ berufen. Darüber hinaus wären mit der geltend gemachten Verurteilung in Russland die vorstehend erläuterten Voraussetzungen von Art. 5 Abs. 1 lit. a IRSG (i.V.m. mit dem potestativen Vorbehalt in lit. a zu Art. 2 EUeR) für eine allfällige Verweigerung von Rechtshilfe vorliegend ohnehin nicht erfüllt. Aus dem Verbot der Doppelbe- strafung kann die Beschwerdeführerin im vorliegenden Verfahren nach dem Gesagten nichts zu ihren Gunsten ableiten, weshalb ihre sinngemäss erhobene Rüge abzuweisen ist.</w:t>
      </w:r>
    </w:p>
    <w:p>
      <w:r>
        <w:rPr>
          <w:b/>
        </w:rPr>
        <w:t>E. 10.1</w:t>
      </w:r>
    </w:p>
    <w:p>
      <w:r>
        <w:t>Gegen die Herausgabe der Beweismittel führt die Beschwerdeführerin schliesslich an, den finnischen Behörde gehe es vielmehr um verdeckte Steuerabklärungen (act. 1 S. 1). In Tat und Wahrheit wolle der ersuchende Staat in Besitz von gewissen Dokumenten kommen, von denen er erwarte, dass sie angebliche Steuerdelikte seitens des früher in Finnland und heute in der Schweiz ansässigen E. ans Licht bringen würden (act. 1 S. 1). Finn- land habe schon im Fall G. (s. Urteil des Bundesgerichts 1.A.161/2000 vom</w:t>
      </w:r>
    </w:p>
    <w:p>
      <w:r>
        <w:rPr>
          <w:b/>
        </w:rPr>
        <w:t>E. 10.2</w:t>
      </w:r>
    </w:p>
    <w:p>
      <w:r>
        <w:t>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in Bezug auf diese Be- stimmung insbesondere das Recht vorbehalten, Rechtshilfe auf Grund des EUeR nur unter der ausdrücklichen Bedingung zu leisten, dass die Ergeb- nisse der in der Schweiz durchgeführten Erhebungen und die in herausge- gebenen Akten oder Schriftstücken enthaltenen Auskünfte ausschliesslich für die Aufklärung und Beurteilung derjenigen strafbaren Handlungen ver- wendet werden dürfen, für die die Rechtshilfe bewilligt wird (Vorbehalt zu Art. 2 lit. a EUeR). Diese Regelung entspricht jener von Art. 67 Abs. 1</w:t>
      </w:r>
    </w:p>
    <w:p>
      <w:r>
        <w:t>- 18 -</w:t>
      </w:r>
    </w:p>
    <w:p>
      <w:r>
        <w:t>i.V.m. Art. 3 IRSG (Entscheid des Bundesstrafgerichts RR.2007.14 vom 25. April 2007, E. 5.2).</w:t>
      </w:r>
    </w:p>
    <w:p>
      <w:r>
        <w:rPr>
          <w:b/>
        </w:rPr>
        <w:t>E. 10.3</w:t>
      </w:r>
    </w:p>
    <w:p>
      <w:r>
        <w:t>Die Beschwerdegegnerin hat in der angefochtenen Schlussverfügung den üblichen Spezialitätsvorbehalt angebracht. Die Einhaltung des Spezialitäts- prinzips durch die Vertragsstaaten des EUeR wird nach dem völkerrechtli- chen Vertrauensprinzip als selbstverständlich vorausgesetzt, ohne dass die Einholung ausdrücklicher Zusicherungen notwendig wäre (vgl. BGE 115 Ib 373 E. 8 S. 377; Urteil des Bundesgerichts 1A.112/2004 vom 17. Septem- ber 2004, E. 5.2; TPF RR.2007.60 vom 25. Juli 2007 E. 3.2; RR.2007.112 vom 19. Dezember 2007 E. 5.1).</w:t>
      </w:r>
    </w:p>
    <w:p>
      <w:r>
        <w:rPr>
          <w:b/>
        </w:rPr>
        <w:t>E. 10.4</w:t>
      </w:r>
    </w:p>
    <w:p>
      <w:r>
        <w:t>Zur Frage der Einhaltung des Spezialitätsprinzips durch die finnischen Be- hörde führt das BJ zunächst aus, dass der Fall G. (s. Urteil des Bundesge- richts 1.A.161/2000 vom 15. Juni 2000) auf das Jahr 1998 zurückgehe. So- dann weist es darauf hin, dass die Beschwerdeführerin keinen anderen Fall zu nennen vermag, in welchem Finnland das Spezialitätsprinzip nicht res- pektiert hätte (act. 7 S. 2). Aus diesem Grund könne es sich nicht um einen notorischen Fall handeln, weshalb das völkerrechtliche Vertrauensprinzip Vorrang habe (act. 7 S. 2).</w:t>
      </w:r>
    </w:p>
    <w:p>
      <w:r>
        <w:rPr>
          <w:b/>
        </w:rPr>
        <w:t>E. 10.5</w:t>
      </w:r>
    </w:p>
    <w:p>
      <w:r>
        <w:t>Gestützt auf Art. 49 lit. b VwVG i.V.m. Art. 39 Abs. 2 lit. b StBOG wurde das BJ mit Schreiben vom 23. Mai 2012 zur Beantwortung der Frage ersucht, ob sich seit den im fraglichen Urteil des Bundesgerichts 1A.161/2000 vom</w:t>
      </w:r>
    </w:p>
    <w:p>
      <w:r>
        <w:rPr>
          <w:b/>
        </w:rPr>
        <w:t>E. 10.6</w:t>
      </w:r>
    </w:p>
    <w:p>
      <w:r>
        <w:t>Bei dieser Sachlage bestehen keine Anhaltspunkte dafür, dass Finnland – über den mehr als ein Jahrzehnt zurückliegenden Fall G. (s. Urteil des Bundesgerichts 1.A.161/2000 vom 15. Juni 2000) hinaus – den Speziali- tätsvorbehalt missachten und die gewonnenen Erkenntnisse etwa zur Ver- folgung von nicht rechtshilfefähigen fiskalischen Delikten verwenden wird. Die Beschwerdeführerin bestreitet in ihrer Stellungnahme vom 8. Juni 2012 zwar, dass die damals von den finnischen Behörden gemachten Garantie- erklärungen ausreichend seien (act. 18). Sie vermag jedoch keinen Fall nennen, in dem sich dies konkret ausgewirkt hätte (act. 18). Unter diesen Umständen rechtfertigt sich die eventualiter beantragte Einholung aus- drücklicher Zusicherungen nicht, wie dies demgegenüber noch im Urteil des Bundesgerichts 1A.161/2000 vom 15. Juni 2000 der Fall war. A fortiori folgt daraus, dass die Vorbringen der Beschwerdeführerin keinen Aus- schluss der Rechtshilfe zu begründen vermögen.</w:t>
      </w:r>
    </w:p>
    <w:p>
      <w:r>
        <w:t>11. Die Beschwerdeführerin stellt den Eventualantrag, es sei festzustellen, dass die Rechtshilfe auch aus dem Grund zu verweigern sei, weil die Aus- führung des Ersuchens wesentliche Interessen der Schweiz beinträchtigen würde (act. 1 S. 3). Dieser Antrag und die betreffende Rüge bleiben in der Folge unbegründet. Inwiefern die Gewährung von Rechtshilfe vorliegend wesentliche Interessen der Schweiz beinträchtigen würde, ist auch nicht ersichtlich.</w:t>
      </w:r>
    </w:p>
    <w:p>
      <w:r>
        <w:t>12. Zusammenfassend ergibt sich, dass sich alle Rügen der Beschwerdeführe- rin gegen die angeordnete Rechtshilfemassnahme als unbegründet erwei- sen. Die Beschwerde gegen die Schlussverfügung ist demnach abzuwei- sen.</w:t>
      </w:r>
    </w:p>
    <w:p>
      <w:r>
        <w:t>13. 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5’000.-- festzusetzen, unter Anrechnung des geleisteten Kos- tenvorschusses in gleicher Höhe (Art. 8 Abs. 3 lit. a des Reglements).</w:t>
      </w:r>
    </w:p>
    <w:p>
      <w:r>
        <w:t>- 20 -</w:t>
      </w:r>
    </w:p>
    <w:p>
      <w:r>
        <w:rPr>
          <w:b/>
        </w:rPr>
        <w:t>E. 15</w:t>
      </w:r>
    </w:p>
    <w:p>
      <w:r>
        <w:t>Juni 2000 genannten Fällen weitere Fälle ergeben haben, in denen sich Finnland nach Wissen des BJ nicht an den üblichen Schweizer Speziali- tätsvorbehalt gehalten hat (act. 15). In einem zweiten Punkt wurde das BJ um Auskunft ersucht, ob es nach dem Fall, der dem Urteil des Bundesge- richts zu Grunde gelegen hat, bei weiteren Rechtshilfegewährungen zu- sätzliche Garantieerklärungen im Sinne von 1A.161/2000, E. 4g) bzw. 5 einverlangt und erhalten hat (act. 15).</w:t>
      </w:r>
    </w:p>
    <w:p>
      <w:r>
        <w:t>In seinem Antwortschreiben vom 31. Mai 2012 erklärte das BJ zur ersten Frage, dass dem BJ seit dem zitierten Urteil des Bundesgerichts kein einzi- ger Fall signalisiert worden sei, in welchem Finnland das Spezialitätsprinzip nicht respektiert hätte (act. 16). Zur zweiten Frage teilte das BJ unter Beila- ge der entsprechenden Dokumente (act. 16.1 und 16.2) ausschliesslich mit, es habe mit Schreiben vom 4. August 2000 beim finnischen Justizministeri- um die Garantieerklärungen betreffend die Einhaltung des Spezialitätsprin- zips durch die finnischen Behörden angefordert und das finnische Justizmi- nisterium habe in der Folge mit Schreiben vom 11. Oktober 2000 die ange- forderten Garantieerklärungen übermittelt (act. 16).</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