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RR.2010.238 vom 23. November 2010</w:t>
      </w:r>
    </w:p>
    <w:p>
      <w:r>
        <w:t>Bundesstrafgericht, 2010-11-23, FR</w:t>
      </w:r>
    </w:p>
    <w:p>
      <w:r>
        <w:rPr>
          <w:b/>
        </w:rPr>
        <w:t xml:space="preserve">Quelle: </w:t>
      </w:r>
      <w:r>
        <w:t>https://mcp.opencaselaw.ch/entscheid/bstger_RR.2010.238</w:t>
      </w:r>
    </w:p>
    <w:p>
      <w:r>
        <w:t>FR: TPF RR.2010.238 du 23 novembre 2010</w:t>
      </w:r>
    </w:p>
    <w:p>
      <w:r>
        <w:t>IT: TPF RR.2010.238 del 23 novembre 2010</w:t>
      </w:r>
    </w:p>
    <w:p>
      <w:pPr>
        <w:pStyle w:val="Heading2"/>
      </w:pPr>
      <w:r>
        <w:t>Regeste</w:t>
      </w:r>
    </w:p>
    <w:p>
      <w:r>
        <w:t>Entraide judiciaire internationale en matière pénale au Brésil. Transmission de moyens de preuve (art. 74 EIMP).Non-paiement de l'avance de frais.</w:t>
      </w:r>
    </w:p>
    <w:p>
      <w:pPr>
        <w:pStyle w:val="Heading2"/>
      </w:pPr>
      <w:r>
        <w:t>Erwägungen</w:t>
      </w:r>
    </w:p>
    <w:p>
      <w:r>
        <w:rPr>
          <w:b/>
        </w:rPr>
        <w:t>E. 20</w:t>
      </w:r>
    </w:p>
    <w:p>
      <w:r>
        <w:t>octobre 2010;</w:t>
      </w:r>
    </w:p>
    <w:p>
      <w:r>
        <w:t>le recourant doit supporter les frais du présent arrêt (art. 63 al. 1 PA), les- quels sont fixés à CHF 300.-- (art. 3 du règlement du 11 février 2004 fixant les émoluments judiciaires perçus par le Tribunal pénal fédéral; RS 173.711.32 et art. 63 al. 5 PA).</w:t>
      </w:r>
    </w:p>
    <w:p>
      <w:r>
        <w:t>- 4 -</w:t>
      </w:r>
    </w:p>
    <w:p>
      <w:r>
        <w:t>Par ces motifs, la IIe Cour des plaintes prononce:</w:t>
      </w:r>
    </w:p>
    <w:p>
      <w:r>
        <w:t>1. Le recours est irrecevable.</w:t>
      </w:r>
    </w:p>
    <w:p>
      <w:r>
        <w:t>2. Un émolument de CHF 300.-- est mis à la charge du recourant.</w:t>
      </w:r>
    </w:p>
    <w:p>
      <w:r>
        <w:t>Bellinzone, le 23 novembre 2010</w:t>
      </w:r>
    </w:p>
    <w:p>
      <w:r>
        <w:t>Au nom de la IIe Cour des plaintes du Tribunal pénal fédéral</w:t>
      </w:r>
    </w:p>
    <w:p>
      <w:r>
        <w:t>La présidente: Le greffier:</w:t>
      </w:r>
    </w:p>
    <w:p>
      <w:r>
        <w:t>Distribution</w:t>
      </w:r>
    </w:p>
    <w:p>
      <w:r>
        <w:t>- Me Marc Joory,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