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RR.2010.175 vom 17. August 2010</w:t>
      </w:r>
    </w:p>
    <w:p>
      <w:r>
        <w:t>Bundesstrafgericht, 2010-08-17, FR</w:t>
      </w:r>
    </w:p>
    <w:p>
      <w:r>
        <w:rPr>
          <w:b/>
        </w:rPr>
        <w:t xml:space="preserve">Quelle: </w:t>
      </w:r>
      <w:r>
        <w:t>https://mcp.opencaselaw.ch/entscheid/bstger_RR.2010.175</w:t>
      </w:r>
    </w:p>
    <w:p>
      <w:r>
        <w:t>FR: TPF RR.2010.175 du 17 août 2010</w:t>
      </w:r>
    </w:p>
    <w:p>
      <w:r>
        <w:t>IT: TPF RR.2010.175 del 17 agosto 2010</w:t>
      </w:r>
    </w:p>
    <w:p>
      <w:pPr>
        <w:pStyle w:val="Heading2"/>
      </w:pPr>
      <w:r>
        <w:t>Regeste</w:t>
      </w:r>
    </w:p>
    <w:p>
      <w:r>
        <w:t>Entraide judiciaire internationale en matière pénale à l'Espagne. Ordonnances d'entrée en matière et d'exécution; saisie de documents bancaires. Notion de "valeur" (art. 80e al. 2 let. a EIMP). Irrecevabilité du recours contre la décision incidente de saisie de la documentation bancaire.</w:t>
      </w:r>
    </w:p>
    <w:p>
      <w:pPr>
        <w:pStyle w:val="Heading2"/>
      </w:pPr>
      <w:r>
        <w:t>Erwägungen</w:t>
      </w:r>
    </w:p>
    <w:p>
      <w:r>
        <w:rPr>
          <w:b/>
        </w:rPr>
        <w:t>E. 2</w:t>
      </w:r>
    </w:p>
    <w:p>
      <w:r>
        <w:t>La requête d’effet suspensif n’a plus d’objet.</w:t>
      </w:r>
    </w:p>
    <w:p>
      <w:r>
        <w:rPr>
          <w:b/>
        </w:rPr>
        <w:t>E. 3</w:t>
      </w:r>
    </w:p>
    <w:p>
      <w:r>
        <w:t>Un émolument de CHF 3000.-- est mis à la charge de la recourante.</w:t>
      </w:r>
    </w:p>
    <w:p>
      <w:r>
        <w:t>Bellinzone, le 17 août 2010</w:t>
      </w:r>
    </w:p>
    <w:p>
      <w:r>
        <w:t>Au nom de la IIe Cour des plaintes du Tribunal pénal fédéral</w:t>
      </w:r>
    </w:p>
    <w:p>
      <w:r>
        <w:t>Le président: Le greffier:</w:t>
      </w:r>
    </w:p>
    <w:p>
      <w:r>
        <w:t>Distribution</w:t>
      </w:r>
    </w:p>
    <w:p>
      <w:r>
        <w:t>- Me Massimiliano Fiscalini, avocat - Juge d'instruction du canton de Genève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 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