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RP.2009.39 vom 9. September 2009</w:t>
      </w:r>
    </w:p>
    <w:p>
      <w:r>
        <w:t>Bundesstrafgericht, 2009-09-09, FR</w:t>
      </w:r>
    </w:p>
    <w:p>
      <w:r>
        <w:rPr>
          <w:b/>
        </w:rPr>
        <w:t xml:space="preserve">Quelle: </w:t>
      </w:r>
      <w:r>
        <w:t>https://mcp.opencaselaw.ch/entscheid/bstger_RP.2009.39</w:t>
      </w:r>
    </w:p>
    <w:p>
      <w:r>
        <w:t>FR: TPF RP.2009.39 du 9 septembre 2009</w:t>
      </w:r>
    </w:p>
    <w:p>
      <w:r>
        <w:t>IT: TPF RP.2009.39 del 9 settembre 2009</w:t>
      </w:r>
    </w:p>
    <w:p>
      <w:pPr>
        <w:pStyle w:val="Heading2"/>
      </w:pPr>
      <w:r>
        <w:t>Regeste</w:t>
      </w:r>
    </w:p>
    <w:p>
      <w:r>
        <w:t>Entraide internationale en matière pénale à la France. Qualité de partie du lésé à la procédure RR.2009.215 (art. 21 al. 2 et 80b al. 1 EIMP).</w:t>
      </w:r>
    </w:p>
    <w:p>
      <w:pPr>
        <w:pStyle w:val="Heading2"/>
      </w:pPr>
      <w:r>
        <w:t>Volltext</w:t>
      </w:r>
    </w:p>
    <w:p>
      <w:r>
        <w:t>Arrêt du 9 septembre 2009 IIe Cour des plaintes Composition</w:t>
      </w:r>
    </w:p>
    <w:p>
      <w:r>
        <w:t>Les juges pénaux fédéraux Cornelia Cova, prési- dente, Giorgio Bomio et Jean-Luc Bacher, le greffier David Glassey</w:t>
      </w:r>
    </w:p>
    <w:p>
      <w:r>
        <w:t>Demanderesse</w:t>
      </w:r>
    </w:p>
    <w:p>
      <w:r>
        <w:t>La société A. siège à Z. (France), représentée par Mes Patrick Hunziker et Albert Righini, avo- cats,</w:t>
      </w:r>
    </w:p>
    <w:p>
      <w:r>
        <w:t>Objet</w:t>
      </w:r>
    </w:p>
    <w:p>
      <w:r>
        <w:t>Entraide internationale en matière pénale à la France</w:t>
      </w:r>
    </w:p>
    <w:p>
      <w:r>
        <w:t>Qualité de partie du lésé à la procédure RR.2009.215 (art. 21 al. 2 et 80b al. 1 EIMP)</w:t>
      </w:r>
    </w:p>
    <w:p>
      <w:r>
        <w:t>B u n d e s s t r a f g e r i c h t T r i b u n a l p é n a l f é d é r a l T r i b u n a l e p e n a l e f e d e r a l e T r i b u n a l p e n a l f e d e r a l Numéro de dossier: RP.2009.39</w:t>
      </w:r>
    </w:p>
    <w:p>
      <w:r>
        <w:t>- 2 -</w:t>
      </w:r>
    </w:p>
    <w:p>
      <w:r>
        <w:t>La Cour, vu:</w:t>
      </w:r>
    </w:p>
    <w:p>
      <w:r>
        <w:t>- la saisie des avoirs déposés sur le compte n° 1 ouvert en les livres de la Banque B. à Lausanne au nom de C., ordonnée le 16 mai 1997 par le Juge d’instruction du canton de Genève (ci-après: le juge d’instruction), en exé- cution d’une demande d’entraide judiciaire internationale émanant de la Cour d’appel de Paris;</w:t>
      </w:r>
    </w:p>
    <w:p>
      <w:r>
        <w:t>- la décision du 25 mai 2009 par laquelle le juge d’instruction a ordonné, sur la base de l’art. 74a de la loi fédérale du 20 mars 1981 sur l’entraide inter- nationale en matière pénale (EIMP; RS 351.1), la remise des avoirs dépo- sés sur le compte n° 1 à la société A., siège à Z. (France);</w:t>
      </w:r>
    </w:p>
    <w:p>
      <w:r>
        <w:t>- le recours formé contre cette décision le 29 juin 2009 par C. auprès de la Cour de céans (procédure RR.2009.215);</w:t>
      </w:r>
    </w:p>
    <w:p>
      <w:r>
        <w:t>- La lettre du 23 juillet 2009 par laquelle la société A. sollicite d’être admise en qualité de partie à la procédure RR.2009.215;</w:t>
      </w:r>
    </w:p>
    <w:p>
      <w:r>
        <w:t>- Les observations du 10 août 2009 par lesquelles l’Office fédéral de la jus- tice conclut au rejet de la demande de la société A., sous suite de frais;</w:t>
      </w:r>
    </w:p>
    <w:p>
      <w:r>
        <w:t>- Les observations du juge d’instruction du 17 août 2009;</w:t>
      </w:r>
    </w:p>
    <w:p>
      <w:r>
        <w:t>considérant que: de manière générale, la procédure d’entraide, de nature administrative, met en jeu les relations d'Etat à Etat (ATF 120 Ib 112 consid. 4);</w:t>
      </w:r>
    </w:p>
    <w:p>
      <w:r>
        <w:t>la procédure d’entraide ne constitue pas le simple prolongement, sur le ter- ritoire de l’Etat requis, de la procédure pénale ouverte dans l’Etat requé- rant, de sorte que la qualité de plaignant ou de partie civile dans la procé- dure pénale étrangère pour les besoins de laquelle l’entraide est demandée ne confère pas, ipso facto, la qualité de partie à la procédure d’exécution de la demande d’entraide dans l’Etat requis, ni, partant, la qualité de partie dans la procédure de recours (décisions incidentes non publiées du Tribu- nal pénal fédéral du 8 mai 2007 en la cause RR.2007.7-11 et du 2 août 2007 en la cause RR.2007.77 et les références citées);</w:t>
      </w:r>
    </w:p>
    <w:p>
      <w:r>
        <w:t>la défense des intérêts de la justice française est assumée en premier lieu par les autorités de l’Etat requérant, auxquelles il incombe de préciser leur</w:t>
      </w:r>
    </w:p>
    <w:p>
      <w:r>
        <w:t>- 3 -</w:t>
      </w:r>
    </w:p>
    <w:p>
      <w:r>
        <w:t>requête dans toute la mesure nécessaire pour leur procédure (ATF 127 II 104 consid. 3d);</w:t>
      </w:r>
    </w:p>
    <w:p>
      <w:r>
        <w:t>il n’appartient pas à la Suisse, comme Etat requis, de se substituer sur ce point à l’autorité étrangère (ATF 122 II 367 consid. 2c);</w:t>
      </w:r>
    </w:p>
    <w:p>
      <w:r>
        <w:t>la partie lésée dans la procédure pénale étrangère – même s’agissant de l’Etat requérant lui-même – ne peut en principe être admise en qualité de partie à la procédure d'entraide (décisions incidentes non publiées du Tri- bunal pénal fédéral du 8 mai 2007 en la cause RR.2007.7-11 et du 2 août 2007 en la cause RR.2007.77 et les références citées);</w:t>
      </w:r>
    </w:p>
    <w:p>
      <w:r>
        <w:t>une exception à ce principe se justifie seulement dans la mesure où la sau- vegarde des intérêts du lésé l’exige, à condition que n’y fassent pas obsta- cle des intérêts opposés et prépondérants, comme le rappellent les art. 21 al. 2 et 80b EIMP (ATF 127 II 104 consid. 3d);</w:t>
      </w:r>
    </w:p>
    <w:p>
      <w:r>
        <w:t>en l’espèce, la société A. fonde sa requête sur le fait d’une part qu’elle se serait vu allouer les avoirs déposés sur le compte n° 1 par les juridictions françaises, et d’autre part que la France n’aurait pas saisi la Suisse d’une demande de remise de ces mêmes avoirs;</w:t>
      </w:r>
    </w:p>
    <w:p>
      <w:r>
        <w:t>la demanderesse n’allègue toutefois aucun fait ou motif juridique laissant à penser qu’elle ne bénéficierait pas, dans la procédure française, de droits procéduraux suffisants pour assurer la défense optimale de ses intérêts;</w:t>
      </w:r>
    </w:p>
    <w:p>
      <w:r>
        <w:t>elle ne se prétend notamment pas empêchée de requérir de l’autorité française d’adresser aux autorités suisses une demande d’entraide tendant à la remise des avoirs déposés sur le compte n° 1 en vue de confiscation ou de restitution;</w:t>
      </w:r>
    </w:p>
    <w:p>
      <w:r>
        <w:t>la sauvegarde des intérêts de la société A. ne commande ainsi pas d’admettre la demanderesse comme partie à la procédure d’entraide;</w:t>
      </w:r>
    </w:p>
    <w:p>
      <w:r>
        <w:t>pour l’ensemble de ces motifs, il ne se justifie pas, en l’espèce, de faire ex- ception au principe selon lequel le lésé n'est pas partie à la procédure d'en- traide;</w:t>
      </w:r>
    </w:p>
    <w:p>
      <w:r>
        <w:t>partant, la demande doit être rejetée;</w:t>
      </w:r>
    </w:p>
    <w:p>
      <w:r>
        <w:t>en tant que partie qui succombe, la demanderesse doit supporter les frais du présent arrêt (art. 63 al. 1 PA applicable par renvoi de l’art. 30 let. b</w:t>
      </w:r>
    </w:p>
    <w:p>
      <w:r>
        <w:t>- 4 -</w:t>
      </w:r>
    </w:p>
    <w:p>
      <w:r>
        <w:t>LTPF), lesquels seront fixés à Fr. 1'000.-- (art. 3 du règlement du 11 février 2004 fixant les émoluments judiciaires perçus par le Tribunal pénal fédéral; RS 173.711.32).</w:t>
      </w:r>
    </w:p>
    <w:p>
      <w:r>
        <w:t>- 5 -</w:t>
      </w:r>
    </w:p>
    <w:p>
      <w:r>
        <w:t>Par ces motifs, la Cour prononce:</w:t>
      </w:r>
    </w:p>
    <w:p>
      <w:r>
        <w:t>1. La demande par laquelle la société A. sollicite l’octroi de la qualité de partie à la procédure d'entraide RR.2009.215 est rejetée.</w:t>
      </w:r>
    </w:p>
    <w:p>
      <w:r>
        <w:t>2. Un émolument judiciaire de Fr. 1'000.-- est mis à la charge de la société A.</w:t>
      </w:r>
    </w:p>
    <w:p>
      <w:r>
        <w:t>Bellinzone, le 10 septembre 2009</w:t>
      </w:r>
    </w:p>
    <w:p>
      <w:r>
        <w:t>Au nom de la IIe Cour des plaintes du Tribunal pénal fédéral</w:t>
      </w:r>
    </w:p>
    <w:p>
      <w:r>
        <w:t>La présidente:</w:t>
      </w:r>
    </w:p>
    <w:p>
      <w:r>
        <w:t>Le greffier:</w:t>
      </w:r>
    </w:p>
    <w:p>
      <w:r>
        <w:t>Distribution</w:t>
      </w:r>
    </w:p>
    <w:p>
      <w:r>
        <w:t>- Mes Patrick Hunziker et Albert Righini, avocats - Juge d'instruction du canton de Genève - Office fédéral de la justice, Unité Entraide judiciaire - Me Alain Bruno Lévy, avocat</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