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CA.2025.7 vom 7. Juli 2025</w:t>
      </w:r>
    </w:p>
    <w:p>
      <w:r>
        <w:t>Bundesstrafgericht, 2025-07-07, DE</w:t>
      </w:r>
    </w:p>
    <w:p>
      <w:r>
        <w:rPr>
          <w:b/>
        </w:rPr>
        <w:t xml:space="preserve">Quelle: </w:t>
      </w:r>
      <w:r>
        <w:t>https://mcp.opencaselaw.ch/entscheid/bstger_CA.2025.7</w:t>
      </w:r>
    </w:p>
    <w:p>
      <w:r>
        <w:t>FR: TPF CA.2025.7 du 7 juillet 2025</w:t>
      </w:r>
    </w:p>
    <w:p>
      <w:r>
        <w:t>IT: TPF CA.2025.7 del 7 luglio 2025</w:t>
      </w:r>
    </w:p>
    <w:p>
      <w:pPr>
        <w:pStyle w:val="Heading2"/>
      </w:pPr>
      <w:r>
        <w:t>Regeste</w:t>
      </w:r>
    </w:p>
    <w:p>
      <w:r>
        <w:t>Gefährdung durch Sprengstoffe und giftige Gase in verbrecherischer Absicht (Art. 224 Abs. 1 StGB), quali-fizierte Sachbeschädigung (Art. 144 Abs. 1 i.V.m. Abs. 3 StGB), versuchtes Herstellen, Verbergen, Weiter-schaffen von Sprengstoffen und giftigen Gasen (Art. 226 Abs. 2 i.V.m. Art. 22 Abs. 1 StGB), strafbare Vor-bereitungshandlungen (Art. 260bis Abs. 1 lit. a, b, c StGB) Berufungen vom 17. und 22. Januar 2024 gegen das Urteil SK.2023.33 der Strafkammer des Bundesstrafge-richts vom 27. Novemb...</w:t>
      </w:r>
    </w:p>
    <w:p>
      <w:pPr>
        <w:pStyle w:val="Heading2"/>
      </w:pPr>
      <w:r>
        <w:t>Erwägungen</w:t>
      </w:r>
    </w:p>
    <w:p>
      <w:r>
        <w:rPr>
          <w:b/>
        </w:rPr>
        <w:t>E. 1</w:t>
      </w:r>
    </w:p>
    <w:p>
      <w:r>
        <w:t>Es sei das Urteil der Vorinstanz vom 4. ApriI 2024 in Bezug auf sämtliche Schuldsprüche des Beschwerdeführers und deren Nebenfolgen aufzuheben und es sei:</w:t>
      </w:r>
    </w:p>
    <w:p>
      <w:r>
        <w:rPr>
          <w:b/>
        </w:rPr>
        <w:t>E. 1.1</w:t>
      </w:r>
    </w:p>
    <w:p>
      <w:r>
        <w:t>B. wird freigesprochen vom Vorwurf der strafbaren Vorbereitungshandlungen (Art. 260bis Abs. 1 lit. a, b und c StGB), angeblich begangen am 20. Juni 2022 in X. (Deutschland).</w:t>
      </w:r>
    </w:p>
    <w:p>
      <w:r>
        <w:rPr>
          <w:b/>
        </w:rPr>
        <w:t>E. 1.2</w:t>
      </w:r>
    </w:p>
    <w:p>
      <w:r>
        <w:t>B. wird schuldig gesprochen des versuchten Herstellens, Verbergens, Weiter- schaffens von Sprengstoffen und giftigen Gasen (Art. 226 Abs. 2 i.V.m. Art. 22 Abs. 1 StGB), begangen am 20. Juni 2022 in X. (Deutschland).</w:t>
      </w:r>
    </w:p>
    <w:p>
      <w:r>
        <w:rPr>
          <w:b/>
        </w:rPr>
        <w:t>E. 1.2.1</w:t>
      </w:r>
    </w:p>
    <w:p>
      <w:r>
        <w:t>Zu Recht weist der Beschuldigte jedoch darauf hin, dass in den Erwägungen des Urteils CA.2023.32 hinsichtlich des Beweisergebnisses zum Sachverhaltskom- plex X. auch die H.-Strasse und damit der Sachverhaltskomplex Z. genannt werde. Angesichts des bundesgerichtlichen Urteils ist diesbezüglich neu jedoch von seiner Unschuld auszugehen, da seine Tatbeteiligung nicht schlüssig erwie- sen sei (Urteil des Bundesgerichts 6B_832/2024 vom 2. April 2025 E. 1.3.1, 1.3.2 sowie 1.4). Die diesbezüglichen berufungsgerichtlichen Erwägungen zur Rolle des Beschuldigten im Sachverhaltskomplex Z. haben somit angesichts des bun- desgerichtlichen Freispruchs keinen Bestand mehr. Sie führen jedoch – entge- gen der Auffassung des Beschuldigten – im Sachverhaltskomplex X. zu keinem anderen Beweisergebnis als dem Bisherigen, da diese beiden Sachverhaltskom- plexe für das Beweisergebnis nicht derart voneinander abhängig sind, dass auf- grund des Teilfreispruchs auch der Sachverhaltskomplex X. wegfallen oder mas- sgeblich tangiert würde. Als Beweisergebnis zum Sachverhaltskomplex X. ist somit festzuhalten, dass der diesbezügliche Sachverhalt gemäss Anklageziffer 1.2 durch die Akten erstellt ist. Diesbezüglich kann auf die einschlägigen Erwägungen der Vorinstanz verwiesen werden (vgl. Urteil SK.2023.33 E. 4.3.1 – 4.3.4, 4.3.7). Demnach haben der Be- schuldigte und sein Mittäter auf der Grundlage eines gemeinsamen Tatplans ab etwa Mitte April 2022 bis zum 20. Juni 2022 versucht, sich 500 Gramm Spreng- stoff C4 zu verschaffen, von Dritten zu übernehmen, aufzubewahren und weiter- zuschaffen. Dazu hat der Beschuldigte per Telegram-Chat Kontakt mit einem vermeintlichen Anbieter von Strengstoff aufgenommen und wurde von diesem an</w:t>
      </w:r>
    </w:p>
    <w:p>
      <w:r>
        <w:t>- 13 - eine weitere Person vermittelt. In der Folge hat der Beschuldigte vier Blöcke zu je 500 Gramm Sprengstoff C4 sowie einen Fernzünder bestellt. Der Beschuldigte vereinbarte den besagten Sprengstoff gegen den Kaufpreis von rund EUR 2'000.-- in X. zu übernehmen. Am 19. Juni 2022 bzw. 20. Juni 2022 teilte der Beschuldigte seinem Mittäter die Verbindungen für die Zugfahrt von Y. nach X. und zurück mit. Zudem gab er seinem Mittäter im Vorfeld der Reise weitere Anweisungen, was dieser alles mitnehmen soll, so z.B. Javel-Was- ser. Der Beschuldigte und sein Mittäter realisierten erst nach der Übernahme ei- ner Sprengstoffattrappe am 20. Juni 2022, dass es sich beim vermeintlichen An- bieter von Sprengstoff um einen verdeckten Ermittler und bei dem übernomme- nen Gegenstand gar nicht um Sprengstoff C4, sondern um eine Attrappe han- delte. Sie hatten in der Folge, d.h. nach dem Weiterschaffen des Sprengstoffs in die Schweiz die Verübung von vier Sprengstoffanschlägen an oder in der Nähe von Liegenschaften von vier als vermögend bekannten Personen im Raum Y. geplant. Dies, um von diesen Personen unter Androhung ernsthafter Nachteile Geldbeträge in Millionenhöhe, d.h. Bargeld oder Bitcoins im Gegenwert von min- destens CHF 1 Mio., zu erpressen. Dieser Tatplan steht – entgegen der Ansicht des Beschuldigten (vgl. CAR pag. 5.100.008 f.) – nach wie vor verbindlich fest. Die Explosionen hätten ihre besondere Gefährlichkeit und ihre ernsthafte Bereit- schaft manifestieren sollen, im Falle der Nichtzahlung weitere Explosionen oder ähnliche Anschläge zu verüben.</w:t>
      </w:r>
    </w:p>
    <w:p>
      <w:r>
        <w:rPr>
          <w:b/>
        </w:rPr>
        <w:t>E. 1.2.2</w:t>
      </w:r>
    </w:p>
    <w:p>
      <w:r>
        <w:t>Entgegen der Vorbringen des Beschuldigten (vgl. CAR pag. 5.100.008 f.) stellt auch die massgebliche Anklageschrift vom 17. August 2023 die beiden Vorwürfe Z. und X. nicht in einer Weise zueinander in Abhängigkeit, als dass der eine Vor- wurf vom anderen abhinge (pag. 18.100.001 ff.; vgl. auch die Zusammenfassung des Anklagevorwurfes in CA.2023.32 E. II.B.1). Hinsichtlich des Vorbringens des Beschuldigten, wonach gemäss bisheriger Urteilsbegründung der in X. zu be- schaffende Sprengstoff dazu hätte dienen sollen, Sprengstoffanschläge «nach demselben Modus Operandi wie im Sachverhaltskomplex Z. auszuüben» (CAR pag. 5.100.008 f.), ist darauf hinzuweisen, dass das Argument des modus ope- randi zwar nicht mehr für den Beschuldigten, jedoch nach wie vor hinsichtlich des Mittäters zutrifft. Darauf hat auch die BA berechtigterweise hingewiesen (CAR pag. 5.100.014). Dass beim Sprengstoffanschlag H.-Strasse/Z. zwei vermummte Personen involviert waren bzw. wie sie konkret vorgingen (modus operandi), ist durch die Überwachungskamera festgehalten – der Beschuldigte bestreitet ledig- lich, einer davon gewesen zu sein. Die Verurteilung des Mittäters im Sachver- haltskomplex Z. ist hingegen nach wie vor rechtskräftig.</w:t>
      </w:r>
    </w:p>
    <w:p>
      <w:r>
        <w:rPr>
          <w:b/>
        </w:rPr>
        <w:t>E. 1.2.3</w:t>
      </w:r>
    </w:p>
    <w:p>
      <w:r>
        <w:t>Im Übrigen kann betreffend den Anklagevorwurf im Sachverhaltskomplex X., die diesbezüglichen Standpunkte der Parteien, die Beweismittel, die Verwertbarkeit der Ergebnisse aus der verdeckten Ermittlung und das Rechtliche – um eine</w:t>
      </w:r>
    </w:p>
    <w:p>
      <w:r>
        <w:t>- 14 - extensive Wiederholung der Erwägungen im aufgehobenen Entscheid zu vermei- den – in sinngemässer Anwendung von Art. 82 Abs. 4 StPO auf die Erwägungen II.B.1, 2, 3.1, 3.3, 4.1, 4.2 und 5 des Urteils CA.2023.32 verwiesen werden (zu den verbindlichen Erwägungen zur Abweisung der Rüge in Bezug auf die ver- deckte Ermittlung vgl. Urteil des Bundesgerichts 6B_832/2024 vom 2. April 2025 E. 2). 2. Strafzumessung</w:t>
      </w:r>
    </w:p>
    <w:p>
      <w:r>
        <w:rPr>
          <w:b/>
        </w:rPr>
        <w:t>E. 1.3</w:t>
      </w:r>
    </w:p>
    <w:p>
      <w:r>
        <w:t>Es wird Vormerk genommen, dass B. mit Urteil des Bundesgerichts 6B_832/2024 vom 2. April 2025 von den Vorwürfen der Gefährdung durch Sprengstoffe und giftige Gase in verbrecherischer Absicht (Art. 224 Abs. 1 StGB) und der qualifi- zierten Sachbeschädigung (Art. 144 Abs. 1 i.V.m. Abs. 3 StGB), angeblich be- gangen am 30. März 2022 an der H.-Strasse 15 in Y., freigesprochen wurde.</w:t>
      </w:r>
    </w:p>
    <w:p>
      <w:r>
        <w:rPr>
          <w:b/>
        </w:rPr>
        <w:t>E. 1.4</w:t>
      </w:r>
    </w:p>
    <w:p>
      <w:r>
        <w:t>dem Beschwerdeführer sämtliche beschlagnahmten Gegenstande zurückzuge- ben;</w:t>
      </w:r>
    </w:p>
    <w:p>
      <w:r>
        <w:rPr>
          <w:b/>
        </w:rPr>
        <w:t>E. 1.4.1</w:t>
      </w:r>
    </w:p>
    <w:p>
      <w:r>
        <w:t>Die mit Urteil des Strafgerichts XXXX. vom 20. November 2020 gegen B. bedingt ausgesprochene Freiheitsstrafe von 20 Monaten wird widerrufen (Art. 46 Abs. 1 StGB);</w:t>
      </w:r>
    </w:p>
    <w:p>
      <w:r>
        <w:rPr>
          <w:b/>
        </w:rPr>
        <w:t>E. 1.4.2</w:t>
      </w:r>
    </w:p>
    <w:p>
      <w:r>
        <w:t>Die mit Urteil des Strafgerichts XXXX. vom 20. November 2020 gegen B. bedingt ausgesprochene Geldstrafe von 150 Tagessätzen zu je CHF 30.-- wird nicht wi- derrufen (Art. 46 Abs. 2 StGB).</w:t>
      </w:r>
    </w:p>
    <w:p>
      <w:r>
        <w:rPr>
          <w:b/>
        </w:rPr>
        <w:t>E. 1.5</w:t>
      </w:r>
    </w:p>
    <w:p>
      <w:r>
        <w:t>B. wird bestraft mit einer Freiheitstrafe von 36 Monaten (Gesamtstrafe nach Art. 46 Abs. 1 i.V.m. Art. 49 StGB unter Berücksichtigung des Widerrufs des be- dingten Strafvollzugs gemäss Urteilsdispositiv Ziff. II.1.4.1).</w:t>
      </w:r>
    </w:p>
    <w:p>
      <w:r>
        <w:rPr>
          <w:b/>
        </w:rPr>
        <w:t>E. 1.6</w:t>
      </w:r>
    </w:p>
    <w:p>
      <w:r>
        <w:t>Die Freiheitsstrafe wird vollzogen. Die bis zum Urteilsdatum ausgestandene Haft (Auslieferungs-, Untersuchungs-, Sicherheitshaft und vorzeitiger Strafvollzug) von 1036 Tagen wird auf den Voll- zug der Freiheitsstrafe angerechnet.</w:t>
      </w:r>
    </w:p>
    <w:p>
      <w:r>
        <w:rPr>
          <w:b/>
        </w:rPr>
        <w:t>E. 1.7</w:t>
      </w:r>
    </w:p>
    <w:p>
      <w:r>
        <w:t>Der Kanton Y. wird als Vollzugskanton bestimmt (Art. 74 Abs. 1 lit. b und Abs. 2 StBOG i.V.m. Art. 31 Abs. 1 StPO).</w:t>
      </w:r>
    </w:p>
    <w:p>
      <w:r>
        <w:t>- 45 - 2. Beschlagnahmte Gegenstände</w:t>
      </w:r>
    </w:p>
    <w:p>
      <w:r>
        <w:rPr>
          <w:b/>
        </w:rPr>
        <w:t>E. 2</w:t>
      </w:r>
    </w:p>
    <w:p>
      <w:r>
        <w:t>Eventualiter sei das Urteil der Vorinstanz vom 4. ApriI 2024 aufzuheben und zur Neubeurteilung an die Vorinstanz zurückzuweisen.</w:t>
      </w:r>
    </w:p>
    <w:p>
      <w:r>
        <w:rPr>
          <w:b/>
        </w:rPr>
        <w:t>E. 2.1</w:t>
      </w:r>
    </w:p>
    <w:p>
      <w:r>
        <w:t>Folgende Gegenstände werden B. nach Eintritt der Rechtskraft innert drei Mona- ten auf erstes Verlangen zurückgegeben. Nach unbenutztem Ablauf dieser Frist werden sie der Lagerbehörde zur gutscheinenden Verwendung oder Vernichtung überlassen: Asservat-ID 51193, 51192, 51190, 51185, 51186, 51187, 51188, 51189, 46318, 51610, 51611, 51613, 50663, 30527, 30528, 30531, 30539, 30532, 30533, 30537, 30542.</w:t>
      </w:r>
    </w:p>
    <w:p>
      <w:r>
        <w:rPr>
          <w:b/>
        </w:rPr>
        <w:t>E. 2.2</w:t>
      </w:r>
    </w:p>
    <w:p>
      <w:r>
        <w:t>Der Laptop Lenovo (Asservat-ID 30538) wird B. nach Eintritt der Rechtskraft die- ses Entscheids sowie nach Löschung der Daten innert drei Monaten auf erstes Verlangen zurückgegeben. Nach unbenutztem Ablauf dieser Frist werden sie der Lagerbehörde zur gutscheinenden Verwendung oder Vernichtung überlassen.</w:t>
      </w:r>
    </w:p>
    <w:p>
      <w:r>
        <w:rPr>
          <w:b/>
        </w:rPr>
        <w:t>E. 2.3</w:t>
      </w:r>
    </w:p>
    <w:p>
      <w:r>
        <w:t>Folgende Gegenstände werden eingezogen und der Lagerbehörde nach Eintritt der Rechtskraft dieses Entscheids zur gutscheinenden Verwendung oder Ver- nichtung überlassen: Asservat-ID 51196, 51195, 51194, 46319, 46317, 51612, 50664, 50665, 50667, 50666, 50668, 30541, 30525, 30526, 30529, 30530, 30536, 30540, 30543, 30544.</w:t>
      </w:r>
    </w:p>
    <w:p>
      <w:r>
        <w:rPr>
          <w:b/>
        </w:rPr>
        <w:t>E. 2.3.1</w:t>
      </w:r>
    </w:p>
    <w:p>
      <w:r>
        <w:t>Gemäss Art. 391 Abs. 2 darf die Rechtsmittelinstanz Entscheide nicht zum Nach- teil der beschuldigten oder verurteilten Person abändern, wenn das Rechtsmittel nur zu deren Gunsten ergriffen wurde. Vorbehalten bleibt eine strengere Bestra- fung aufgrund von Tatsachen, die dem erstinstanzlichen Gericht nicht bekannt sein konnten (sog. Verschlechterungsverbot bzw. Verbot der reformatio in peius). Art. 391 Abs. 2 StPO gilt auch bei Rückweisungen durch das Bundesgericht auf- grund der Bindung an die Parteibegehren (Urteil des Bundesgerichts 6B_382/2021 vom 25. Juli 2022 E. 3.4 und SCHMID/JOSITSCH, Schweizerische Strafprozessordnung, Praxiskommentar, 4. Aufl. 2023, Art. 391 StPO N. 4; HEIM- GARTNER/WIPRÄCHTIGER, Basler Kommentar, 3. Aufl. 2018, Art. 60 BGG N. 29).</w:t>
      </w:r>
    </w:p>
    <w:p>
      <w:r>
        <w:rPr>
          <w:b/>
        </w:rPr>
        <w:t>E. 2.3.2</w:t>
      </w:r>
    </w:p>
    <w:p>
      <w:r>
        <w:t>Die BA hat keine Beschwerde zum Nachteil des Beschuldigten an das Bundes- gericht erhoben. Damit blieb es bei der Beschwerde des Beschuldigten zu seinen eigenen Gunsten. Da bei der Frage, ob eine unzulässige reformatio in peius vor- liegt, grundsätzlich das Urteilsdispositiv massgebend ist (BGE 148 IV 89 E. 4.3; BGE 142 IV 129 E. 4.5; Urteil des Bundesgerichts 6B_77/2024 vom 2. Juli 2024 E. 1.1.2) bzw. eine Verschlechterung im Gesamtergebnis entscheidend ist (BGE 117 IV 97 E. 4c), wäre (theoretisch) denkbar, dass das Prinzip des Verschlech- terungsverbots grundsätzlich bereits dann genügend berücksichtigt wäre, wenn die Berufungskammer trotz Teilfreispruch erneut (maximal) 84 Monate Freiheits- strafe aussprechen würde, entsprechend der Dispositiv-Ziffer II.2.4 des Urteils CA.2023.32. Wird jedoch die bundesgerichtliche Rechtsprechung berücksichtigt, nach der das Berufungsgericht bei einem Teilfreispruch angesichts des Verbots der reformatio in peius eine besondere Begründungspflicht trifft, wenn es bei einem (neuen) Teilfreispruch dennoch dieselbe Strafe wie die Vorinstanz ausspricht (vgl. Urteil des Bundesgerichts 6B_976/2016 vom 12. Oktober 2017 E. 3.3.2), muss diese besondere Begründungspflicht mindestens auch in Rückweisungsverfahren gel- ten. Zudem handelt es sich vorliegend um dieselbe Kammer, die nochmals grundsätzlich in derselben Spruchkörperbesetzung entscheidet. Es ist nicht der</w:t>
      </w:r>
    </w:p>
    <w:p>
      <w:r>
        <w:t>- 16 - Sinn eines Rückweisungsverfahrens, nochmals von vorne zu beginnen. Das Ver- fahren soll nur insoweit neu in Gang gesetzt werden, als dies notwendig ist, um den verbindlichen Erwägungen des Bundesgerichts Rechnung zu tragen. Auf- grund dieser Grundsätze ist davon auszugehen, dass – bei unveränderter Sach- lage – für den Sachverhaltskomplex X. keine höhere Strafe als die festgelegte Einzelstrafe von 26 Monaten auszufällen sein wird (vgl. auch SCHMID/JOSITSCH, Schweizerische Strafprozessordnung, Praxiskommentar, 4. Aufl. 2023, Art. 391 StPO N. 4). Dies entspricht der Bewertung des Tatverschuldens gemäss der Er- wägung II.E.3.1.1.3 des Urteils CA.2023.32 mit 24 Monaten zuzüglich der Erhö- hung um zwei Monaten aufgrund (der damals geltenden) Täterkomponenten (Ur- teil CA.2023.32 E. II.E.3.1.2.4). Dabei können zumindest neu hinzukommende Strafmilderungs- oder Strafmin- derungsgründe anders als im ersten Verfahren gewichtet werden (BGE 113 IV 47 E. 4; 110 IV 116 E. 4). In Betracht käme hier allenfalls (neue) aufrichtige Reue (Art. 48 lit. d StGB). Als neu hinzukommende Strafminderungsgründe sind im Rahmen der Täterkomponenten zudem insbesondere die (allenfalls neue) per- sönliche Situation des Beschuldigten zum Zeitpunkt der neuen Urteilsverkün- dung zu berücksichtigen (Urteil des Bundesgerichts 6B_1276/2015 vom 29. Juni 2016 E. 1.2.1 mit Hinweis auf BGE 113 IV 47). Dabei muss es sich gemäss bun- desgerichtlicher Rechtsprechung jedoch jeweils um zulässige Noven handeln, das heisst um echte Noven oder unechte Noven, falls das Urteil des Bundesge- richts hierzu erst Anlass gab oder es nach Treu und Glauben nicht geboten war, diese vorher vorzubringen. Die strafzumessungsrelevanten Tatumstände, wel- che diese Voraussetzungen zu erfüllen vermögen, werden nachfolgend im Rah- men der konkreten Strafzumessung gewürdigt.</w:t>
      </w:r>
    </w:p>
    <w:p>
      <w:r>
        <w:rPr>
          <w:b/>
        </w:rPr>
        <w:t>E. 2.4</w:t>
      </w:r>
    </w:p>
    <w:p>
      <w:r>
        <w:t>Die folgenden beim Forensischen Institut Zürich lagernden Tatortspuren werden der Lagerbehörde nach Eintritt der Rechtskraft dieses Entscheids zur gutschei- nenden Verwendung oder Vernichtung überlassen:</w:t>
      </w:r>
    </w:p>
    <w:p>
      <w:r>
        <w:t>Asservat-ID 5100, 51014-51026, 100843, 51001, 51003-51012.</w:t>
      </w:r>
    </w:p>
    <w:p>
      <w:r>
        <w:rPr>
          <w:b/>
        </w:rPr>
        <w:t>E. 2.5</w:t>
      </w:r>
    </w:p>
    <w:p>
      <w:r>
        <w:t>Die forensischen Datensicherungen mit Asservat-ID 100835, 100834, 100833, 100832, 100831, 100830 werden bei den Akten belassen. 3. Verfahrenskosten im Vorverfahren und erstinstanzlichen Verfahren SK.2023.33 Die Kosten des Vorverfahrens und erstinstanzlichen Verfahrens betragen CHF 78'379.55 (inkl. Gerichtsgebühr von CHF 5'000.--), wovon den Beschuldig- ten insgesamt CHF 50'000.--, d.h. je CHF 25'000.-- auferlegt wurden. Es wird davon Vormerk genommen, dass A. mit Urteil CA.2023.32 bereits CHF 25'000.-- auferlegt wurden. Die B. mit Urteil CA.2023.32 auferlegten Verfahrenskosten von CHF 25'000.-- werden auf CHF 8'000.-- reduziert. Die übrigen Verfahrenskosten werden auf die Staatskasse genommen.</w:t>
      </w:r>
    </w:p>
    <w:p>
      <w:r>
        <w:t>- 46 - 4. Entschädigungen im erstinstanzlichen Verfahren SK.2023.33 Es werden keine Entschädigungen oder Genugtuungen zugesprochen. 5. Amtliche Verteidigung im Vorverfahren und erstinstanzlichen Verfahren SK.2023.33 B. hat der Eidgenossenschaft für die Entschädigung der amtlichen Verteidigung im erstinstanzlichen Verfahren im Umfang von CHF 8'000.-- Ersatz zu leisten, sobald es seine wirtschaftlichen Verhältnisse erlauben. III. Kosten und Entschädigungen im ersten Berufungsverfahren CA.2023.32 1. Kosten Die Kosten des ersten Berufungsverfahrens CA.2023.32 betragen CHF 5’000.--, wovon CHF 4'000.-- je hälftig den beiden Beschuldigten A. und B. auferlegt wur- den. Es wird davon Vormerk genommen, dass A. mit Urteil CA.2023.32 davon bereits CHF 2’000.-- auferlegt wurden. Die B. mit Urteil CA.2023.32 auferlegten Verfahrenskosten von CHF 2'000.-- wer- den auf CHF 700.-- reduziert. Die restlichen Kosten des ersten Berufungsverfahrens CA.2023.32 von CHF 2’300.-- gehen zu Lasten der Staatskasse. 2. Entschädigungen / Genugtuungen Es werden keine Entschädigungen oder Genugtuungen ausgerichtet. 3. Amtliche Verteidigung Rechtsanwältin Anina Hofer wird für die amtliche Verteidigung von B. mit CHF 18'428.65 (inkl. MWST) durch die Eidgenossenschaft entschädigt. B. hat der Eidgenossenschaft für die Entschädigung der amtlichen Verteidigung im Umfang von CHF 6'000.-- Ersatz zu leisten, sobald es seine wirtschaftlichen Verhältnisse erlauben. IV. Kosten und Entschädigungen im zweiten Berufungsverfahren CA.2025.7 1. Kosten Die Kosten des zweiten Berufungsverfahrens CA.2025.7 betragen CHF 3'000.-- und gehen zu Lasten der Staatskasse.</w:t>
      </w:r>
    </w:p>
    <w:p>
      <w:r>
        <w:t>- 47 - 2. Entschädigungen / Genugtuungen Es werden keine Entschädigungen oder Genugtuungen zugesprochen. 3. Amtliche Verteidigung Rechtsanwältin Anina Hofer wird für die amtliche Verteidigung von B. mit CHF 4'287.15 (inkl. Auslagen und MWST) durch die Eidgenossenschaft entschä- digt. Eine Rückzahlungspflicht von B. entfällt diesbezüglich gänzlich. Im Namen der Berufungskammer des Bundesstrafgerichts</w:t>
      </w:r>
    </w:p>
    <w:p>
      <w:r>
        <w:t>Die Vorsitzende Die Gerichtsschreiberin</w:t>
      </w:r>
    </w:p>
    <w:p>
      <w:r>
        <w:t>Andrea Blum Flurina Heer</w:t>
      </w:r>
    </w:p>
    <w:p>
      <w:r>
        <w:t>Zustellung im Dispositiv an (Einschreiben): - Bundesanwaltschaft, Herrn Nils Eckmann, Leitender Staatsanwalt des Bundes - Frau Rechtsanwältin Anina Hofer, im Doppel für sich und zuhanden B. - Herrn C.</w:t>
      </w:r>
    </w:p>
    <w:p>
      <w:r>
        <w:t>Kopie an (brevi manu): - Bundesstrafgericht Strafkammer</w:t>
      </w:r>
    </w:p>
    <w:p>
      <w:r>
        <w:t>Zustellung in vollständiger Ausfertigung an: - Bundesanwaltschaft, Herrn Nils Eckmann, Leitender Staatsanwalt des Bundes - Frau Rechtsanwältin Anina Hofer, im Doppel für sich und zuhanden B. - Herrn C.</w:t>
      </w:r>
    </w:p>
    <w:p>
      <w:r>
        <w:t>Nach Eintritt der Rechtskraft mitzuteilen an: - Bundesanwaltschaft, Urteilsvollzug (zum Vollzug) - fedpol, Bundesamt für Polizei - Straf- und Massnahmenvollzug, Kanton Y. - Strafgericht XXXX.</w:t>
      </w:r>
    </w:p>
    <w:p>
      <w:r>
        <w:t>- 48 -</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14. Oktober 2025</w:t>
      </w:r>
    </w:p>
    <w:p>
      <w:r>
        <w:rPr>
          <w:b/>
        </w:rPr>
        <w:t>E. 2.5.1</w:t>
      </w:r>
    </w:p>
    <w:p>
      <w:r>
        <w:t>Objektive Tatschwere</w:t>
      </w:r>
    </w:p>
    <w:p>
      <w:r>
        <w:t>Die Erwägungen in II.E.3.1.1.3 mit Verweis auf II.E.2.1.1.3.a des Urteils CA.2023.32 bezüglich der objektive Tatschwere haben nach wie vor Gültigkeit. Damit ist in Bezug auf die objektive Tatschwere nach wie vor zu berücksichtigen, dass der Beschuldigte und sein Mittäter den Erwerb und die Einfuhr von 2 kg militärischen Plastiksprengstoffs C4 in vier Blöcken zu je 500 Gramm im Ausland</w:t>
      </w:r>
    </w:p>
    <w:p>
      <w:r>
        <w:t>- 17 - geplant hatten. Gemäss FOR hätte bei einer tatsächlichen Umsetzung des Sprengstoffs ein grosses Verletzungs-, Zerstörungs- und Gefährdungspotenzial für fremde Rechtsgüter bestanden, was eine hohe Gefährdung von Menschen und Eigentum zur Folge gehabt hätte. Des Weiteren ist von Relevanz, dass zum Plastiksprengstoff C4 auch ein Fernzünder hätte erworben werden sollen, wodurch eine Zündung aus einer Distanz von bis zu 40 km (!) zum Detonations- punkt möglich gewesen wäre. Es liegt auf der Hand, dass eine für die Täterschaft unkontrollierte Explosion resultiert bzw. keinerlei Möglichkeit mehr bestanden hätte, Einfluss zu nehmen, Personen zu warnen oder zu schützen. Der Beschul- digte und sein Mittäter hatten alles in ihrer Macht Stehende getan, um ihren Tat- plan später in die Tat umsetzen zu können. Die Umsetzung scheiterte letztlich nur daran, dass die beiden Täter vom verdeckten Ermittler lediglich eine Spreng- stoffattrappe erwarben und bei deren Übergabe in X. verhaftet wurden. In objek- tiver Hinsicht resultiert hierfür eine Einsatzstrafe von 24 Monaten (vgl. Urteil CA.2023.32 E. II.E.3.1.1.3.a/b mit Verweis auf E. II.E.2.1.1.3.a).</w:t>
      </w:r>
    </w:p>
    <w:p>
      <w:r>
        <w:rPr>
          <w:b/>
        </w:rPr>
        <w:t>E. 2.5.2</w:t>
      </w:r>
    </w:p>
    <w:p>
      <w:r>
        <w:t>Subjektive Tatschwere</w:t>
      </w:r>
    </w:p>
    <w:p>
      <w:r>
        <w:t>In Bezug auf die subjektive Tatschwere befinden sich in der bisherigen Urteils- begründung in Erwägung II.E.3.1.1.3.a mit Verweis auf Erwägung 2.1.1.3.b des Urteils CA.2023.32 noch Hinweise auf das Delikt im Sachverhaltskomplex Z.: «Nach dem ersten Anschlag auf dem «Z.» […]» und: «Der Beschuldigte B. ist auch bezüglich dieses Delikts […].». Da diese Hinweise keine Auswirkungen auf die Bewertung der subjektiven Tatschwere haben, fallen sie weg. So wurde wie erwähnt das Tatverschulden des Sachverhaltskomplexes X. und Z. separat be- wertet.</w:t>
      </w:r>
    </w:p>
    <w:p>
      <w:r>
        <w:t>In subjektiver Hinsicht ist damit (nach wie vor) die schwerwiegende verbrecheri- sche Absicht bei der Beschaffung des vermeintlichen Sprengstoffes zu berück- sichtigen, die darauf abzielte, durch Erpressung eine hohe Geldsumme (im Milli- onenbereich) von mindestens vier wohlhabenden Personen im Raum Y. zu er- langen. Der Beschuldigte und sein Mittäter haben durch das versuchte Weiter- schaffen des Sprengstoffs C4 die Grundlage für die Realisierung ihrer erpresse- rischen Pläne geschaffen. Entgegen der Vorbringen der Verteidigung (vgl. CAR pag. 5.100.009) steht dieser Tatplan auf Sachverhaltsebene verbindlich fest (vgl. vorstehende Erwägungen I.3.3. und II.1.2) und ist im Rahmen des subjektiven Tatverschuldens zu bewerten. Des Weiteren ist zu berücksichtigen, dass sich die beiden Täter der zerstörerischen Wirkung des Sprengstoffs bewusst waren. Der Beschuldigte ist als Initiator und treibende Kraft einzustufen, was zusätzlich straf- erhöhend zu berücksichtigen ist. Er war es, der im Internet die Kontaktaufnahme für den Sprengstoffkauf aufgleiste und die gesamte Kommunikation mit den ver- meintlichen Sprengstoffverkäufern führte. Auch wenn von arbeitsteiligen</w:t>
      </w:r>
    </w:p>
    <w:p>
      <w:r>
        <w:t>- 18 - Handlungen beider Beschuldigten auszugehen ist, ragen die Tatbeträge des Be- schuldigten heraus, etwa weil er seinem Mittäter auch Anweisungen gab, z.B. wel- che Materialien zur Spurenbeseitigung dieser besorgen und auf die Fahrt nach X. mitnehmen solle. Aufgrund dieser subjektiven Tatschwere ist die Einsatzstrafe von 24 Monaten Freiheitsstrafe um 6 Monate zu erhöhen (vgl. bereits Urteil CA.2023.32 E. II.E.3.1.1.3a/b und II.E.2.1.1.3.b).</w:t>
      </w:r>
    </w:p>
    <w:p>
      <w:r>
        <w:rPr>
          <w:b/>
        </w:rPr>
        <w:t>E. 2.5.3</w:t>
      </w:r>
    </w:p>
    <w:p>
      <w:r>
        <w:t>Gesamtverschulden</w:t>
      </w:r>
    </w:p>
    <w:p>
      <w:r>
        <w:t>Das Tatverschulden ist insgesamt als mittelschwer zu qualifizieren und mit 30 Strafeinheiten bzw. Monaten Freiheitsstrafe zu gewichten (vgl. bereits Urteil CA.2023.32 E. II.E.3.1.1.3.b). Wie bei seinem Mittäter ist jedoch auch beim Be- schuldigten wegen des Einsatzes eines verdeckten Ermittlers sowie des Versuchs eine Strafminderung von rund 25 % bzw. 6 Monate vorzunehmen (vgl. Urteil CA.2023.32 E. II.E.3.1.1.3.b mit Verweis auf E. II.E.2.1.1.3.c), was zu einer Ver- schuldensbewertung von 24 Monaten führt. Die erneuten Vorbringen des Beschul- digten im Rahmen seiner eigenen Stellungnahme (vgl. CAR pag. 5.300.035), wo- nach zu berücksichtigen sei, dass kein echter Sprengstoff vorgelegen habe, dass ein verdeckter Ermittler tätig geworden sei und keine konkrete Gefahr für Sachen und Menschen bestanden habe, wurden damit bereits berücksichtigt.</w:t>
      </w:r>
    </w:p>
    <w:p>
      <w:r>
        <w:rPr>
          <w:b/>
        </w:rPr>
        <w:t>E. 2.5.4</w:t>
      </w:r>
    </w:p>
    <w:p>
      <w:r>
        <w:t>Fazit Tatkomponenten Die objektiven und subjektiven Tatkomponenten sind somit insgesamt mit 24 Mo- naten zu gewichten (vgl. bereits Urteil CA.2023.32 E. II.E.3.1.1.3.b).</w:t>
      </w:r>
    </w:p>
    <w:p>
      <w:r>
        <w:rPr>
          <w:b/>
        </w:rPr>
        <w:t>E. 2.6</w:t>
      </w:r>
    </w:p>
    <w:p>
      <w:r>
        <w:t>Täterkomponenten</w:t>
      </w:r>
    </w:p>
    <w:p>
      <w:r>
        <w:rPr>
          <w:b/>
        </w:rPr>
        <w:t>E. 2.6.1</w:t>
      </w:r>
    </w:p>
    <w:p>
      <w:r>
        <w:t>Persönliche Verhältnisse und Vorleben Bei der Würdigung der Persönlichkeit des Täters sind die zum Zeitpunkt der Be- urteilung vorliegenden Umstände massgeblich. Deshalb ist nachfolgend auf die persönlichen Verhältnisse zum aktuellen Urteilszeitpunkt am 7. Juli 2025 einzu- gehen: Der heute […]-jährige Beschuldigte war damals bei der Verübung des Sachver- haltskomplexes X. […] Jahre alt. Seit seiner Verhaftung in X. befand er sich – mit einer kurzen Unterbrechung (Urteil CA.2023.32 E. A.10) – während knapp drei Jahren in Haft (Auslieferungs-, Untersuchungs-, Sicherheitshaft und vorzeitiger Strafvollzug). Während seiner Haft im Regionalgefängnis XX. vom Dezember 2022 bis Februar 2024 erhielt er regelmässig Besuch von seinen Familienmit- gliedern (CA.2023.32 pag. 6.100.110). Anlässlich der ersten</w:t>
      </w:r>
    </w:p>
    <w:p>
      <w:r>
        <w:t>- 19 - Berufungsverhandlung waren Mitglieder seiner Familie anwesend. Nach einer erfolgreichen beruflichen Reintegration hätten durchaus Aussichten auf ein regu- läres Erwerbsleben bestanden. Die Leitung der Haftanstalt in XX. stellte B. da- mals einen positiven Führungsbericht aus, der ihm im Verhalten und Umgang mit Mitarbeitern und anderen Inhaftierten Höflichkeit und Freundlichkeit attestiert. Gemäss Führungsbericht habe er im Regionalgefängnis XX. zudem die Gefäng- nisbibliothek betreut (CA.2023.32 pag. 6.100.110). Nachdem sich der Beschul- digte anlässlich der ersten Berufungsverhandlung vom 26. März 2024 noch nicht zu seiner Gesundheit geäussert hatte, gab er anlässlich der zweiten Berufungs- verhandlung vom 17. Juni 2025 an, dass es ihm gesundheitlich nicht so gut gehe und er in ärztlicher Behandlung sei. Aus dem von der Verteidigung eingereichten Notfallbericht des Ambulatoriums W. der Erwachsenenpsychiatrie XXXX. geht hervor, dass sich der Beschuldigte am 4. Mai 2025, zwei Tage nach seiner Haft- entlassung an dem 2. Mai 2025, bei der Zentralen Aufnahme gemeldet und um Aufnahme in eine Klinik gebeten habe. Da die Indikation dafür gemäss Klinik nicht vorhanden und eher sozialpsychiatrische Probleme vorherrschend gewe- sen seien, wurde er für den Folgetag auf ein Notfallgespräch verwiesen. Gemäss Notfallbericht hatte der Beschuldigte in der Vergangenheit folgende Diagnosen erhalten: Störung des Sozialverhaltens (F91.0), daraus resultierend eine episo- disch paroxysmale Angst (Panikstörung) (F41.0), sowie eine Abhängigkeit von Benzodiazepinen, gegenwärtig abstinent (F12.3). Zudem wurde eine leichte In- telligenzminderung mit einem IQ von 79 diagnostiziert (klinisch relevant vermin- derter Wert bei Sprachverständnis). Damals habe er bei den Eltern gewohnt. Diese würden ihn nun allerdings nicht mehr im Haus haben wollen, da sie ihm nicht mehr trauen würden (CAR pag. 5.300.018 ff.). Die Ärzte der Erwachsenen- psychiatrie attestierten dem Beschuldigten eine Anpassungsstörung (ICD-10: F43.2) mit depressiven Symptomen. Laut den behandelnden Ärzten scheine er mit der abrupten Freilassung stark überfordert und zeige wenig Selbstwirksam- keit und Ressourcen. Im Ergebnis wurde ihm eine ambulante psychiatrische Be- handlung mit Fokus auf Sozialpsychiatrie empfohlen, mit dem Ziel der Reintegra- tion in die Gesellschaft (CAR pag. 5.300.018 ff.). Der Beschuldigte gab auf Nach- frage anlässlich der Einvernahme an, dass ihn die «plötzliche Blitzentlassung» überfordert habe, da er ab diesem Moment kein Dach mehr über dem Kopf ge- habt habe (CAR pag. 5.300.006). Im Bericht wurde ebenfalls dargelegt, dass er nach der Haftentlassung obdachlos gewesen sei (CAR pag. 5.300.019). Zum Zeitpunkt der Berufungsverhandlung vom 17. Juni 2025 wohnte der Beschuldigte in einer Wohngemeinschaft in ZZZZ., XXXX., wobei er nach eigenen Angaben demnächst auf Wohnungssuche gehen wolle (CAR pag. 5.300.005). Zu seinem beruflichen Werdegang (Schul- und Berufsausbildungen) machte der Beschuldigte auch anlässlich der zweiten Berufungsverhandlung vom 17. Juni 2025 keine eigenen Angaben (CAR pag. 5.300.004). Aus dem von ihm neu</w:t>
      </w:r>
    </w:p>
    <w:p>
      <w:r>
        <w:t>- 20 - eingereichten Notfallbericht ergibt sich jedoch, dass er (bereits) vor seinen Ge- fängnisaufenthalten Schwierigkeiten bei der Lebensbewältigung hatte. So habe er die Lehre abgebrochen und sei anschliessend über einen längeren Zeitraum entweder arbeitsunfähig oder arbeitslos gewesen. Eine IV-Integrationsmass- nahme im KV-Bereich sei erfolglos geblieben (CAR pag. 5.300.019). Auf Nach- frage der BA wollte er sich nicht zum Grund des Abbruchs der Lehre äussern. Warum die IV-Integrationsmassnahme gemäss IV nicht zum Erfolg geführt habe, wisse er auch nicht. Danach sei er wieder arbeitslos gewesen (CAR pag. 5.300.006). Auf die Frage der Vorsitzenden nach seinen beruflichen Plänen, ver- wies der Beschuldigte auf seine aktuelle Krankschreibung (CAR pag. 5.300.005). Er reichte hierzu zwei Atteste eines Arztes für Allgemeinmedizin vom 23. Juni 2025 ein, die ihm (voraussichtlich) vom 1. Mai 2025 bis 31. Juli 2025 eine 100 % Arbeitsunfähigkeit attestieren (CAR pag. 5.200.022 f.). Obwohl der Beschuldigte nach seiner Genesung gemäss eigenen Aussagen die Aufnahme einer Arbeits- tätigkeit plante, wollte er dem Gericht anlässlich der Berufungsverhandlung vom 17. Juni 2025 keine Perspektiven angeben – weder bezüglich Tätigkeitskategorie noch Branche – und berief sich stattdessen auf sein Aussageverweigerungsrecht (CAR pag. 5.300.005). Gemäss dem von ihm eingereichten Klientenjournal wurde der Beschuldigte seit seiner Inhaftierung im Januar 2023 mit wirtschaftlicher Sozialhilfe unterstützt (CAR pag. 5.300.025 ff.). Auf Nachfrage gab er an, dass er im Regionalgefängnis XX. keiner Tätigkeit habe nachgehen können (CAR pag. 5.300.004). Bis zu sei- ner Haftentlassung im April 2025 wurden dem Beschuldigten nachweislich ins- besondere seine Krankenkassenprämien übernommen (CAR pag. 5.300.025- 031). Seit dem Zeitpunkt seiner Haftentlassung im Mai 2025 ist im Sozialhilfe- kontojournal zudem auch ein Grundbedarf ausgewiesen (CAR pag. 5.300.031). Während seiner Inhaftierung in der Justizvollzugsanstalt UUU. vom 15. August 2024 bis am 2. Mai 2025 wurde der Beschuldigte am 20. September 2024 in die Industriemontage eingeteilt und mit dem Zusammenbau von Kabelverschraubun- gen beauftragt. Gemäss Beurteilung seines Gewerbemeisters sei er täglich an seinem Arbeitsplatz erschienen. Seine Aufgaben habe er in qualitativer Hinsicht gut erledigt, wobei seine Einsatzbereitschaft und sein Interesse an der Arbeit aber eher im unteren Durchschnitt gewesen seien. Die Leiterin des Vollzugs der JVA UUU. beurteilte das Vollzugsverhalten des Beschuldigten als gut. Er habe sich freundlich, korrekt und kooperativ verhalten und sich bescheiden gezeigt. Es seien keine kritischen Zwischenfälle beobachtet worden. Auch in dieser Strafan- stalt wurde der Beschuldigte gemäss Bericht in der Regel wöchentlich von seiner Familie besucht. Seit dem 2. April 2025 habe der Beschuldigte an der Bildung im Strafvollzug teilgenommen, welcher aus einem wöchentlichen Unterricht wäh- rend eines halben Tages bestanden habe (CAR pag. 4.401.022). In der Anstalt</w:t>
      </w:r>
    </w:p>
    <w:p>
      <w:r>
        <w:t>- 21 - sei er bei stützenden Gesprächen der psychiatrischen Grundversorgung beim Psychiatrisch-Psychologischen Dienst der JVA UUU. insgesamt zehn Mal vor- stellig geworden (CAR pag. 4.401.019-023).</w:t>
      </w:r>
    </w:p>
    <w:p>
      <w:r>
        <w:rPr>
          <w:b/>
        </w:rPr>
        <w:t>E. 2.6.1.1</w:t>
      </w:r>
    </w:p>
    <w:p>
      <w:r>
        <w:t>Insgesamt sind das dargelegte Vorleben des Beschuldigten und seine persönli- chen Verhältnisse – wie bereits gemäss Erwägung II.E.3.1.2.1 im Urteil CA.2023.32 – für die Strafzumessung als neutral zu bewerten.</w:t>
      </w:r>
    </w:p>
    <w:p>
      <w:r>
        <w:rPr>
          <w:b/>
        </w:rPr>
        <w:t>E. 2.6.2</w:t>
      </w:r>
    </w:p>
    <w:p>
      <w:r>
        <w:t>Vorstrafen</w:t>
      </w:r>
    </w:p>
    <w:p>
      <w:r>
        <w:rPr>
          <w:b/>
        </w:rPr>
        <w:t>E. 2.6.2.1</w:t>
      </w:r>
    </w:p>
    <w:p>
      <w:r>
        <w:t>Vorstrafen sind grundsätzlich straferhöhend zu berücksichtigen (vgl. BGE 136 IV 1 E. 2.6.2; 121 IV 3 E. 1.b, 1.c/dd). Sie bilden Bestandteil des Vorlebens des Täters und dürfen nach Art. 47 Abs. 1 Satz 2 StGB bei der Bemessung der Strafe berücksichtigt werden (Urteil des Bundesgerichts 6B_258/2015 vom 26. Okto- ber 2015 E. 1.2.1 mit Hinweis auf BGE 105 IV 225 E. 2) (vgl. bereits CA.2023.32 E. II.E.3.1.2.2. mit Verweis auf II.E.2.1.1.2).</w:t>
      </w:r>
    </w:p>
    <w:p>
      <w:r>
        <w:rPr>
          <w:b/>
        </w:rPr>
        <w:t>E. 2.6.2.2</w:t>
      </w:r>
    </w:p>
    <w:p>
      <w:r>
        <w:t>Die Staatsanwaltschaft XXXX. verurteilte den Beschuldigten mit Strafbefehl vom 16. Februar 2017 wegen Hehlerei zu einer bedingten Geldstrafe von 20 Tagess- ätzen und einer Busse von CHF 100.--. Ferner wurde er mit Urteil Nr. 3 vom 20. November 2020 durch das Strafgericht XXXX. wegen versuchter Erpressung, Gehilfenschaft zu Diebstahl, Sachbeschädigung und Hausfriedensbruch, straf- baren Vorbereitungshandlungen zu Raub, mehrfacher Widerhandlung gegen das Waffengesetz und Widerhandlung gegen das Sprengstoffgesetz sowie mehrfa- cher Widerhandlung gegen das Betäubungsmittelgesetz verurteilt und mit einer bedingten Freiheitsstrafe von 20 Monaten und einer bedingten Geldstrafe von 150 Tagessätzen à CHF 30.-- bestraft, beides bei einer Probezeit von 4 Jahren, und einer Busse von CHF 900.--. Ausserdem verurteilte die Staatsanwaltschaft XXXX. den Beschuldigten mit Strafbefehl vom 21. Mai 2021 wegen Widerhand- lung gegen das Betäubungsmittelgesetz und bestrafte ihn mit einer bedingten Geldstrafe von 5 Tagessätzen und einer Busse von CHF 300.-- als Zusatzstrafe zum genannten Urteil des Strafgerichts XXXX. vom 20. November 2020 (Straf- registerauszug vom 21. Februar 2024, CA.2023.32 pag. 4.401.005 ff. sowie Strafregisterauszug vom 9. Mai 2025, CAR pag. 4.401.001 ff.).</w:t>
      </w:r>
    </w:p>
    <w:p>
      <w:r>
        <w:rPr>
          <w:b/>
        </w:rPr>
        <w:t>E. 2.6.2.3</w:t>
      </w:r>
    </w:p>
    <w:p>
      <w:r>
        <w:t>Damit ist der Beschuldigte (auch) wegen Vermögensdelikten einschlägig vorbe- straft. Insbesondere seine Verurteilung vom 20. November 2020 wegen strafba- rer Vorbereitungshandlungen zu Raub, Sachbeschädigung und versuchter Er- pressung weist einen deutlichen Konnex zur vorliegenden Straftat auf. Die Ver- urteilungen zu bedingten Freiheits- und Geldstrafen vermochten den Beschuldig- ten offensichtlich nicht von erneuter Delinquenz abzuhalten. Da es sich um</w:t>
      </w:r>
    </w:p>
    <w:p>
      <w:r>
        <w:t>- 22 - einschlägige Vorstrafen handelt, rechtfertigt sich diesbezüglich eine Straferhö- hung um zwei Monate (vgl. bereits Urteil CA.2023.32 E. II.E.3.1.2.2).</w:t>
      </w:r>
    </w:p>
    <w:p>
      <w:r>
        <w:rPr>
          <w:b/>
        </w:rPr>
        <w:t>E. 2.6.3</w:t>
      </w:r>
    </w:p>
    <w:p>
      <w:r>
        <w:t>Nachtatverhalten</w:t>
      </w:r>
    </w:p>
    <w:p>
      <w:r>
        <w:rPr>
          <w:b/>
        </w:rPr>
        <w:t>E. 2.6.3.1</w:t>
      </w:r>
    </w:p>
    <w:p>
      <w:r>
        <w:t>Der Beschuldigte verlas anlässlich der Berufungsverhandlung vom 17. Juni 2025 persönlich eine schriftliche Stellungnahme und erklärte dabei, er bereue sein Ver- halten zutiefst. Er verstehe heute, dass er sich auf einem «Irrweg» befunden habe (CAR pag. 5.300.009). Auf konkrete Nachfrage konnte er jedoch nicht spon- tan erklären, worin der Irrweg bestanden habe, oder was er denn heute anders machen würde. Er sagte lediglich aus, dass ihm jetzt nach dem Bundesgerichts- urteil klar geworden sei, dass er eine Straftat begangen habe (CAR pag. 5.300.011 f.). Diese Einsicht habe er damals noch nicht gehabt (CAR pag. 5.300.012).</w:t>
      </w:r>
    </w:p>
    <w:p>
      <w:r>
        <w:rPr>
          <w:b/>
        </w:rPr>
        <w:t>E. 2.6.3.2</w:t>
      </w:r>
    </w:p>
    <w:p>
      <w:r>
        <w:t>Auch nach der zweiten Berufungsverhandlung vom 17. Juni 2025 kann das Be- rufungsgericht beim Beschuldigten keine wirkliche Einsicht oder Reue erkennen, welche sich für ihn strafmindernd auswirken würde. Sein vorgebrachtes «Be- reuen» wirkt einstudiert, unkonkret und kommt äusserst spät. Nachdem das Bun- desgericht seine Rüge betreffend den Schuldspruch im Sachverhaltskomplex X. abwies, blieb dem Beschuldigten im Rückweisungsverfahren denn auch nicht mehr viel anderes übrig, als die Begehung einer Straftat rechtlich nicht mehr in- frage zu stellen, da er den Instanzenzug bereits ausgeschöpft hatte. Insgesamt ist beim Beschuldigten damit derzeit nach wie vor keine aufrichtige Reue zu er- kennen. Dass er gewillt ist, sich psychologische Hilfe zu holen, ist zu begrüssen und für seine zukünftige Lebensgestaltung hilfreich. Dies führt aber ebenfalls nicht zu einer Strafminderung infolge von Nachtatverhalten.</w:t>
      </w:r>
    </w:p>
    <w:p>
      <w:r>
        <w:rPr>
          <w:b/>
        </w:rPr>
        <w:t>E. 2.6.3.3</w:t>
      </w:r>
    </w:p>
    <w:p>
      <w:r>
        <w:t>Sein Verhalten nach der Tat und im Strafverfahren ist damit nach wie vor als neutral zu bewerten (vgl. bereits Urteil CA.2023.32 E. II.E.3.1.2.3).</w:t>
      </w:r>
    </w:p>
    <w:p>
      <w:r>
        <w:rPr>
          <w:b/>
        </w:rPr>
        <w:t>E. 2.6.4</w:t>
      </w:r>
    </w:p>
    <w:p>
      <w:r>
        <w:t>Vorverurteilung durch Medien / Wirkung der Strafe auf das Leben des Be- schuldigten</w:t>
      </w:r>
    </w:p>
    <w:p>
      <w:r>
        <w:rPr>
          <w:b/>
        </w:rPr>
        <w:t>E. 2.6.4.1</w:t>
      </w:r>
    </w:p>
    <w:p>
      <w:r>
        <w:t>Der Beschuldigte macht geltend, durch die Medienberichterstattung im Sachver- haltskomplex Z., von welchem er nun letztinstanzlich freigesprochen wurde, einer massive Rufschädigung ausgesetzt gewesen zu sein. Er sei medial vorverurteilt und als «Z.» verunglimpft worden. Dadurch sei auch sein Ruf im privaten und familiären Umfeld massiv geschädigt worden (CAR pag. 5.300.036 und CAR pag. 5.100.012).</w:t>
      </w:r>
    </w:p>
    <w:p>
      <w:r>
        <w:t>- 23 -</w:t>
      </w:r>
    </w:p>
    <w:p>
      <w:r>
        <w:rPr>
          <w:b/>
        </w:rPr>
        <w:t>E. 2.6.4.2</w:t>
      </w:r>
    </w:p>
    <w:p>
      <w:r>
        <w:t>Diese vorgebrachten Umstände ergeben sich aufgrund des Teilfreispruchs im Sachverhaltskomplex Z. und sind damit folglich als zulässige Noven zu hören. Sie wurden insbesondere im Zusammenhang mit möglichen Entschädigungsfol- gen vorgebracht, sind jedoch auch im Rahmen der Strafzumessung genauer zu betrachten. Denn nach der Rechtsprechung des Bundesgerichts ist eine Vorver- urteilung von Tatverdächtigen in der Medienberichterstattung je nach Schwere der Rechtsverletzung als Strafzumessungsgrund zu gewichten (BGE 128 IV 97 E. 3; Urteil des Bundesgerichts 6B_271/2011 vom 31. Mai 2011 E. 2.3). Somit stellt sich die Frage, ob die Belastung durch die Medienberichterstattung und das Strafverfahren für den Beschuldigten einen unzumutbaren Grad erreicht hat, der eine Reduzierung der Strafe verlangt (MATHYS, Leitfaden Strafzumessung, 2. Aufl. 2019, S. 149 N. 389). Jedes Strafverfahren bringt zusätzliche Belastun- gen mit sich, die aber nur strafmindernd zu berücksichtigen sind, wenn sie über dem durchschnittlichen Mass liegen (WIPRÄCHTIGER/KELLER, Basler Kommentar, 4. Aufl. 2019, Art. 47 StGB N. 160 mit Hinweis auf das Urteil des Bundesgerichts 9X.1/1998 vom 29. Oktober 1999).</w:t>
      </w:r>
    </w:p>
    <w:p>
      <w:r>
        <w:rPr>
          <w:b/>
        </w:rPr>
        <w:t>E. 2.6.4.3</w:t>
      </w:r>
    </w:p>
    <w:p>
      <w:r>
        <w:t>Recherchen via Google und Swissdox zeigen, dass der Beschuldigte im Rahmen der Berichterstattung über den Sachverhaltskomplex Z. nirgendwo namentlich genannt wird. Mangels konkreter Angaben können Vorbringen bezüglich Ruf- schädigung im privaten Bereich nicht genauer beurteilt werden. Die Verteidigung macht hierzu geltend, dass er zwar nicht namentlich genannt werde, jedoch klar sei, wer damit gemeint sei. Diese Vorbringen sind nicht substantiiert und daher nicht zu berücksichtigen. Aufgrund des Dargelegten liegen somit keine Belastun- gen vor, die das zu einer Strafminderung führende sogenannte durchschnittliche Mass hinausgehen würden.</w:t>
      </w:r>
    </w:p>
    <w:p>
      <w:r>
        <w:rPr>
          <w:b/>
        </w:rPr>
        <w:t>E. 2.6.5</w:t>
      </w:r>
    </w:p>
    <w:p>
      <w:r>
        <w:t>Fazit Täterkomponenten Aufgrund des Gesagten erweist sich in Bezug auf die Täterkomponente insge- samt eine Straferhöhung um 2 Monate als angemessen (vgl. bereits Urteil CA.2023.32 E. II.E.3.1.2.4).</w:t>
      </w:r>
    </w:p>
    <w:p>
      <w:r>
        <w:rPr>
          <w:b/>
        </w:rPr>
        <w:t>E. 2.7</w:t>
      </w:r>
    </w:p>
    <w:p>
      <w:r>
        <w:t>(Verminderte) Schuldfähigkeit</w:t>
      </w:r>
    </w:p>
    <w:p>
      <w:r>
        <w:rPr>
          <w:b/>
        </w:rPr>
        <w:t>E. 2.7.1</w:t>
      </w:r>
    </w:p>
    <w:p>
      <w:r>
        <w:t>Anlässlich der zweiten Berufungsverhandlung am 17. Juni 2025 brachte der Be- schuldigte in einem persönlichen Statement erstmals vor, zum Tatzeitpunkt be- treffend den Sachverhaltskomplex X. angeblich unzurechnungsfähig gewesen zu sein (CAR pag. 5.300.009). Die Verteidigung unterliess es, dies in ihrem Partei- vortrag näher zu thematisieren bzw. Anträge zu diesem Thema zu stellen (vgl. CAR pag. 5.200.025 f. und CAR pag. 5.100.011 f.). Die BA entgegnete den per- sönlichen Vorbringen des Beschuldigten, dass im vorliegenden Verfahren eine</w:t>
      </w:r>
    </w:p>
    <w:p>
      <w:r>
        <w:t>- 24 - Unzurechnungsfähigkeit zu keinem Zeitpunkt, auch nicht nur ansatzweise, fest- gestellt worden sei, insbesondere auch nicht im Nachgang zur Verhaftung des Beschuldigten (CAR pag. 5.100.005 f.).</w:t>
      </w:r>
    </w:p>
    <w:p>
      <w:r>
        <w:rPr>
          <w:b/>
        </w:rPr>
        <w:t>E. 2.7.2</w:t>
      </w:r>
    </w:p>
    <w:p>
      <w:r>
        <w:t>Schuldfähigkeit setzt gemäss Art. 19 Abs. 1 StGB Einsichts- und Steuerungsfä- higkeit voraus. Einsichtsfähigkeit ist die Fähigkeit, das Unrecht seiner Tat einzu- sehen. Unter Steuerungsfähigkeit versteht man die Fähigkeit, gemäss der Ein- sicht in das Unrecht zu handeln (Urteil des Bundesgerichts 6B_1363/2019 vom 19. November 2020 E. 1.2.2 mit Hinweisen). War der Täter zur Zeit der Tat nur teilweise fähig, das Unrecht seiner Tat einzusehen oder gemäss dieser Einsicht zu handeln, so mildert das Gericht die Strafe (Art. 19 Abs. 2 StGB). Besteht ernst- hafter Anlass, an der Schuldfähigkeit des Täters zu zweifeln, so ordnet die Un- tersuchungsbehörde oder das Gericht die sachverständige Begutachtung durch einen Sachverständigen an (Art. 20 StGB). Der Sachverständige muss im Gut- achten den «biologisch-psychologischen» Zustand des Täters beurteilen. Das Gutachten soll Klarheit über das Vorliegen einer psychischen Störung geben und die Frage beantworten, ob und wie sich diese auf die Einsichts- und Steuerungs- fähigkeit ausgewirkt hat (Urteil des Bundesgerichts 6B_1363/2019 vom 19. No- vember 2020 E. 1.6.1 mit Hinweisen).</w:t>
      </w:r>
    </w:p>
    <w:p>
      <w:r>
        <w:rPr>
          <w:b/>
        </w:rPr>
        <w:t>E. 2.7.3</w:t>
      </w:r>
    </w:p>
    <w:p>
      <w:r>
        <w:t>Der Beschuldigte begründete seine Annahme der Schuldunfähigkeit mit der Ein- nahme von Xanax, einem Benzodiazepin. Xanax wirke wie eine starke Droge. Es sei ihm «nicht wirklich bewusst gewesen, was er mache» (CAR pag. 5.300.009). «Man vergisst dabei einfach, was man macht» (CAR pag. 5.300.014) Es sei ei- nem alles egal in dieser Situation. Es sei alles, sozusagen, unwichtig, spiele keine Rolle. Es gäbe keine Gefahren (CAR pag. 5.300.014).</w:t>
      </w:r>
    </w:p>
    <w:p>
      <w:r>
        <w:rPr>
          <w:b/>
        </w:rPr>
        <w:t>E. 2.7.4</w:t>
      </w:r>
    </w:p>
    <w:p>
      <w:r>
        <w:t>Grundsätzlich ist nicht anzuzweifeln, dass der Beschuldigte auch im Tatzeitraum ein ihm von Ärzten verschriebenes Xanax bzw. ein Benzodiazepin einnahm. So ergibt sich aus dem eingereichten Notfallbericht, dass der Beschuldigte auch Va- lium (CAR pag. 5.300.019), ebenfalls ein Benzodiazepin einnahm und in der Ver- gangenheit offenbar eine Abhängigkeit von Benzodiazepinen und eine episodi- sche Panikstörung bestanden hatte (CAR pag. 5.300.019). Bei einer Bewertung des Tatgeschehens ergaben – und ergeben sich auch nach wie vor – keine An- haltspunkte, dass der Beschuldigte aufgrund einer Einnahme von Benzodiazepi- nen schuldunfähig gewesen wäre, weshalb diesbezüglich auch nie ein Gutachten erstellt wurde. Dies zeigt sich insbesondere darin, dass der versuchte Spreng- stoffkauf vollständig vom Beschuldigten aufgegleist wurde. Er recherchierte im Internet nach einem Sprengstoffverkäufer, hatte per E-Mail in Englisch Kontakt mit einem australischen Polizeibeamten und führte danach einen intensiven, prä- zisen und strukturierten Austausch mit dem verdeckten Ermittler. Die Kommuni- kation ist aktenkundig (vgl. Beilagenordner 1 zur BA Rubrik 2.4 pag. B02-04-001-</w:t>
      </w:r>
    </w:p>
    <w:p>
      <w:r>
        <w:t>- 25 - 0076 ff.). Diese darin dokumentierten Chats zeigen keinerlei Anhaltspunkte da- für, dass der Beschuldigte schuldunfähig gewesen sein könnte, wie er es be- hauptet. Vielmehr zeugt die Tatausführung von einer Struktur und Planung. Zu- dem organisierte er die Reise nach X. und gab seinem Mittäter Anweisungen, bei- spielsweise welche Materialien zur Spurenbeseitigung dieser besorgen und auf die Fahrt nach X. mitnehmen sollte. Die Tatausführung scheiterte schlussendlich ein- zig an der Tatsache, dass die beiden Mittäter einem verdeckten Ermittler in die Arme liefen. Eine derartige Planung, Vorbereitung und Durchführung wäre bei einer gänzlich oder massgeblich beeinträchtigten Steuerungs- und Einsichtsfä- higkeit aufgrund eines übermässigen Konsums von Xanax kaum denkbar. Im Üb- rigen macht der Beschuldigte selbst auch einen verordneten Gebrauch von Xanax geltend, jedoch keinen Missbrauch bzw. übermässigen Gebrauch. In Übereinstimmung mit der BA lagen – und liegen auch heute – keine Anhalts- punkte weder für eine komplette noch für eine teilweise Schuldunfähigkeit vor. Schliesslich hätte der Beschuldigte diese Vorbringen bereits im Untersuchungs- verfahren oder im Vorverfahren, allerspätestens jedoch vor Bundesgericht zu thematisieren gehabt. Das Argument, wonach ihm dies aufgrund seines Plädo- yers auf Freispruch nicht möglich gewesen sei bzw. die Abklärungspflicht bezüg- lich seiner Schuld(un)fähigkeit nicht ihm, sondern dem Staat obliegen würde (CAR pag. 5.300.012 ff.), verfängt nicht.</w:t>
      </w:r>
    </w:p>
    <w:p>
      <w:r>
        <w:rPr>
          <w:b/>
        </w:rPr>
        <w:t>E. 2.7.5</w:t>
      </w:r>
    </w:p>
    <w:p>
      <w:r>
        <w:t>Wie im Urteil CA 2023.32 bereits angenommen ist im Sachverhaltskomplex X. daher weder von einer Schuldunfähigkeit noch von einer verminderten Schuldfä- higkeit des Beschuldigten im Tatzeitraum auszugehen, die sich strafmindernd auswirken könnten.</w:t>
      </w:r>
    </w:p>
    <w:p>
      <w:r>
        <w:rPr>
          <w:b/>
        </w:rPr>
        <w:t>E. 2.8</w:t>
      </w:r>
    </w:p>
    <w:p>
      <w:r>
        <w:t>Zwischenergebnis Unter Würdigung aller Strafzumessungsgründe bzw. der Tat- und Täterkompo- nenten des versuchten Weiterschaffens von Sprengstoffen nach Art. 226 Abs. 2 i.V.m. Art. 22 Abs. 1 StGB erweist sich eine Freiheitsstrafe von 26 Monaten als angemessen. Dies entspricht rechnerisch der bereits mit Urteil CA.2023.32 vom 4. April 2024 als angemessen erachteten Einsatzstrafe von 24 Monaten (vgl. Ur- teil CA.2023.32 E. II.E.3.1.1.3.b), vorliegend aufgrund der Täterkomponenten um zwei Monate erhöht (vgl. bereits Urteil CA.2023.32 E. II.E.3.1.2.4).</w:t>
      </w:r>
    </w:p>
    <w:p>
      <w:r>
        <w:t>- 26 -</w:t>
      </w:r>
    </w:p>
    <w:p>
      <w:r>
        <w:rPr>
          <w:b/>
        </w:rPr>
        <w:t>E. 2.9</w:t>
      </w:r>
    </w:p>
    <w:p>
      <w:r>
        <w:t>Widerruf und Bildung einer Gesamtstrafe</w:t>
      </w:r>
    </w:p>
    <w:p>
      <w:r>
        <w:rPr>
          <w:b/>
        </w:rPr>
        <w:t>E. 2.9.1</w:t>
      </w:r>
    </w:p>
    <w:p>
      <w:r>
        <w:t>Begeht ein Verurteilter während der Probezeit ein Verbrechen oder Vergehen und ist deshalb zu erwarten, dass er erneut straffällig wird, so widerruft das Ge- richt die bedingte Strafe oder den bedingten Teil der Strafe (Art. 46 Abs. 1 Satz 1 StGB). Ist nicht zu erwarten, dass der Verurteilte weitere Straftaten begehen wird, so sieht das Gericht vom Widerruf ab (Art. 46 Abs. 2 Satz 1 StGB). Ist zu widerrufen und sind die widerrufene und die neue Strafe gleicher Art, bildet das Gericht in sinngemässer Anwendung von Art. 49 StGB eine Gesamtstrafe (Art. 46 Abs. 1 Satz 2 StGB). Bezüglich der rechtlichen Kriterien für den Widerruf einer bedingten Strafe ist auf die nach wie vor einschlägigen Erwägungen II.E.3.1.4.5 und II.E.3.1.4.8 des Urteils CA.2023.32 zu verweisen.</w:t>
      </w:r>
    </w:p>
    <w:p>
      <w:r>
        <w:rPr>
          <w:b/>
        </w:rPr>
        <w:t>E. 2.9.2</w:t>
      </w:r>
    </w:p>
    <w:p>
      <w:r>
        <w:t>Der Beschuldigte wurde durch das Strafgericht XXXX. zu einer bedingten Frei- heitsstrafe von 20 Monaten und einer bedingten Geldstrafe von 150 Tagessätzen verurteilt, bei einer Probezeit von vier Jahren (Urteil CA.2023.32 E. II.E.3.1.2.2 und BA pag. 18-03-006 f.). Die Probezeit endete folglich am 19. November 2024. Der Beschuldigte delinquierte zwischen April und Juni 2022, womit ein Rückfall vorliegt. Vorliegend kann einzig die bedingt ausgesprochene Freiheitsstrafe wi- derrufen werden, nicht hingegen die bedingte Geldstrafe (vgl. Urteil CA.2023.32 E. II.E.3.1.4.2, 3.1.4.3 und 3.1.4.4).</w:t>
      </w:r>
    </w:p>
    <w:p>
      <w:r>
        <w:rPr>
          <w:b/>
        </w:rPr>
        <w:t>E. 2.9.3</w:t>
      </w:r>
    </w:p>
    <w:p>
      <w:r>
        <w:t>Die Parteien sind sich uneinig darüber, ob erneut über den Widerruf der beding- ten Strafe zu entscheiden ist oder ob dieser aufgrund des bundesgerichtlichen Entscheids bereits feststehe. Zudem sind sie sich uneinig, ob im Falle eines Wi- derrufs bei der Gesamtstrafenbildung eine höhere Asperation als im bisherigen Berufungsurteil vorzunehmen sei.</w:t>
      </w:r>
    </w:p>
    <w:p>
      <w:r>
        <w:rPr>
          <w:b/>
        </w:rPr>
        <w:t>E. 2.9.3.1</w:t>
      </w:r>
    </w:p>
    <w:p>
      <w:r>
        <w:t>Die BA macht geltend, dass die Abweisung der Beschwerde gegen das Absehen des Widerrufs der Vorstrafe in diesem Punkt bundesgerichtlich einen Widerruf impliziere (CAR pag. 5.200.004 und -009 f.). So oder so sei unverändert von einer sehr ungünstigen Legalprognose auszugehen (CAR pag. 5.200.009 ff., -014). Die Asperation sei jedoch neu im Umfang von 15, statt 10 Monaten vorzuneh- men. Dabei sei auch entscheidend, dass Annex-Strafen deutlich geringer ausfal- len würden, als wenn diese, wie vorliegend, eigenständig zu bemessen seien (CAR pag. 5.200.017). Der Beschuldigte argumentiert, dass keine schlechte Prognose vorliege und daher nicht zu widerrufen sei (CAR pag. 5.100.011). Sollte dennoch widerrufen werden, so sei die Asperation höchstens im Umfang der bis- herigen 10 Monate möglich (CAR pag. 5.100.007 f.). Die Argumentationsweise der BA erachtet er hingegen als widersprüchlich. Das Urteil könne nicht einerseits zu Ungunsten des Beschuldigten rechtskräftig sein, unter dem Vorbehalt höherer Strafen, wo die Rechtskraft dann nicht mehr gelte (CAR pag. 5.100.007 f.). Im</w:t>
      </w:r>
    </w:p>
    <w:p>
      <w:r>
        <w:t>- 27 - Übrigen habe die BA weder die Einsatzstrafe für den Sachverhaltskomplex X. noch den Umfang der Asperation angefochten (CAR pag. 5.100.007 f.).</w:t>
      </w:r>
    </w:p>
    <w:p>
      <w:r>
        <w:rPr>
          <w:b/>
        </w:rPr>
        <w:t>E. 2.9.3.2</w:t>
      </w:r>
    </w:p>
    <w:p>
      <w:r>
        <w:t>Entgegen den Erwägungen der BA wäre ein Absehen vom Widerruf der Vorstrafe bei Veränderungen der Sachlage durchaus denkbar. Im Urteil CA.2023.32 wurde unter Berücksichtigung der zum damaligen Urteilszeitpunkt am 4. April 2024 ge- stellten Prognose die bedingt ausgefällte Vorstrafe von 20 Monaten Freiheits- strafe gemäss Urteil des Strafgerichts XXXX. vom 20. November 2020 widerru- fen und im Umfang von 10 Monaten bei der Gesamtfreiheitsstrafe berücksichtigt (Erwägung II.E.3.1.4). Für einen Widerruf einer Vorstrafe ist jedoch eine negative Legalprognose jeweils zum Zeitpunkt des Urteils zu stellen (vgl. Art. 46 Abs. 1 StGB). Dieser Zeitpunkt ist neu. Echte Noven sind denn auch im Rückweisungs- verfahren zu berücksichtigen. Eine bindende Wirkung, dass die Vorstrafe – auch bei veränderter Sachlage und trotz allenfalls neu bestehender positiver Legal- prognose – zwangsläufig zu widerrufen ist, lässt sich zudem auch aufgrund der Weisung des Bundesgerichts im Rahmen der Rückweisung nicht feststellen. So wurde die Sache ausdrücklich zur Neufestsetzung der Sanktion zurückgewiesen. Die Sanktion beinhaltet die Gesamtstrafe an sich, das heisst mit, oder eben ohne Berücksichtigung des Widerrufs.</w:t>
      </w:r>
    </w:p>
    <w:p>
      <w:r>
        <w:rPr>
          <w:b/>
        </w:rPr>
        <w:t>E. 2.9.3.3</w:t>
      </w:r>
    </w:p>
    <w:p>
      <w:r>
        <w:t>Zur Höhe der Asperation ist anzumerken, dass die BA – wie vom Beschuldigten geltend gemacht – das Berufungsurteil unangefochten in Rechtskraft erwachsen liess. Es gilt daher das vorstehend unter Erwägung 2.3 Gesagte. Eine Erhöhung des Umfangs der bisherigen Asperation in Höhe von 10 Monaten wäre zwar mög- lich, würde aber einerseits zulässige Noven sowie andererseits eine besondere Begründung erfordern, welche vorliegend – wie sich nachfolgend zeigen wird – nicht bestehen.</w:t>
      </w:r>
    </w:p>
    <w:p>
      <w:r>
        <w:rPr>
          <w:b/>
        </w:rPr>
        <w:t>E. 2.9.4.1</w:t>
      </w:r>
    </w:p>
    <w:p>
      <w:r>
        <w:t>Auch wenn neu die Verurteilung im Sachverhaltskomplex Z. wegfällt, weist der Sachverhaltskomplex X. bereits für sich alleine erhebliche Parallelen zu den De- likten auf, aufgrund derer der Beschuldigte durch das Strafgericht XXXX. verur- teilt wurde. So wurde er mit Urteil Nr. 3 des Strafgerichts XXXX. vom 20. Novem- ber 2020 wegen versuchter Erpressung und strafbaren Vorbereitungshandlun- gen zu Raub mit zwei Mittätern zu einer Freiheitsstrafe von 20 Monaten verurteilt. Gemäss der begründeten Fassung des Urteils hatte der Beschuldigte unter an- derem gemeinsam mit den dortigen Mittätern die vermögenden Grosseltern ei- nes involvierten Mitbeschuldigten mittels fingierter Geiselnahme ihres Enkels und der Androhung einer für diesen lebensgefährlichen Situation zur Zahlung eines Lösegeldes zu verleiten versucht (USB-Stick vor BA pag. 18-03-0018; Band 10, S. 707 f. E. II.2.4b). Nachdem die versuchte Erpressung gescheitert war, wurden planerische und organisatorische Vorkehrungen im Hinblick auf einen Bankraub</w:t>
      </w:r>
    </w:p>
    <w:p>
      <w:r>
        <w:t>- 28 - getroffen. Der Beschuldigte war damals vorrangig an der Planung der Delikte beteiligt und wurde (auch dort) als eigentlicher Denker und Lenker der Tat be- zeichnet, was auf eine grosse kriminelle Energie schliessen lässt (S. 771 E. III.3.2). Dem Beschuldigten wurde gemäss Urteilsbegründung der bedingte Straf- vollzug im Sinne einer letzten Chance gewährt. Die Bedenken bestanden bezüg- lich der damals fehlenden Einsicht sowie der hohen kriminellen Energie hinsicht- lich der versuchten Erpressung. Es wurde beim Beschuldigten von einem be- wusst delinquenten Lebenswandel gesprochen. Mit der Anordnung einer verlän- gerten Probezeit von vier Jahren wurde versucht, den Bedenken entgegenzuwir- ken (S. 775 E. III.3.5). Nachdem die schriftlich begründete Fassung des Urteils des Strafgerichts XXXX. Ende März 2021 bei den Parteien einging (vgl. S. 1131), delinquierte der Beschuldigte – trotz der Ermahnung, es sei seine letzte Chance – bereits rund ein Jahr später wieder auf ähnliche Weise. Er und der Mittäter versuchten Sprengstoff von Deutschland in die Schweiz zu schaffen, um ihn zu zünden und damit unter Androhung ernsthafter Nachteile wiederum von vermö- genden Personen Geld zu erpressen. Der Beschuldigte ist auch in diesem Fall als Initiator und treibende Kraft bei der Deliktsbegehung einzustufen. Er war mas- sgeblich an der Organisation des vermeintlichen Sprengstoffkaufs beteiligt und gab den Mittätern zudem Anweisungen. Bezeichnend ist, dass der Beschuldigte während des Strafverfahrens in XXXX. über ein Luxusleben mit täglichen Taxifahrten, auswärtigen Essen und Dom Pérignon sinnierte (S. 701 E. II.2.4.a, vgl. auch Urteil CA.2023.32 E. II.E.3.1.4.6), und dann im vorliegenden Strafverfahren am 18. Juni 2022, zwei Tage vor dem Treffen mit dem vermeintlichen Sprengstoffverkäufer in X., durch folgende Nach- richt an einen Kollegen auffiel: «- Jo besser riskiere - Als bücke läbe lang - Wie jede andere - Vlt hani den vor 30 usgsorgt wo anderi bis 70ig schaffe müend - Den ris- kiersh lieber alles - Entweder klappt oder klappt nid - Glaub keine wird meh irgendwas us fründeskreis was erreiche... Keine goht risiko ich oder het irgende potenzial was mache ussert labere» (BA pag. 10.01.0956 f.). Als Tatmotivation beider Delikte schien der Beschuldigte folglich einen sozialen Aufstieg zu suchen, ohne dafür legal arbeiten zu müssen. Die fortgesetzte schwere Delinquenz lässt auf eine negative Legalprognose schliessen.</w:t>
      </w:r>
    </w:p>
    <w:p>
      <w:r>
        <w:rPr>
          <w:b/>
        </w:rPr>
        <w:t>E. 2.9.4.2</w:t>
      </w:r>
    </w:p>
    <w:p>
      <w:r>
        <w:t>Zwar hat sich der Beschuldigte seither bereits knapp über drei Jahren in Haft befunden, worauf die Verteidigung zutreffend hingewiesen hat (CAR pag. 5.100.011). Eine ernsthafte Auseinandersetzung mit der Tat ist bei ihm jedoch (noch) nicht erkennbar. Zudem hat sich die Lebenssituation des Beschuldigten seit der letzten Beurteilung am 4. April 2024 nicht verbessert. Im Zeitpunkt der Urteilsfällung am 7. Juli 2025 befand sich der Beschuldigte seit 1036 Tagen, also seit knapp drei Jahren, in Auslieferungs-, Untersuchungs- und Sicherheitshaft sowie im vorzeitigen Strafvollzug. Er konnte bzw. wollte anlässlich der zweiten</w:t>
      </w:r>
    </w:p>
    <w:p>
      <w:r>
        <w:t>- 29 - Berufungsverhandlung keine beruflichen Perspektiven formulieren. Vielmehr be- tonten er und seine Verteidigung die Schwierigkeiten, die seine schnelle Haftent- lassung mit sich gebracht habe. Es steht ausser Frage, dass eine Entlassung aus der Haft nach drei Jahren bzw. die anschliessende Reintegration in die Ge- sellschaft überfordernd bzw., wie die Verteidigung vorbringt, «schwierig» sein kann (CAR pag. 5.100.010). Insofern wurde ihm von der Erwachsenenpsychiatrie auch eine Anpassungsstörung attestiert, die auf den vorherrschenden «sozial- psychiatrischen Problemen» beruhe. Nicht zu bezweifeln ist auch, dass es dem Beschuldigten zumindest im Regionalgefängnis XX. in Untersuchungs- und Si- cherheitshaft erschwert war, einer Arbeit nachzugehen. Diesbezüglich sei er- wähnt, dass Insassenarbeit dort unter dem Untersuchungs- bzw. Sicherheitshaft- regime offenbar selten möglich ist (vgl. […]; zuletzt besucht am 3. Oktober 2025). Die entsprechend besseren Arbeitsmöglichkeiten veranlassten ihn denn nach- weislich zur Stellung eines Gesuchs um Bewilligung des vorzeitigen Strafvoll- zugs, welches ihm gestattet wurde. Vom 15. August 2024 bis am 2. Mai 2025 befand sich der Beschuldigte daher im vorzeitigen Strafvollzug (CAR pag. 4.401.018). Es wäre dem Beschuldigten in den ganzen letzten rund drei Jahren durchaus möglich gewesen, Zukunftspläne zu schmieden und eine Perspektive aufzubauen, statt erst nach der Haftentlassung damit zu beginnen. Insgesamt hat sich die aktuelle Lebenssituation des Beschuldigten daher im Vergleich zu vor rund einem Jahr nicht verbessert, sondern eher noch verschlechtert. Auch wenn es positiv zu beurteilen ist, dass der Beschuldigte psychologische Hilfe suchte und nicht mehr bei seinen Eltern, sondern allein und damit eigenverant- wortlich leben will, wie seine Verteidigung zu seinen Gunsten anbrachte (CAR pag. 5.100.010 f.). Insgesamt ist weiterhin vom Fehlen einer günstigen Prognose auszugehen, weshalb die mit Urteil vom 20. November 2020 durch das Strafge- richt XXXX. bedingt ausgesprochene Freiheitsstrafe – wie bereits mit Urteil CA.2023.32 – zu widerrufen ist.</w:t>
      </w:r>
    </w:p>
    <w:p>
      <w:r>
        <w:rPr>
          <w:b/>
        </w:rPr>
        <w:t>E. 2.9.5</w:t>
      </w:r>
    </w:p>
    <w:p>
      <w:r>
        <w:t>Mit Urteil CA.2023.32 wurde unter Berücksichtigung des Asperationsprinzips – und vor allem des Umstandes, dass die Vorstrafen bereits straferhöhend berück- sichtigt wurden, die Freiheitsstrafe um 10 Monate aspiriert (Erwä- gung II.E.3.1.4.8). Es sind keine Gründe ersichtlich, die eine plötzliche Erhöhung der Asperation rechtfertigen würden. Insbesondere ist nicht ersichtlich, wieso der Teilfreispruch des Bundesgerichts bzw. die Erwägungen des Bundesgerichts zu einer Verschärfung der Asperation führen sollten. Wie mehrfach betont, soll durch ein Rückweisungsverfahren nicht das ganze Berufungsverfahren erneut in Gang gesetzt bzw. in Zweifel gezogen werden, sondern nur in dem Umfang, um den verbindlichen Erwägungen des Bundesgerichts zu folgen.</w:t>
      </w:r>
    </w:p>
    <w:p>
      <w:r>
        <w:t>- 30 -</w:t>
      </w:r>
    </w:p>
    <w:p>
      <w:r>
        <w:rPr>
          <w:b/>
        </w:rPr>
        <w:t>E. 2.10</w:t>
      </w:r>
    </w:p>
    <w:p>
      <w:r>
        <w:t>Ergebnis Unter Einbezug der mit Urteil des Strafgerichts XXXX. vom 20. November 2020 bedingt ausgesprochenen Freiheitsstrafe ist vorliegend eine Gesamtstrafe (Art. 46 Abs. 1 Satz 2 StGB) von 36 Monaten Freiheitsstrafe (26 + 10 Monate) ange- messen. 3. Strafvollzug</w:t>
      </w:r>
    </w:p>
    <w:p>
      <w:r>
        <w:rPr>
          <w:b/>
        </w:rPr>
        <w:t>E. 3</w:t>
      </w:r>
    </w:p>
    <w:p>
      <w:r>
        <w:t>Es sei dem Beschwerdeführer für das Verfahren vor dem Bundesgericht die unent- geltliche Rechtspflege und Verbeiständung mit der Unterzeichneten als Advokatin zu bewilligen.</w:t>
      </w:r>
    </w:p>
    <w:p>
      <w:r>
        <w:rPr>
          <w:b/>
        </w:rPr>
        <w:t>E. 3.1</w:t>
      </w:r>
    </w:p>
    <w:p>
      <w:r>
        <w:t>Vorliegend liegt die verhängte Strafhöhe von 36 Monaten in einem Bereich, in dem eine Strafe gerade noch teilweise aufgeschoben werden kann (Art. 43 Abs. 1 StGB). Grundvoraussetzung ist jedoch, dass eine begründete Aussicht auf Be- währung, d.h. eine positive Prognose besteht. Diese ist vorliegend angesichts des bereits Gesagten zurzeit zu verneinen (vgl. vorstehende Erwägung 2.9.5). Die Freiheitsstrafe von 36 Monaten ist somit vollumfänglich zu vollziehen.</w:t>
      </w:r>
    </w:p>
    <w:p>
      <w:r>
        <w:rPr>
          <w:b/>
        </w:rPr>
        <w:t>E. 3.1.1</w:t>
      </w:r>
    </w:p>
    <w:p>
      <w:r>
        <w:t>Die Rechtskraft der nicht angefochtenen Urteilspunkte des erstinstanzlichen Ur- teils SK.2023.33 vom 27. November 2023 betreffend die beschlagnahmten Ge- genstände, die Entschädigungen sowie die amtliche Verteidigung ist wie im auf- gehobenen Urteil CA.2023.32 erneut vorab festzustellen (vgl. Dispositiv-Ziffern I.III.2, I.V.1, I.VI.2 des Urteils CA.2023.32). Zur Begründung ist auf die Erwägun- gen I.2, insbesondere I.2.4 des Urteils CA.2023.32 zu verweisen, welche nach wie vor Gültigkeit haben. Die Feststellung der Rechtskraft dieser Dispositiv-Zif- fern blieb vor Bundesgericht allseits unangefochten.</w:t>
      </w:r>
    </w:p>
    <w:p>
      <w:r>
        <w:rPr>
          <w:b/>
        </w:rPr>
        <w:t>E. 3.1.2</w:t>
      </w:r>
    </w:p>
    <w:p>
      <w:r>
        <w:t>Von den bezüglich des Sachverhaltskomplexes X. erhobenen Anklagevorwürfen der strafbaren Vorbereitungshandlungen in Hinblick auf vorsätzliche Tötung, Mord sowie schwere Körperverletzung (Art. 260bis Abs. 1 lit. a, b, c StGB) wurde der Beschuldigte zweitinstanzlich freigesprochen. Dieser Freispruch erwuchs mangels Anfechtung vor Bundesgericht ebenfalls in Rechtskraft (vgl. Erwägun- gen II.B, insbesondere II.B.6 des Urteils CA.2023.32).</w:t>
      </w:r>
    </w:p>
    <w:p>
      <w:r>
        <w:rPr>
          <w:b/>
        </w:rPr>
        <w:t>E. 3.1.3</w:t>
      </w:r>
    </w:p>
    <w:p>
      <w:r>
        <w:t>Im Sachverhaltskomplex X. erachtete das Bundesgericht bezüglich des Vorwurfs des versuchten Herstellens, Verbergens, Weiterschaffens von Sprengstoffen und giftigen Gasen (Art. 226 Abs. 2 i.V.m. Art. 22 Abs. 1 StGB), am 20. Juni 2022 in X./Deutschland die vom Beschuldigten vorgebrachten Rügen als unbegründet und wies die Beschwerde in diesem Punkt ab (Urteil Bundesgericht 6B_832/2024</w:t>
      </w:r>
    </w:p>
    <w:p>
      <w:r>
        <w:t>- 10 - vom 2. April 2025, E 2.2), weshalb der diesbezügliche Schuldspruch der Beru- fungskammer Bestand hat.</w:t>
      </w:r>
    </w:p>
    <w:p>
      <w:r>
        <w:rPr>
          <w:b/>
        </w:rPr>
        <w:t>E. 3.2</w:t>
      </w:r>
    </w:p>
    <w:p>
      <w:r>
        <w:t>Für den Vollzug der Freiheitsstrafe ist der Kanton Y. zuständig zu erklären (Art. 74 Abs. 1 lit. b und Abs. 2 StBOG i.V.m. Art. 31 Abs. 1 StPO). 4. Anrechnung Haft Die bis zum Urteilsdatum ausgestandene Haft (Auslieferungs-, Untersuchungs-, Sicherheitshaft und vorzeitiger Strafvollzug) von 1036 Tagen ist auf die vollzie- hende Freiheitsstrafe anzurechnen. 5. Beschlagnahmte Gegenstände</w:t>
      </w:r>
    </w:p>
    <w:p>
      <w:r>
        <w:rPr>
          <w:b/>
        </w:rPr>
        <w:t>E. 3.2.1</w:t>
      </w:r>
    </w:p>
    <w:p>
      <w:r>
        <w:t>Im Sachverhaltskomplex Z. sprach das Bundesgericht den Beschuldigten vom Vorwurf der Gefährdung durch Sprengstoffe und giftige Gase in verbrecherischer Absicht (Art. 224 Abs. 1 StGB) sowie der qualifizierten Sachbeschädigung (Art. 144 Abs. 1 i.V.m. Abs. 3 StGB) frei und wies die Sache mit der Weisung, die Sanktion und Nebenfolgen neu festzusetzen, an die Berufungskammer zurück (Urteil des Bundesgerichts 6B_832/2024 vom 2. April 2025 E. 3).</w:t>
      </w:r>
    </w:p>
    <w:p>
      <w:r>
        <w:rPr>
          <w:b/>
        </w:rPr>
        <w:t>E. 3.2.2</w:t>
      </w:r>
    </w:p>
    <w:p>
      <w:r>
        <w:t>Angesichts der dargestellten Erwägungen ist die neu vorzunehmende Strafzu- messung nur noch bezüglich des Schuldspruchs des versuchten Weiterschaf- fens von Sprengstoffen (Art. 226 Abs. 2 i.V.m. Art. 22 Abs. 1 StGB) im Sachver- haltskomplex X. vorzunehmen. Ebenso sind die Nebenfolgen (Kosten- und Ent- schädigungsfolgen sowie Beschlagnahmen) angesichts des Teilfreispruchs er- neut zu beurteilen.</w:t>
      </w:r>
    </w:p>
    <w:p>
      <w:r>
        <w:rPr>
          <w:b/>
        </w:rPr>
        <w:t>E. 3.3</w:t>
      </w:r>
    </w:p>
    <w:p>
      <w:r>
        <w:t>Verbindliche Tatsachenfeststellungen</w:t>
      </w:r>
    </w:p>
    <w:p>
      <w:r>
        <w:rPr>
          <w:b/>
        </w:rPr>
        <w:t>E. 3.3.1</w:t>
      </w:r>
    </w:p>
    <w:p>
      <w:r>
        <w:t>Die Parteien sind sich uneinig darüber, ob die Sachverhaltsfeststellungen im Sachverhaltskomplex X. gemäss Erwägungen im Urteil CA.2023.32 bereits ver- bindlich feststehen, insbesondere das Beweisergebnis in dessen Erwägung II.B.4.4. Der Beschuldigte ist diesbezüglich der Ansicht, dass diese Feststellun- gen nicht eins zu eins übernommen werden können (CAR pag. 5.100.008 f.). Die BA vertritt hingegen die Meinung, dass der Sachverhalt im Urteil verbindlich fest- gestellt worden sei und keine erneute Beweiswürdigung zu erfolgen habe (CAR pag. 5.200.005 f.).</w:t>
      </w:r>
    </w:p>
    <w:p>
      <w:r>
        <w:rPr>
          <w:b/>
        </w:rPr>
        <w:t>E. 3.3.2</w:t>
      </w:r>
    </w:p>
    <w:p>
      <w:r>
        <w:t>Die Tragweite von Rückweisungsurteilen des Bundesgerichts hängt von deren Inhalt in Verbindung mit den eingereichten Beschwerdeschriften ab (Urteil des Bundesgerichts 6B_162/2022 vom 9. Januar 2023 E. 1.3.1 mit Verweis auf BGE 143 IV 214 E. 5.2.1 und 5.3.3; 135 III 334 E. 2; Urteil des Bundesgerichts 6B_619/2021 vom 7. Februar 2022 E. 2.1.1). Insbesondere kann das neue Urteil nicht mehr Gegenstand von Rügen sein, die das Bundesgericht im Rückverwei- sungsurteil nicht zu prüfen hatte, weil die Parteien sie im Beschwerdeverfahren nicht geltend gemacht haben, obwohl sie dies hätten tun können und müssen (Urteil des Bundesgerichts 6B_162/2022 vom 9. Januar 2023 E. 1.3.1 mit Ver- weis auf BGE 143 IV 214 E. 5.2.1 und 5.3.3; 135 III 334 E. 2; Urteil des Bundes- gerichts 6B_619/2021 vom 7. Februar 2022 E. 2.1.1). Entscheidend ist folglich, ob die Rügen bereits im Rahmen des Beschwerdeverfahrens möglich und nach</w:t>
      </w:r>
    </w:p>
    <w:p>
      <w:r>
        <w:t>- 11 - Treu und Glauben zumutbar gewesen wären (vgl. HEIMGARTNER/WIPRÄCHTIGER, Basler Kommentar, 3. Aufl. 2018, Art. 61 BGG N. 28 mit Hinweis auf BGE 111 II 95). Konsequenterweise muss in den an die Rückweisung anschliessenden Ver- fahren auch die Grenze der Parteibegehren im Sinne von Art. 107 Abs. 1 BGG berücksichtigt werden: Die Rückweisung soll nicht dazu führen, dass ein Be- schwerdeführer bessergestellt wird, als wenn das Bundesgericht reformatorisch entschieden hätte (DORMANN, Basler Kommentar, 3. Aufl. 2018, Art. 107 BGG N. 18). Umgekehrt sind diejenigen Rügen zulässig, zu welchen erst der Rückweisungs- entscheid Anlass gab (vgl. Urteil des Bundesgerichts 2C_227/2010 vom 5. Au- gust 2010 E. 3.2). Die Bindungswirkung steht somit immer unter dem Vorbehalt, dass sich nicht aus dem Rückweisungsverfahren neue Tatsachen oder Beweis- mittel im Sinne der prozessualen Revision ergeben, welche die sachverhaltliche Grundlage des Rückweisungsurteils erschüttern (Urteil des Bundesgerichts 8C_152/2012 vom 3. August 2012 E. 4.2; DORMANN, a.a.O., Art. 107 BGG N. 18). Der Grundsatz der Bindungswirkung kennt zudem eine Ausnahme für Punkte, die nicht oder nicht rechtswirksam angefochten wurden, aber eng mit den Punk- ten verbunden sind, gegen die die Beschwerde gutgeheissen wurde (Urteil des Bundesgerichts 6B_1276/2015 E. 1.2.1 vom 29. Juni 2016 mit Verweis auf BGE 117 IV 97 E. 4b).</w:t>
      </w:r>
    </w:p>
    <w:p>
      <w:r>
        <w:rPr>
          <w:b/>
        </w:rPr>
        <w:t>E. 3.3.3</w:t>
      </w:r>
    </w:p>
    <w:p>
      <w:r>
        <w:t>Der Beschuldigte hat gemäss seiner Beschwerdeschrift vom 15. Oktober 2024 den Sachverhaltskomplex X. vor Bundesgericht angefochten, seine Rügen je- doch ausdrücklich auf eine «unzulässige Tatprovokation» beschränkt. Infolge- dessen beantragte er ein Absehen von jeglicher Strafe (vgl. Art. 293 Abs. 4 StPO). Eine Willkürrüge hinsichtlich der Sachverhaltsfeststellungen erhob er hin- gegen nicht (CA.2023.32 pag. 9.200.003-015 und Urteil des Bundesgerichts 6B_832/2024 vom 2. April 2025 E. 2). Mangels vorgebrachter Rügen überprüfte das Bundesgericht konsequenterweise auch nur die aufgeworfene Frage betref- fend die Tatprovokation, verwarf den Standpunkt des Beschuldigten und wies die Beschwerde betreffend die Verurteilung im Sachverhaltskomplex X. bezüglich des Vorwurfs des versuchten Herstellens, Verbergens, Weiterschaffens von Sprengstoffen und giftigen Gasen (Art. 226 Abs. 2 i.V.m. Art. 22 Abs. 1 StGB) ab (vgl. Erwägung 3). Ist der Beschuldigte der Meinung, dass aufgrund eines Frei- spruchs im Sachverhaltskomplex Z. der Sachverhalt bzw. das Beweisergebnis im Sachverhaltskomplex X. infrage gestellt würde, hätte er dies nach Treu und Glauben bereits im bundesgerichtlichen Beschwerdeverfahren vorbringen müs- sen. Dies gilt umso mehr, als der Beschuldigte selbst von einem Freispruch im Sachverhaltskomplex Z. ausging und diesen vor Bundesgericht sogar selbst be- antragte. Entsprechend sind die im vorliegenden zweiten Berufungsverfahren von ihm erhobenen Rügen ebenfalls verspätet. Die Sachverhaltsfeststellungen</w:t>
      </w:r>
    </w:p>
    <w:p>
      <w:r>
        <w:t>- 12 - im Sachverhaltskomplex X. gemäss Urteil CA.2023.32 E. II.B.E. 4 stehen mit an- deren Worten – grundsätzlich – bereits verbindlich fest und sind für die Strafzu- messung ebenfalls heranzuziehen. II. Materielles 1. Schuldpunkt</w:t>
      </w:r>
    </w:p>
    <w:p>
      <w:r>
        <w:rPr>
          <w:b/>
        </w:rPr>
        <w:t>E. 4</w:t>
      </w:r>
    </w:p>
    <w:p>
      <w:r>
        <w:t>Es sei dem Beschuldigten darüber hinaus eine Genugtuung in der Höhe von CHF 8'000.– zuzusprechen, dies zuzüglich Zins zu 5% seit Beginn der Überhaft (18. Oktober 2022).</w:t>
      </w:r>
    </w:p>
    <w:p>
      <w:r>
        <w:rPr>
          <w:b/>
        </w:rPr>
        <w:t>E. 5</w:t>
      </w:r>
    </w:p>
    <w:p>
      <w:r>
        <w:t>Es seien dem Beschuldigten sämtliche beschlagnahmte Gegenstände herauszuge- ben.</w:t>
      </w:r>
    </w:p>
    <w:p>
      <w:r>
        <w:rPr>
          <w:b/>
        </w:rPr>
        <w:t>E. 5.1</w:t>
      </w:r>
    </w:p>
    <w:p>
      <w:r>
        <w:t>Die BA beschlagnahmte mit Verfügungen vom 9. Januar und 20. Februar 2023 diverse Vermögenswerte des Beschuldigten. Begründet wurde dieser Schritt da- mit, dass die Vermögenswerte als Beweismittel benötigt würden oder einzuzie- hen seien (BA pag. 08-02-0059 ff. und BA pag. 08-02-0064 ff.; vgl. auch die Auf- listung in der Anklageschrift: TPF pag. 18.100.035-038).</w:t>
      </w:r>
    </w:p>
    <w:p>
      <w:r>
        <w:rPr>
          <w:b/>
        </w:rPr>
        <w:t>E. 5.2.1</w:t>
      </w:r>
    </w:p>
    <w:p>
      <w:r>
        <w:t>Gemäss Art. 263 Abs.1 lit. a und d StPO können Gegenstände und Vermögens- werte einer beschuldigten Person oder einer Drittperson beschlagnahmt werden, wenn diese voraussichtlich als Beweismittel gebraucht werden oder einzuziehen sind. Fällt der Grund für die Beschlagnahme weg, so hebt die zuständige Be- hörde diese auf und händigt die Gegenstände oder Vermögenswerte der berech- tigten Person aus (Art. 267 Abs. 1 StPO). Wurde die Beschlagnahme von Ge- genständen oder Vermögenswerten jedoch nicht bereits vorher aufgehoben, ist im gerichtlichen Endentscheid über ihre Rückgabe an die berechtigte Person</w:t>
      </w:r>
    </w:p>
    <w:p>
      <w:r>
        <w:t>- 31 - oder über ihre Einziehung zu befinden (Art. 267 Abs. 3 StPO). Dabei kann die Beschlagnahme gemäss Art. 267 Abs. 1 StPO e contrario noch aufrechterhalten werden, wenn der Grund dafür noch nicht weggefallen ist.</w:t>
      </w:r>
    </w:p>
    <w:p>
      <w:r>
        <w:rPr>
          <w:b/>
        </w:rPr>
        <w:t>E. 5.2.2</w:t>
      </w:r>
    </w:p>
    <w:p>
      <w:r>
        <w:t>Die sogenannte Sicherungseinziehung ist in Art. 69 StGB materiell geregelt. Demnach sind Gegenstände, ohne Rücksicht auf die Strafbarkeit einer bestimm- ten Person, durch das Gericht einzuziehen, wenn sie zur Begehung einer Straftat gedient haben oder bestimmt waren oder wenn sie durch eine Straftat hervorge- bracht worden sind, wenn diese Gegenstände die Sicherheit von Menschen, die Sittlichkeit oder die öffentliche Ordnung gefährden. Eine Sicherungseinziehung befasst sich demnach mit Gegenständen, die einen Konnex zu einer Straftat auf- weisen und angesichts ihrer Gefährdung für öffentliche Rechtsgüter (Sicherheit, Sittlichkeit, Ordnung) ihrem Inhaber entzogen werden sollen. Sie erfordert ge- mäss Gesetzeswortlaut kumulativ einen Deliktskonnex sowie eine künftige Ge- fährdung für öffentliche Rechtsgüter (sog. Gefährdungsprognose). Neu ist einzig ein Deliktskonnex zum Sachverhaltskomplex X. rechtserheblich, da im Sachver- haltskomplex Z. von der Unschuld des Beschuldigten auszugehen ist.</w:t>
      </w:r>
    </w:p>
    <w:p>
      <w:r>
        <w:rPr>
          <w:b/>
        </w:rPr>
        <w:t>E. 5.2.3</w:t>
      </w:r>
    </w:p>
    <w:p>
      <w:r>
        <w:t>Die Sicherungseinziehung hat keinen Strafcharakter. Vielmehr ist sie eine sach- liche Massnahme zum Schutz der Allgemeinheit vor rechtsgutgefährdender Ver- wendung gefährlicher Gegenstände (Urteil des Bundesgerichts 6B_1115/2023 vom 10. Juli 2024 E. 2.2.2 mit Verweis auf BGE 149 IV 307 E. 2.4.1; 130 IV 143 E. 3.3.1; Urteil des Bundesgerichts 6B_217/2021 vom 26. Mai 2021 E. 5.1). Mithin stellt sie ein Verfahren gegen Sachen oder Werte dar (Urteil des Bundes- gerichts 6B_1115/2023 vom 10. Juli 2024 E. 2.2.2 mit Verweis auf BGE 149 IV 307 E. 2.4.1; 132 II 178 E. 4). Zweck der Wegnahme der Gegenstände ist der Schutz bzw. die Sicherung der Allgemeinheit vor i.w.S. gefährlichen Gegenstän- den (BAUMANN, Basler Kommentar, 4. Aufl. 2018, Art. 69 StGB N. 2).</w:t>
      </w:r>
    </w:p>
    <w:p>
      <w:r>
        <w:rPr>
          <w:b/>
        </w:rPr>
        <w:t>E. 5.2.4</w:t>
      </w:r>
    </w:p>
    <w:p>
      <w:r>
        <w:t>An die Gefährdung sind keine überhöhten Anforderungen zu stellen. Es genügt, wenn diese wahrscheinlich ist, sofern die Gegenstände nicht eingezogen werden (Urteil des Bundesgerichts 6B_1115/2023 vom 10. Juli 2024 E. 2.2.2 mit Verweis auf BGE 127 IV 203 E. 7b; 124 IV 121 E. 2a).</w:t>
      </w:r>
    </w:p>
    <w:p>
      <w:r>
        <w:rPr>
          <w:b/>
        </w:rPr>
        <w:t>E. 5.3</w:t>
      </w:r>
    </w:p>
    <w:p>
      <w:r>
        <w:t>Da angesichts des Teilfreispruchs durch das Bundesgericht nun zwangsläufig zumindest kein Deliktskonnex der Gegenstände betreffend den Sachverhalts- komplex Z. mehr bestehen kann, sind die beschlagnahmten Vermögenswerte beim Entscheid über deren Schicksal neu zu triagieren. Die Verteidigung bean- tragte, dem Beschuldigten seien sämtliche beschlagnahmten Gegenstände her- auszugeben, ohne nähere Begründung (CAR pag. 5.200.026; CAR pag. 5.100.007 ff.). Der Beschuldigte selbst bezeichnete bestimmte Gegenstände und nannte das «Samsung Schwarz», das «Iphone […] beschädigt […] von Tigris»,</w:t>
      </w:r>
    </w:p>
    <w:p>
      <w:r>
        <w:t>- 32 - das «Mac book pro, laptop», ein «Lenovo HP, laptop», ein «Trezor Crypto Wal- let», «4 simkarten» (CAR pag. 5.300.038), welche er in einem eingereichten Si- cherstellungsverzeichnis markierte (CAR pag. 5.300.033 f.). Er macht damit ins- besondere an diesen bezeichneten Asservaten ein Interesse geltend. Es handelt sich um die folgenden: Asservaten-ID 30525, 30526, 30527, 30529, 30530, 30538, 30539, 30543, 30544. Die BA ist der Ansicht, dass das Bundesgericht über die beschlagnahmten Gegenstände bereits verbindlich abschlägig entschie- den und die Herausgabe an den Beschuldigten abgewiesen habe (CAR pag. 5.200.004). Mit der Formulierung des Bundesgerichts: «Im Übrigen wird die Be- schwerde abgewiesen» (vgl. Dispositiv-Ziffer 1, Satz 3; CAR pag. 1.100.012) ist jedoch gemeint, dass die Beschwerde hinsichtlich des Schuldpunkts in Sachen X. abgewiesen wurde. Bei einer Auslegung, wie sie die BA vornimmt (vgl. CAR pag. 5.200.003), hätte sich das Bundesgericht auf eine Rückweisung zur Rege- lung der Entschädigungs- und Kostenfolgen beschränken können. Es hat die Sa- che aber generell zur Neufestsetzung der «Nebenfolgen» zurückgewiesen, wo- runter auch der Entscheid über die beschlagnahmten Vermögenswerte fällt. Es ist daher neu über die beschlagnahmten Vermögenswerte zu befinden.</w:t>
      </w:r>
    </w:p>
    <w:p>
      <w:r>
        <w:rPr>
          <w:b/>
        </w:rPr>
        <w:t>E. 5.4</w:t>
      </w:r>
    </w:p>
    <w:p>
      <w:r>
        <w:t>Mangels Vorliegens einer Gefährdungslage sind zunächst die folgenden Gegen- stände an den Beschuldigten herauszugeben: Asservat-ID 51193 (Notizzettel mit Nummern), 51192 (Notizzettel mit Passwör- tern WIFI), 51190 (Auszahlungsbeleg HHH.), 51185 (Einzahlungsbeleg HHH.), 51186 (1 leerer DIN A5 Umschlag), 51187 (Quittung Kiosk W.), 51188 (Quittung Kiosk W.), 51189 (Kopie 9-Euro-Ticket), 51610 (Notizzettel mit Code), 51611 (Zins- und Kapitalausweis HHH.), 51613 (Kontounterlagen VISA-Karte HHH.), 50663 (Lieferschein, Quittungen, Notizbüchlein), 30528 (Vertrag Salt), 30531 (AB SEB Bankas), 30532 (Diverse Notizen und Zeitungsartikel), 30533 (Notiz- buch mit diversen Adressen), 30537 (Diverse Notizen), 30542 (Zettel mit ver- schiedenen Passwörtern von e-banking, Kreditkarte und Portemonnaie schwarz u.a. mit ID).</w:t>
      </w:r>
    </w:p>
    <w:p>
      <w:r>
        <w:rPr>
          <w:b/>
        </w:rPr>
        <w:t>E. 5.5</w:t>
      </w:r>
    </w:p>
    <w:p>
      <w:r>
        <w:t>Neben diesen Gegenständen wurden beim Beschuldigten unter anderem zahl- reiche Handys und SIM-Karten beschlagnahmt. Es handelt sich um 10 Handys, namentlich um das Handy Samsung schwarz (Asservat-ID 46318), Handy Sam- sung weiss (Asservat-ID 46317), Nokia Smartphone schwarz (Asservat-ID 51612), iPhone (Asservat-ID 50664), Mobiltelefon Nokia und SIM-Karte Lycamo- bile (Asservat-ID 50668), Mobiltelefon, schwarz, LG (Asservat-ID 30541), Mobil- telefon, SAMSUNG, schwarz (Asservat-ID 30525), Iphone, beschädigt (Asser- vat-ID 30526), Mobiltelefon schwarz Alcatei (Asservat-ID 30536), Mobiltelefon Samsung schwarz (Asservat-ID 30540). Zudem wurden die folgenden SIM-Kar- ten beschlagnahmt: SIM Karte Lycamobile (Asservat-ID 30529), SIM Karte</w:t>
      </w:r>
    </w:p>
    <w:p>
      <w:r>
        <w:t>- 33 - Lebara (Asservat-ID 30530), SIM Karte Lycamobile (Asservat-ID 30543), SIM Karte Idemia (Asservat-ID 30544) und 5 SIM Karten Lycamobile (Asservat-ID 50666). Lebara und Lycamobile stellen Anbieter von Prepaid SIM-Karten dar. Auf diese 10 Handys und zahlreichen SIM-Karten ist genauer einzugehen: Hinsichtlich des Deliktskonnexes ist anzumerken, dass der Besitz der grossen Anzahl von 10 Mobiltelefonen per se – insbesondere in Verbindung mit den eben- falls vorgefundenen diversen Prepaid-SIM-Karten – auffällig ist (vgl. in diesem Sinne bereits das Urteil des Bundesgerichts 6B_1115/2023 vom 10. Juli 2024 E. 2.3.1). Der Beschuldigte konnte in diesem Strafverfahren den Besitz derart vieler Mobiltelefone und SIM-Karten im Tatzeitraum nicht glaubhaft erklären. Aus den Akten ergibt sich, dass der Beschuldigte seine wechselnden Mobiltelefone und SIM-Karten im Sachverhaltskomplex X. zur Koordination mit seinem Mittäter für die Reise nach X. sowie zur Kommunikation mit dem vermeintlichen Spreng- stoffanbieter nutzte. Mit anderen Worten nutzte er sie zur Planung und Abwick- lung der versuchten Tatbegehung. Dabei verwendete er generell absichtlich Plattformen wie Telegram oder Snapchat, um einer Strafverfolgung zu entgehen. Die Mobiltelefone sollten zudem später auch für die beabsichtigte Sprengstoffde- tonation benutzt werden: Das schwarze Handy Samsung (Asservat-ID 46318) nutzte er, um die Reise nach X. mit seinem Mittäter zu koordinieren. Er sandte diesem die möglichen Zugverbindungen nach X. und gab ihm die Anweisung, eine Flasche Javel und Latex Handschuhe mitzubringen, welche er in dieser Tasche bereits vorbereitet habe, wobei er die Handschuhe am besten im Karton lassen soll, da sie «nid anderi sache ufneh düend» (Beilagenordner 1 zur BA Rubrik 2.4 pag. B02-04- 001-0030, -0333 und pag. B02-04-001-0347 ff.). Der Beschuldigte und sein Mit- täter unterschieden in ihrer Kommunikation bei den Handys zwischen «Bullen- handys» und «sauberen Handys». So bat der Mittäter den Beschuldigten am Tag der Reise nach X., dem 20. Juni 2022, er solle, «wenn er ein zweites Handy habe, dies mitbringen, aber nicht eins, das die «Bullen» hatten, sondern eins, das «sau- ber» sei. Dass er (A.) noch bis «WTP» zu Fuss gehen muss und nur das «Bul- lenhandy» hat und sonst kein «sauberes», er sei noch das wegen Twint am ma- chen und müsse noch zur Bank das Geld wechseln gehen.» (BA pag. 10-01- 0101). In X. wurden beim Beschuldigten folglich dann auch zwei Mobiltelefone sichergestellt: ein weisses Mobiltelefon Samsung und ein schwarzes Mobiltele- fon Samsung (Beilagenordner 1 zur Rubrik BA 2.4 pag. B02-04-001-0030). Das schwarze Samsung (Asservat-ID 46318) benutzte er für die Deliktsplanung (vgl. vorstehend), weshalb in Abgrenzung hierzu davon auszugehen ist, dass es bei dem Weissen (Asservaten ID 46317) um das «saubere» Handy» handelte.</w:t>
      </w:r>
    </w:p>
    <w:p>
      <w:r>
        <w:t>- 34 - Auch für den geplanten deliktischen Gebrauch des Sprengstoffs waren zwei Mo- biltelefone erforderlich. So entschied sich der Beschuldigte für eine Fernzündung mittels zweier Mobiltelefone, wie sich aus dem Chatverlauf zwischen dem Be- schuldigten und dem verdeckten Ermittler ergibt (vgl. Urteil SK.2023.33 E. 4.3.2; Beilagenordner 1 zur BA Rubrik 2.4 pag. B02-04-001-0073, B02-04-001-0051, B02-04-001-0099). Im Rahmen dieses Chats strich der Beschuldigte gegenüber dem vermeintlichen Sprengstoffanbieter hervor, dass er die erforderlichen SIM- Karten (Mehrzahl) dafür denn auch bereits habe (Beilagenordner 1 zur Rubrik</w:t>
      </w:r>
    </w:p>
    <w:p>
      <w:r>
        <w:rPr>
          <w:b/>
        </w:rPr>
        <w:t>E. 5.6</w:t>
      </w:r>
    </w:p>
    <w:p>
      <w:r>
        <w:t>Neben den erwähnten Handys wurden beim Beschuldigten in X. weitere Gegen- stände sichergestellt, bei denen ebenfalls ein Deliktskonnex besteht und eine Rückgabe aufgrund einer Gefährdung öffentlicher Rechtsgüter ausgeschlossen ist. Sie sind demnach einzuziehen und der Lagerbehörde nach Eintritt der Rechtskraft dieses Entscheids zur gutscheinenden Verwendung oder Vernich- tung zu überlassen: Asservat-ID 51196 (2x DM Papiertüten leer, 1x Plastiktüte leer), 51195 (1 Tüte und 1 Gefriertüte mit Gummihandschuhen), 51194 (Colafla- sche mit unbekannter, farbloser Substanz) [bei der PET-Flasche mit der durch- sichtigen Flüssigkeit handelt es sich um ein wässriges Bleichmittel auf Hypoch- lorit-Basis, mit welchem DNA-Material vernichtet werden kann, B02-04-001- 0031 f.]; 46319 (Pfefferspray pro-tect).</w:t>
      </w:r>
    </w:p>
    <w:p>
      <w:r>
        <w:rPr>
          <w:b/>
        </w:rPr>
        <w:t>E. 5.7</w:t>
      </w:r>
    </w:p>
    <w:p>
      <w:r>
        <w:t>Ebenfalls einzuziehen sind aufgrund von Art. 69 StGB die Asservat-ID 50665 (Minigrip mit weissem Pulver) und 50667 (Plastik mit Tabak, evtl. Marihuana). Diese sind der Lagerbehörde nach Eintritt der Rechtskraft dieses Entscheids zur gutscheinenden Verwendung oder Vernichtung zu überlassen.</w:t>
      </w:r>
    </w:p>
    <w:p>
      <w:r>
        <w:rPr>
          <w:b/>
        </w:rPr>
        <w:t>E. 5.8</w:t>
      </w:r>
    </w:p>
    <w:p>
      <w:r>
        <w:t>Auf dem ebenfalls beschlagnahmten Laptop Lenovo IdealPad 5 (Asservat-ID 30538), an dem der Beschuldigte ein Interesse geltend macht, war ein Tor-Brow- ser installiert. Dieser wird benötigt, um sich im Darknet zu bewegen und um die Identität zu verschleiern (BA pag. 10-01-0958). Aufgrund der negativen Legal- prognose des Beschuldigten wird ihm der Laptop daher erst nach Löschung der</w:t>
      </w:r>
    </w:p>
    <w:p>
      <w:r>
        <w:t>- 36 - Daten und nach Eintritt der Rechtskraft innert drei Monaten auf erstes Verlangen zurückgegeben. Nach unbenutztem Ablauf dieser Frist wird auch dieser Gegen- stand der Lagerbehörde zur gutscheinenden Verwendung oder Vernichtung überlassen.</w:t>
      </w:r>
    </w:p>
    <w:p>
      <w:r>
        <w:rPr>
          <w:b/>
        </w:rPr>
        <w:t>E. 5.9</w:t>
      </w:r>
    </w:p>
    <w:p>
      <w:r>
        <w:t>Der Laptop MacBook Pro (Asservat-ID 30527) und die Trezor Crypto wallet (As- servat-ID 30539) sind dem Beschuldigten demgegenüber ohne vorherige Lö- schung der Daten herauszugeben, da in den Akten keine konkrete Deliktsver- strickbarkeit bzw. keine Gefährdung erkennbar ist.</w:t>
      </w:r>
    </w:p>
    <w:p>
      <w:r>
        <w:rPr>
          <w:b/>
        </w:rPr>
        <w:t>E. 5.10</w:t>
      </w:r>
    </w:p>
    <w:p>
      <w:r>
        <w:t>Schliesslich sind der Lagerbehörde nach Eintritt der Rechtskraft dieses Ent- scheids die folgenden beim Forensischen Institut Zürich als Beweismittel lagern- den Tatortspuren zur gutscheinenden Verwendung oder Vernichtung überlassen: Asservat-ID 5100, 51014-51026, 100843, 51001, 51003-51012. Die forensischen Datensicherungen mit den Asservat-ID 100835, 100834, 100833, 100832, 100831 und 100830 sind als Beweismittel bei den Akten zu belassen. 6. Kosten-, Entschädigungs- und Genugtuungsfolgen Angesichts des bundesgerichtlichen Teilfreispruchs sind auch der Umfang der Kosten des Vorverfahrens, des erstinstanzlichen Verfahrens SK.2023.33, der beiden Berufungsverfahren CA.2023.32 und CA.2025.7 sowie der Umfang des Rückzahlungsvorbehalts bezüglich des Verteidigungshonorars neu zu regeln. Ebenso ist die Höhe der Entschädigung der amtlichen Verteidigung für das zweite Berufungsverfahren CA.2025.7 festzusetzen. Des Weiteren sind die Ent- schädigungen bzw. Genugtuungen, welche der Beschuldigte aufgrund einer vor- gebrachten (Überhaft-)Haft geltend macht (Wertverlust beschlagnahmter Vermö- genswerte, Sozialhilfe etc.), zu beurteilen.</w:t>
      </w:r>
    </w:p>
    <w:p>
      <w:r>
        <w:rPr>
          <w:b/>
        </w:rPr>
        <w:t>E. 6</w:t>
      </w:r>
    </w:p>
    <w:p>
      <w:r>
        <w:t>Es sei die Rückerstattungspflicht des Beschuldigten in Zusammenhang mit den Ver- teidigungs- und Gerichtskosten dem Freispruch entsprechend angemessen zu re- duzieren. D.6 Der Beschuldigte stellte anlässlich seiner Einvernahme persönlich folgende An- träge (CAR pag. 5.300.035 ff.):</w:t>
      </w:r>
    </w:p>
    <w:p>
      <w:r>
        <w:t>• Haftentschädigung für 921 Tage, entsprechend CHF 184'200.– • Rückerstattung der Sozialhilfekosten ab dem 23. Dezember 2022 in Höhe von CHF 15'000.– • Gesundheitskosten während der Haft von CHF 6'000.– (in obigem Betrag inbe- griffen) • Kündigung des Bankkontos bei der HHH. infolge des Ermittlungsverfahrens Z. sowie Aufwand und Umtriebe für die Eröffnung eines neuen Kontos bei der III.: CHF 300.– • Wertverlust elektronischer Geräte inkl. Datenverlust Beschlagnahmung 23. De- zember 2022 in der Schweiz von CHF 2’500.– • Genugtuung CHF 8’000.– Gesamtsumme der beantragten Entschädigung: CHF 210'000 plus Zins zu 5%. D.7 Die an der Berufungsverhandlung anwesenden Parteien verzichteten auf eine mündliche Eröffnung des Urteils (Art. 84 Abs. 3 Satz 2; Art. 351 Abs. 3 i.V.m. Art. 379 und Art. 405 Abs. 1 StPO; CAR pag. 5.100.016). Ihnen wurde das Urteil am 9. Juli 2025 schriftlich im Dispositiv inkl. Kurzbegründung eröffnet (CAR pag. 9.100.001 ff.).</w:t>
      </w:r>
    </w:p>
    <w:p>
      <w:r>
        <w:t>Die Berufungskammer erwägt: I. Formelles 1. Verfahrensgegenstand</w:t>
      </w:r>
    </w:p>
    <w:p>
      <w:r>
        <w:rPr>
          <w:b/>
        </w:rPr>
        <w:t>E. 6.1</w:t>
      </w:r>
    </w:p>
    <w:p>
      <w:r>
        <w:t>Verfahrenskosten</w:t>
      </w:r>
    </w:p>
    <w:p>
      <w:r>
        <w:rPr>
          <w:b/>
        </w:rPr>
        <w:t>E. 6.1.1</w:t>
      </w:r>
    </w:p>
    <w:p>
      <w:r>
        <w:t>Rechtsgrundlagen Die beschuldigte Person trägt die Verfahrenskosten, wenn sie verurteilt wird (Art. 426 Abs. 1 StPO). Die Kosten des Rechtsmittelverfahrens tragen die Par- teien nach Massgabe ihres Obsiegens oder Unterliegens (Art. 428 Abs. 1 Satz 1 StPO). Fällt die Rechtsmittelinstanz selbst einen neuen Entscheid, so befindet sie darin auch über die von der Vorinstanz getroffene Kostenregelung (Art. 428 Abs. 3 StPO). Die Verlegung der Kosten richtet sich nach dem Grundsatz, wo- nach die Kosten trägt, wer sie verursacht hat (BGE 138 IV 248 E. 4.4.1 mit Hin- weisen). Erforderlich ist ein adäquater Kausalzusammenhang zwischen dem zur Verurteilung führenden strafbaren Verhalten und den durch die Abklärung</w:t>
      </w:r>
    </w:p>
    <w:p>
      <w:r>
        <w:t>- 37 - entstandenen Kosten (Urteil des Bundesgerichts 6B_744/2020 vom 26. Oktober 2020 E. 4.3 mit Hinweisen). Wird die beschuldigte Person nur teilweise schuldig gesprochen, so sind ihr die Verfahrenskosten lediglich anteilsmässig aufzuerle- gen. Es hat in diesem Fall folglich eine quotenmässige Aufteilung zu erfolgen.</w:t>
      </w:r>
    </w:p>
    <w:p>
      <w:r>
        <w:rPr>
          <w:b/>
        </w:rPr>
        <w:t>E. 6.1.2</w:t>
      </w:r>
    </w:p>
    <w:p>
      <w:r>
        <w:t>Vorverfahren und erstinstanzliches Verfahren SK.2023.33 Die Verfahrenskosten des Vorverfahrens und des erstinstanzlichen Verfahrens belaufen sich auf CHF 78'379.55 (inkl. einer Gerichtsgebühr von CHF 5'000.--; vgl. Erwägungen II.G.2.1 des Urteils CA.2023.32). Die Auferlegung dieser Kos- ten an den Beschuldigten gemäss dem ersten Berufungsurteil im Umfang von lediglich CHF 25'000.-- blieb seitens BA unangefochten. Darüber wurde folglich bereits entschieden. Neu ist hingegen der Freispruch im Sachverhaltskomplex Z. zu berücksichtigen. Dieser Sachverhaltskomplex ist insgesamt mit rund 2/3 zu gewichten und der Sachverhaltskomplex X. mit rund 1/3. In der Gesamtbetrach- tung sind dem Beschuldigten folglich nur noch rund 1/3 von CHF 25'000.--, folg- lich CHF 8'000.-- aufzuerlegen. Diese Bemessung berücksichtigt auch den Teil- freispruch im Sachverhaltskomplex X. vom Vorwurf der strafbaren Vorberei- tungshandlungen nach Art. 260bis StGB. Die übrigen Verfahrenskosten des Vor- verfahrens und erstinstanzlichen Verfahrens SK.2023.33 sind demgegenüber vom Staat zu tragen.</w:t>
      </w:r>
    </w:p>
    <w:p>
      <w:r>
        <w:rPr>
          <w:b/>
        </w:rPr>
        <w:t>E. 6.1.3</w:t>
      </w:r>
    </w:p>
    <w:p>
      <w:r>
        <w:t>Erstes Berufungsverfahren CA.2023.32</w:t>
      </w:r>
    </w:p>
    <w:p>
      <w:r>
        <w:t>Die Gebühr für das erste Berufungsverfahren ist in Anwendung von Art. 73 Abs. 1 lit. a und b StBOG und Art. 3 lit. c StBOG; Art. 1, 5, 7 und 9 des Reglements des Bundesstrafgerichts über die Kosten, Gebühren und Entschädigungen in Bun- desstrafverfahren (BStKR; SR.173.713.162) auf CHF 5’000.-- (inkl. Auslagen) zu veranschlagen (vgl. Urteil CA.2023.32 E. G.3.1). Die Auferlegung dieser Kosten an den Beschuldigten und seinen Mittäter im Umfang von gemeinsam CHF 4'000.--, bzw. je CHF 2'000.-- (vgl. Urteil CA.2023.32 E. II.G.3.1) blieb sei- tens der BA unangefochten. Dem Mittäter wurden sodann mit Dispositiv-Ziffer III.1, zweiter Absatz, des Urteils CA.2023.32 bereits CHF 2'000.-- rechtskräftig auferlegt.</w:t>
      </w:r>
    </w:p>
    <w:p>
      <w:r>
        <w:t>Angesichts des neuen Verfahrensausgangs sind dem Beschuldigten gemäss vorstehender Erwägung 6.1.2 von den genannten CHF 2’000.-- noch rund 1/3, das heisst CHF 700.--, aufzuerlegen. Die verbleibenden Kosten des ersten Be- rufungsverfahrens CA.2023.32 von CHF 2'300.-- gehen demgegenüber zu Las- ten der Staatskasse.</w:t>
      </w:r>
    </w:p>
    <w:p>
      <w:r>
        <w:t>- 38 - In der vorliegenden begründeten Fassung des Berufungsurteils wird in Anwen- dung von Art. 83 Abs. 1 StPO zur besseren Verständlichkeit in Dispositiv-Ziffer III.1 eine Präzisierung angebracht, wonach die Kosten des ersten Berufungsver- fahrens CA.2023.32 von CHF 5'000.-- dem Beschuldigten und seinem Mitbe- schuldigten im Umfang von CHF 4'000.-- auferlegt wurden und dies je zur Hälfte.</w:t>
      </w:r>
    </w:p>
    <w:p>
      <w:r>
        <w:rPr>
          <w:b/>
        </w:rPr>
        <w:t>E. 6.1.4</w:t>
      </w:r>
    </w:p>
    <w:p>
      <w:r>
        <w:t>Zweites Berufungsverfahren CA.2025.7</w:t>
      </w:r>
    </w:p>
    <w:p>
      <w:r>
        <w:t>Die Kosten des zweiten Berufungsverfahrens sind in Anwendung von Art. 73 Abs. 1 lit. a und b StBOG und Art. 3 lit. c StBOG; Art. 1, 5, 7 und 9 des Regle- ments des Bundesstrafgerichts über die Kosten, Gebühren und Entschädigun- gen in Bundesstrafverfahren (BStKR; SR.173.713.162) auf CHF 3'000.-- zu ver- anschlagen. Sie gehen zu Lasten der Staatskasse, da sie aufgrund der bundes- gerichtlichen Rückweisung entstanden sind.</w:t>
      </w:r>
    </w:p>
    <w:p>
      <w:r>
        <w:rPr>
          <w:b/>
        </w:rPr>
        <w:t>E. 6.2</w:t>
      </w:r>
    </w:p>
    <w:p>
      <w:r>
        <w:t>Entschädigung der amtlichen Verteidigung</w:t>
      </w:r>
    </w:p>
    <w:p>
      <w:r>
        <w:rPr>
          <w:b/>
        </w:rPr>
        <w:t>E. 6.2.1</w:t>
      </w:r>
    </w:p>
    <w:p>
      <w:r>
        <w:t>Rechtsgrundlagen Gemäss Art. 135 Abs. 2 StPO legt das urteilende Gericht die Entschädigung der amtlichen Verteidigung am Ende des Verfahrens fest. Die Kosten für die amtliche Verteidigung gelten als Auslagen und zählen zu den Verfahrenskosten (Art. 422 Abs. 2 lit. a StPO). Die Grundsätze zur Berechnung der Entschädigung sind in den Erwägungen II.G.1.3 des Urteils CA.2023.32 dargelegt. Darauf ist zu verwei- sen. Soweit eine beschuldigte Person zu den Verfahrenskosten zu verurteilen ist, ist sie nach Art. 135 Abs. 4 StPO verpflichtet, dem Bund (oder dem Kanton) die Entschädigung der amtlichen Verteidigung zurückzuzahlen, sobald es ihre wirt- schaftlichen Verhältnisse erlauben (vgl. RUCKSTUHL, Basler Kommentar, 3. Aufl. 2023, Art. 135 StPO N. 22). Der Umfang der Kostenauflage präjudiziert mit an- deren Worten den Umfang der Rückerstattungspflicht (vgl. BGE 137 IV 352 E. 2.4.2).</w:t>
      </w:r>
    </w:p>
    <w:p>
      <w:r>
        <w:rPr>
          <w:b/>
        </w:rPr>
        <w:t>E. 6.2.2</w:t>
      </w:r>
    </w:p>
    <w:p>
      <w:r>
        <w:t>Vorverfahren und erstinstanzliches Verfahren SK.2023.33</w:t>
      </w:r>
    </w:p>
    <w:p>
      <w:r>
        <w:t>Unangefochten und damit in Rechtskraft erwachsen ist die Höhe der Festsetzung der Entschädigung von Rechtsanwältin Anina Hofer für ihre amtliche Verteidi- gung im Vor- und im erstinstanzlichen Verfahren SK.2023.33 von CHF 52'583.30. Die statuierte Rückzahlungspflicht des Beschuldigten gemäss dem ersten Berufungsurteil CA.2023.32 im Umfang von CHF 25'000.-- (Urteils- dispositiv-Ziffer II.6.2) blieb seitens der BA unangefochten. Entsprechend dem</w:t>
      </w:r>
    </w:p>
    <w:p>
      <w:r>
        <w:t>- 39 - neuen Verfahrensausgang (Teilfreispruch im Sachverhaltskomplex Z.) hat der Beschuldigte hiervon nur noch 1/3, das heisst CHF 8'000.--, als Ersatz für die amtliche Entschädigung zu leisten, sobald es seine wirtschaftlichen Verhältnisse erlauben.</w:t>
      </w:r>
    </w:p>
    <w:p>
      <w:r>
        <w:rPr>
          <w:b/>
        </w:rPr>
        <w:t>E. 6.2.3</w:t>
      </w:r>
    </w:p>
    <w:p>
      <w:r>
        <w:t>Erstes Berufungsverfahren CA.2023.32 Gemäss den nach wie vor einschlägigen Erwägungen II.3.3.2 des Urteils CA.2023.32 ist Rechtsanwältin Anina Hofer durch die Eidgenossenschaft für ihre amtliche Verteidigung des Beschuldigten im ersten Berufungsverfahren CA.2023.32 mit CHF 18'428.65 (inkl. MWST) zu entschädigen. Der Urteilsvollzug wurde bereits mit Urteil CA.2023.32 angewiesen, ihr diese Entschädigung (zu- züglich der rechtskräftigen Entschädigung von CHF 52'583.30 für das Vor- und erstinstanzliche Verfahren) auszuzahlen (CA.2023.32 pag. 10.150.001 f.). Ent- sprechend dem neuen Verfahrensausgang (Teilfreispruch im Sachverhaltskom- plex Z.) ist die Rückzahlungspflicht des Beschuldigten, sobald seine wirtschaftli- chen Verhältnisse es erlauben, auf rund 1/3, das heisst CHF 6'000.--, festzuset- zen.</w:t>
      </w:r>
    </w:p>
    <w:p>
      <w:r>
        <w:rPr>
          <w:b/>
        </w:rPr>
        <w:t>E. 6.2.4</w:t>
      </w:r>
    </w:p>
    <w:p>
      <w:r>
        <w:t>Zweites Berufungsverfahren CA.2025.7 Die von Rechtsanwältin Anina Hofer geltend gemachten Aufwendungen von</w:t>
      </w:r>
    </w:p>
    <w:p>
      <w:r>
        <w:rPr>
          <w:b/>
        </w:rPr>
        <w:t>E. 6.3</w:t>
      </w:r>
    </w:p>
    <w:p>
      <w:r>
        <w:t>Haftentschädigung</w:t>
      </w:r>
    </w:p>
    <w:p>
      <w:r>
        <w:rPr>
          <w:b/>
        </w:rPr>
        <w:t>E. 6.3.1</w:t>
      </w:r>
    </w:p>
    <w:p>
      <w:r>
        <w:t>Das Bundesgericht hat die Sache bekanntlich zur Neufestsetzung der Sanktion und Nebenfolgen an die Berufungskammer zurückgewiesen (Urteil des Bundes- gerichts 6B_832/2024 vom 2. April E. 3). Zu den Nebenfolgen zählen auch Ent- schädigungen wie Haftentschädigungen. Da die Berufungskammer im Rahmen der Rückweisung die Strafe zuerst überhaupt neu festsetzen muss, konnte das Bundesgericht in der Konsequenz noch nicht über eine allfällige Haftentschädi- gung befinden. Insbesondere im Fall einer Überhaft (die zu verneinen sein wird, vgl. nachstehend Erwägung 6.3.4) kann eine Haftentschädigung in diesem Ver- fahren somit – entgegen der Ansicht der BA (vgl. CAR pag. 5.200.004) durchaus Verfahrensgegenstand sein.</w:t>
      </w:r>
    </w:p>
    <w:p>
      <w:r>
        <w:rPr>
          <w:b/>
        </w:rPr>
        <w:t>E. 6.3.2</w:t>
      </w:r>
    </w:p>
    <w:p>
      <w:r>
        <w:t>Vorliegend wurde der Beschuldigte teilweise freigesprochen, weshalb sich eine allfällige Haftentschädigung sowohl auf Art. 429 Abs. 1 lit. c StPO als auch Art. 431 StPO stützen könnte. Art. 429 StPO behandelt die Entschädigungs- und Genugtuungsansprüche der beschuldigten Person bei (teilweiser) Verfahrens- einstellung sowie bei (Teil-)Freispruch und gelangt zur Anwendung, wenn die Haft ursprünglich rechtmässig angeordnet wurde und sich nachträglich als (voll- umfänglich) ungerechtfertigt erweist. Gemäss bundesgerichtlicher Praxis ist in diesem Fall als Haftentschädigung von einem Grundbetrag von CHF 200.-- pro Tag auszugehen (SCHMID/JOSITSCH, a.a.O., Art. 429 StPO N. 10). Unabhängig vom Verfahrensausgang bzw. vom Verhalten der beschuldigten Person ist diese nach Art. 431 Abs. 1 StPO für rechtswidrige Zwangsmassnahmen zu entschädi- gen. Das heisst, für solche, für die im Zeitpunkt ihrer Anordnung bzw. im Zeitraum ihrer Fortsetzung die gesetzlichen Voraussetzungen nach Art. 196 ff. StPO in materieller oder formeller Hinsicht nicht erfüllt waren. Dies betrifft beispielweise die Fälle ungesetzlicher Haft (beispielsweise kein Haftgrund im Sinne von Art. 221 StPO) (SCHMID/JOSITSCH, a.a.O., Art. 431 StPO N. 1). In Art. 431 Abs. 2 StPO ist sodann der Fall der sogenannten Überhaft geregelt. Dieser ist primär auf den Fall der rechtmässig angeordneten Haft zugeschnitten. Bei ungesetzli- cher Haft, auf die Art. 431 Abs. 1 StPO anwendbar bleibt, sind solche Fälle von Überhaft ohnehin kaum vorstellbar (SCHMID/JOSITSCH, a.a.O., Art. 431 StPO N. 4). Überhaft liegt demnach vor, wenn die Untersuchungs- und/oder Sicherheits- haft unter Einhaltung der formellen und materiellen Voraussetzungen rechtmäs- sig angeordnet wurde, aber länger dauert als die hernach ausgefällte Sanktion. Bei Überhaft besteht nach Art. 431 Abs. 2 StPO ein Anspruch auf Haftentschädi- gung, wenn die Haftdauer nicht auf die wegen anderer Straftaten ausgesproche- nen Sanktionen angerechnet werden kann.</w:t>
      </w:r>
    </w:p>
    <w:p>
      <w:r>
        <w:rPr>
          <w:b/>
        </w:rPr>
        <w:t>E. 6.3.3</w:t>
      </w:r>
    </w:p>
    <w:p>
      <w:r>
        <w:t>Vorliegend sind keine Anhaltspunkte ersichtlich, wonach die Haft des Beschul- digten rechtswidrig angeordnet worden wäre – weder von vorneherein noch im</w:t>
      </w:r>
    </w:p>
    <w:p>
      <w:r>
        <w:t>- 41 - Nachhinein. Der Beschuldigte stützt die geforderte Entschädigung insbesondere auf eine Überhaft aufgrund erfolglos beantragter Strafreduktion auf vier Monate (vgl. CAR pag. 5.200.025 f. und CAR pag. 5.300.035 f.). Die Haft dauerte mit 1036 Tagen nicht länger als die ausgesprochene Sanktion von 36 Monaten, wo- mit keine Überhaft vorliegt. Bei einer Sanktion von 36 Monaten (entsprechend 1080 Tagen) abzüglich 1036 verbüssten Hafttagen verbleiben rechnerisch noch 44 Tage zu verbüssender Haft.</w:t>
      </w:r>
    </w:p>
    <w:p>
      <w:r>
        <w:rPr>
          <w:b/>
        </w:rPr>
        <w:t>E. 6.3.4</w:t>
      </w:r>
    </w:p>
    <w:p>
      <w:r>
        <w:t>Aufgrund des Gesagten steht dem Beschuldigten weder nach Art. 429 Abs. 1 lit. c StPO noch nach Art. 431 StPO eine Haftentschädigung zu.</w:t>
      </w:r>
    </w:p>
    <w:p>
      <w:r>
        <w:rPr>
          <w:b/>
        </w:rPr>
        <w:t>E. 6.4</w:t>
      </w:r>
    </w:p>
    <w:p>
      <w:r>
        <w:t>Entschädigungen für wirtschaftliche Sozialhilfe und Beschlagnahmungen</w:t>
      </w:r>
    </w:p>
    <w:p>
      <w:r>
        <w:rPr>
          <w:b/>
        </w:rPr>
        <w:t>E. 6.4.1</w:t>
      </w:r>
    </w:p>
    <w:p>
      <w:r>
        <w:t>Entschädigung für wirtschaftliche Sozialhilfe Da die Haft rechtmässig angeordnet wurde, ist auch kein Grund ersichtlich, wes- halb eine vom Beschuldigten geforderte Entschädigung für die von ihm während des Freiheitsentzugs bezogene wirtschaftliche Sozialhilfe in Höhe von CHF 15'000.-- geschuldet wäre.</w:t>
      </w:r>
    </w:p>
    <w:p>
      <w:r>
        <w:rPr>
          <w:b/>
        </w:rPr>
        <w:t>E. 6.4.2</w:t>
      </w:r>
    </w:p>
    <w:p>
      <w:r>
        <w:t>Entschädigung für Beschlagnahmung</w:t>
      </w:r>
    </w:p>
    <w:p>
      <w:r>
        <w:rPr>
          <w:b/>
        </w:rPr>
        <w:t>E. 6.4.2.1</w:t>
      </w:r>
    </w:p>
    <w:p>
      <w:r>
        <w:t>Hinsichtlich der vom Beschuldigten geltend gemachten Entschädigung in Höhe von CHF 300.-- infolge einer Kündigung seines Kontos bei der HHH. legt dieser nicht dar, aus welchem Grund genau die Kündigung erfolgte und wie diese Kos- ten entstanden. Insbesondere ist nicht ersichtlich, dass dieses Konto aufgrund des Delikts im Sachverhaltskomplex Z. gekündigt worden wäre.</w:t>
      </w:r>
    </w:p>
    <w:p>
      <w:r>
        <w:rPr>
          <w:b/>
        </w:rPr>
        <w:t>E. 6.4.2.2</w:t>
      </w:r>
    </w:p>
    <w:p>
      <w:r>
        <w:t>Zudem forderte der Beschuldigte für die ihm herauszugebenden beschlagnahm- ten Gegenstände Wertersatz. Dass deren Beschlagnahmung von vorneherein unrechtmässig erfolgt wäre, ist nicht ersichtlich und wird auch nicht dargelegt. Ein Anspruch aus Art. 431 StPO scheidet damit aus. Von den von ihm bezeich- neten Gegenständen werden schliesslich nur die Asservate ID 30538 (Laptop Lenovo), 30527 (Laptop MacBook Pro) und 30539 (Trezor Crypto) nicht einge- zogen, sondern ihm herausgegeben. Es sind keine Gründe ersichtlich, die trotz der Herausgabe der Gegenstände nach zweieinhalb Jahren eine Entschädigung für den beantragten Wertverlust rechtfertigen würden. Ein Anspruch nach Art. 429 Abs. 1 lit. b StPO für den pauschal geltend gemachten Wertverlust schei- det daher auch hier aus.</w:t>
      </w:r>
    </w:p>
    <w:p>
      <w:r>
        <w:t>- 42 -</w:t>
      </w:r>
    </w:p>
    <w:p>
      <w:r>
        <w:rPr>
          <w:b/>
        </w:rPr>
        <w:t>E. 6.5</w:t>
      </w:r>
    </w:p>
    <w:p>
      <w:r>
        <w:t>Genugtuung für Rufschädigung infolge medialer Berichterstattung</w:t>
      </w:r>
    </w:p>
    <w:p>
      <w:r>
        <w:rPr>
          <w:b/>
        </w:rPr>
        <w:t>E. 6.5.1</w:t>
      </w:r>
    </w:p>
    <w:p>
      <w:r>
        <w:t>Der Beschuldigte beantragt zudem eine Genugtuung in Höhe von CHF 8'000.-- und stützt sich hierbei insbesondere auf eine angebliche Rufschädigung im Zu- sammenhang mit der Medienberichterstattung über den Sachverhaltskomplex Z. Er macht eine massive öffentliche Vorverurteilung durch Blick, SRF usw. sowie eine Rufschädigung im privaten und familiären Umfeld durch Tigris und die Be- schuldigung bezüglich des Bombenanschlags im Z., in Y. geltend (CAR pag. 5.300.036 f.). Gemäss Verteidigung habe sich das Umfeld vom Beschuldigten distanziert, was sicherlich auch auf die massive Medienberichterstattung, welche den Ruf des Beschuldigten stark geschädigt habe, zurückzuführen sei. Er sei in den Artikeln als «Z.» bezeichnet worden, natürlich anonym. Aber man wisse ja, dass trotzdem alle wissen würden, wen man damit meine. Diese Verurteilung sei zu Unrecht erfolgt (CAR pag. 5.100.011 f.).</w:t>
      </w:r>
    </w:p>
    <w:p>
      <w:r>
        <w:rPr>
          <w:b/>
        </w:rPr>
        <w:t>E. 6.5.2</w:t>
      </w:r>
    </w:p>
    <w:p>
      <w:r>
        <w:t>Hierzu ist auf die vorstehenden Erwägungen unter 2.2.4, insbesondere 2.6.4.3, zu verweisen. Die Verteidigung hat nicht konkret erläutert, inwiefern trotz Anony- misierung ein immaterieller Schaden in einem Ausmass entstanden wäre, der eine Genugtuung rechtfertigen würde. Sie ist denn auch nicht konkret auf die privaten oder familiären Auswirkungen eingegangen. Es liegt jedoch beim Be- schuldigten, diese Umstände konkreter darzulegen (vgl. BGE 146 IV 231 E. 2.6.1). Zudem liegt nun wiederum – in anonymisierter Form – der rehabilitie- rende Freispruch durch das Bundesgericht vor, welcher öffentlich einsehbar ist.</w:t>
      </w:r>
    </w:p>
    <w:p>
      <w:r>
        <w:t>- 43 - Die Berufungskammer erkennt: I. Feststellung der Rechtskraft des erstinstanzlichen Urteils Es wird festgestellt, dass betreffend B. das Urteil der Strafkammer des Bun- desstrafgerichts SK.2023.33 vom 27. November 2023 wie folgt in Rechtskraft er- wachsen ist: I. – II. […] III. Beschlagnahmte Gegenstände (Asservat-ID gemäss Anklageschrift Ziff. 4) 1. […] 2. B. wird folgender Gegenstand zurückgegeben: Asservat-ID 51191.</w:t>
      </w:r>
    </w:p>
    <w:p>
      <w:r>
        <w:t>3.-4.[…]</w:t>
      </w:r>
    </w:p>
    <w:p>
      <w:r>
        <w:t>IV. […] V. Entschädigungen 1. Es wird davon Vormerk genommen, dass der Privatkläger C. keine Entschädigung beantragt hat. 2.-3.[…] VI. Amtliche Verteidigung 1. […]</w:t>
      </w:r>
    </w:p>
    <w:p>
      <w:r>
        <w:t>2. Advokatin Anina Hofer wird für die amtliche Verteidigung von B. mit CHF 52'583.30 (inkl. MWST) durch die Eidgenossenschaft entschädigt.</w:t>
      </w:r>
    </w:p>
    <w:p>
      <w:r>
        <w:t>Von der Entschädigung von Rechtsanwalt RR. für die amtliche Verteidigung von B. im Vorverfahren in der Höhe von CHF 929.95 (inkl. MWST) wird Vormerk genom- men.</w:t>
      </w:r>
    </w:p>
    <w:p>
      <w:r>
        <w:t>[…]</w:t>
      </w:r>
    </w:p>
    <w:p>
      <w:r>
        <w:t>- 44 - II. Neues Urteil 1. Schuld- und Strafpunkt</w:t>
      </w:r>
    </w:p>
    <w:p>
      <w:r>
        <w:rPr>
          <w:b/>
        </w:rPr>
        <w:t>E. 9</w:t>
      </w:r>
    </w:p>
    <w:p>
      <w:r>
        <w:t>Juli 2025 schriftlichen eröffneten Urteilsdispositiv eine Berichtigung zu erfol- gen. So wurde in Dispositiv-Ziffer II.2.3 statt der Asservaten ID 46318, welche das schwarze Samsung-Handy betrifft – fälschlicherweise die Asservaten ID 46317 genannt, welche jedoch das weisse Samsung-Handy bezeichnet. Die As- servaten-ID 46318, also das Handy Samsung schwarz, wurde schliesslich in Dis- positiv-Ziffer II.2.1 genannt. Die Asservaten-ID wurden mit anderen Worten ver- tauscht. Dieser Widerspruch zwischen dem Dispositiv und der vorliegenden Be- gründung wird vorliegend in Anwendung von Art. 83 Abs. 1 StPO von Amtes we- gen entsprechend berichtigt.</w:t>
      </w:r>
    </w:p>
    <w:p>
      <w:r>
        <w:rPr>
          <w:b/>
        </w:rPr>
        <w:t>E. 11</w:t>
      </w:r>
    </w:p>
    <w:p>
      <w:r>
        <w:t>Stunden Arbeitszeit sowie 3 Stunden Wegzeit sind angemessen und ausge- wiesen (CAR pag. 5.200.001). Auch der Einsatz und das Aktenstudium ihres Kanzleipartners, Rechtsanwalt Sandro Horlacher, waren angesichts ihres Mut- terschaftsurlaubs sowohl berechtigt als auch angemessen. Von Amtes wegen sind ihrer Arbeitszeit 3.5 Stunden für die zweite Berufungsverhandlung hinzuzu- rechnen. Die Arbeitszeit beträgt somit insgesamt 17.5 Stunden und die Wegzeit 3 Stunden. Hierfür sind die üblichen Stundenansätze heranzuziehen, folglich CHF 230.-- für Arbeitszeit und CHF 200.-- für Reisezeit. Ihre Arbeitszeit für das zweite Berufungsverfahren ist somit mit CHF 3'335.-- zu entschädigen (14.5 Stunden à CHF 230.--) und ihre Wegzeit mit CHF 600.-- (3 Stunden à CHF 200.--). Zur Entschädigung von CHF 3'953.-- sind noch die ausgewiesenen Spesen von CHF 30.90 hinzuzurechnen. Auf die resultierenden CHF 3'965.90 ist zudem ein Mehrwertsteuerzuschlag von 8.8 % (rund CHF 321.25) hinzurechnen. Dies ergibt insgesamt eine Entschädigung von CHF 4'287.15, welche an Rechtsanwältin Anina Hofer für die amtliche Verteidi- gung des Beschuldigten im zweiten Berufungsverfahren durch die Eidgenossen- schaft auszuzahlen ist. Ein Rückzahlungsvorbehalt gemäss Art. 135 Abs. 4 StPO entfällt, da diese Kosten infolge der Rückweisung durch das Bundesgericht ent- standen sind.</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