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CA.2023.10B vom 25. Mai 2023</w:t>
      </w:r>
    </w:p>
    <w:p>
      <w:r>
        <w:t>Bundesstrafgericht, 2023-05-25, DE</w:t>
      </w:r>
    </w:p>
    <w:p>
      <w:r>
        <w:rPr>
          <w:b/>
        </w:rPr>
        <w:t xml:space="preserve">Quelle: </w:t>
      </w:r>
      <w:r>
        <w:t>https://mcp.opencaselaw.ch/entscheid/bstger_CA.2023.10B</w:t>
      </w:r>
    </w:p>
    <w:p>
      <w:r>
        <w:t>FR: TPF CA.2023.10B du 25 mai 2023</w:t>
      </w:r>
    </w:p>
    <w:p>
      <w:r>
        <w:t>IT: TPF CA.2023.10B del 25 maggio 2023</w:t>
      </w:r>
    </w:p>
    <w:p>
      <w:pPr>
        <w:pStyle w:val="Heading2"/>
      </w:pPr>
      <w:r>
        <w:t>Regeste</w:t>
      </w:r>
    </w:p>
    <w:p>
      <w:r>
        <w:t>Berichtigung Beschluss der Berufungskammer des Bundesstrafgerichts CA.2023.10 vom 23. Mai 2023</w:t>
      </w:r>
    </w:p>
    <w:p>
      <w:pPr>
        <w:pStyle w:val="Heading2"/>
      </w:pPr>
      <w:r>
        <w:t>Volltext</w:t>
      </w:r>
    </w:p>
    <w:p>
      <w:r>
        <w:t>Beschluss vom 25. Mai 2023 Berufungskammer Besetzung</w:t>
      </w:r>
    </w:p>
    <w:p>
      <w:r>
        <w:t>Richter Olivier Thormann, Vorsitzender, Beatrice Kolvodouris Janett und Andrea Blum, Gerichtsschreiber David Mühlemann Parteien</w:t>
      </w:r>
    </w:p>
    <w:p>
      <w:r>
        <w:t>A., amtlich verteidigt durch Rechtsanwältin Michèle Akermann,</w:t>
      </w:r>
    </w:p>
    <w:p>
      <w:r>
        <w:t>Berufungsführer</w:t>
      </w:r>
    </w:p>
    <w:p>
      <w:r>
        <w:t>gegen</w:t>
      </w:r>
    </w:p>
    <w:p>
      <w:r>
        <w:t>BUNDESANWALTSCHAFT, vertreten durch Staatsanwalt des Bundes Nils Eckmann,</w:t>
      </w:r>
    </w:p>
    <w:p>
      <w:r>
        <w:t>Berufungsgegnerin</w:t>
      </w:r>
    </w:p>
    <w:p>
      <w:r>
        <w:t>und</w:t>
      </w:r>
    </w:p>
    <w:p>
      <w:r>
        <w:t>TRANSPORTDIENST LUZERNER POLIZEI HAFTLEITSTELLE, vertreten durch Adolf Achermann, Privatklägerschaft Gegenstand</w:t>
      </w:r>
    </w:p>
    <w:p>
      <w:r>
        <w:t>Berichtigung Beschluss der Berufungskammer des Bundesstrafgerichts CA.2023.10 vom 23. Mai 2023</w:t>
      </w:r>
    </w:p>
    <w:p>
      <w:r>
        <w:t>B u n d e s s t r a f g e r i c h t T r i b u n a l p é n a l f é d é r a l T r i b u n a l e p e n a l e f e d e r a l e T r i b u n a l p e n a l f e d e r a l</w:t>
      </w:r>
    </w:p>
    <w:p>
      <w:r>
        <w:t>Geschäftsnummer: CA.2023.10</w:t>
      </w:r>
    </w:p>
    <w:p>
      <w:r>
        <w:t>- 2 - Die Berufungskammer erwägt: 1. Das Berufungsgericht hat festgestellt, dass im Beschluss der Berufungskammer CA.2023.10 vom 23. Mai 2023 in Dispositivziffer II. anstatt der Geschäftsnummer SK.2022.40 des Urteils der Strafkammer des Bundesstrafgerichts vom 1. De- zember 2022, die falsche Geschäftsnummer SK.2022.43 genannt wird. 2. In Anwendung von Art. 83 Abs. 1 StPO ist die Dispositivziffer II. daher von Amtes wegen zu berichtigen und die Berichtigung gemäss Art. 83 Abs. 4 StPO den Par- teien zu eröffnen. Die Berufungskammer beschliesst: I. [unverändert] II. Es wird festgestellt, dass das Urteil der Strafkammer des Bundesstrafgerichts SK.2022.40 per Entscheiddatum vollumfänglich in Rechtskraft erwachsen ist. III. [unverändert] IV. [unverändert] V. [unverändert] Im Namen der Berufungskammer des Bundesstrafgerichts</w:t>
      </w:r>
    </w:p>
    <w:p>
      <w:r>
        <w:t>Der Vorsitzende Der Gerichtsschreiber</w:t>
      </w:r>
    </w:p>
    <w:p>
      <w:r>
        <w:t>Olivier Thormann David Mühlemann</w:t>
      </w:r>
    </w:p>
    <w:p>
      <w:r>
        <w:t>- 3 - Zustellung an (Gerichtsurkunde): - Bundesanwaltschaft - Frau Rechtsanwältin Michèle Akermann - Transportdienst Luzerner Polizei</w:t>
      </w:r>
    </w:p>
    <w:p>
      <w:r>
        <w:t>Kopie an (brevi manu): - Bundesstrafgericht, Strafkammer</w:t>
      </w:r>
    </w:p>
    <w:p>
      <w:r>
        <w:t>Nach Eintritt der Rechtskraft mitzuteilen an: - Bundesanwaltschaft, Urteilsvollzug und Vermögensverwaltung - Amt für Justizvollzug (Straf- und Massnahmenvollzug) des Kantons Luzern - Amt für Migration des Kantons Luzern - Bundesamt für Polizei (fedpol)</w:t>
      </w:r>
    </w:p>
    <w:p>
      <w:r>
        <w:t>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