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CA.2020.9 vom 24. Juni 2022</w:t>
      </w:r>
    </w:p>
    <w:p>
      <w:r>
        <w:t>Bundesstrafgericht, 2022-06-24, FR</w:t>
      </w:r>
    </w:p>
    <w:p>
      <w:r>
        <w:rPr>
          <w:b/>
        </w:rPr>
        <w:t xml:space="preserve">Quelle: </w:t>
      </w:r>
      <w:r>
        <w:t>https://mcp.opencaselaw.ch/entscheid/bstger_CA.2020.9</w:t>
      </w:r>
    </w:p>
    <w:p>
      <w:r>
        <w:t>FR: TPF CA.2020.9 du 24 juin 2022</w:t>
      </w:r>
    </w:p>
    <w:p>
      <w:r>
        <w:t>IT: TPF CA.2020.9 del 24 giugno 2022</w:t>
      </w:r>
    </w:p>
    <w:p>
      <w:pPr>
        <w:pStyle w:val="Heading2"/>
      </w:pPr>
      <w:r>
        <w:t>Regeste</w:t>
      </w:r>
    </w:p>
    <w:p>
      <w:r>
        <w:t>Faux dans les titres (art. 251 ch. 1 CP), obtention frauduleuse d'une constatation fausse (art. 253 CP) Appel (partiel) du 1er juillet 2020 contre le jugement de la Cour des affaires pénales du Tribunal pénal fédéral SK.2019.18 du 17 décembre 2019</w:t>
      </w:r>
    </w:p>
    <w:p>
      <w:pPr>
        <w:pStyle w:val="Heading2"/>
      </w:pPr>
      <w:r>
        <w:t>Erwägungen</w:t>
      </w:r>
    </w:p>
    <w:p>
      <w:r>
        <w:rPr>
          <w:b/>
        </w:rPr>
        <w:t>E. 3</w:t>
      </w:r>
    </w:p>
    <w:p>
      <w:r>
        <w:t>Procédure orale</w:t>
      </w:r>
    </w:p>
    <w:p>
      <w:r>
        <w:rPr>
          <w:b/>
        </w:rPr>
        <w:t>E. 3.1</w:t>
      </w:r>
    </w:p>
    <w:p>
      <w:r>
        <w:t>Les objets suivants sont confisqués en vue de leur restitution aux auto- rités estoniennes compétentes : − un passeport estonien n° 2 établi au nom de A., émis le 25 mars 2010 ; − un permis de conduire estonien n° 3, format carte de crédit, établi au nom de A., émis le 29 juin 2011.</w:t>
      </w:r>
    </w:p>
    <w:p>
      <w:r>
        <w:rPr>
          <w:b/>
        </w:rPr>
        <w:t>E. 3.2</w:t>
      </w:r>
    </w:p>
    <w:p>
      <w:r>
        <w:t>Les séquestres sur les autres objets, tels que figurant sous les rubriques 7 et 8 de l’inventaire à l’acte d’accusation du 25 mars 2019, sont main- tenus (art. 263 al. 1 let. a CPP). 4. Valeurs séquestrées</w:t>
      </w:r>
    </w:p>
    <w:p>
      <w:r>
        <w:t>Les séquestres des valeurs patrimoniales, tels qu’énumérés au chiffre III/1 de l’acte d’accusation du 25 mars 2019 sont maintenus dans la pré- sente procédure en vue de l'exécution de la créance compensatrice et de la couverture des frais de procédure (art. 71 al. 3 CP et art. 268 al. 1 let. a CPP). 5. Sûretés</w:t>
      </w:r>
    </w:p>
    <w:p>
      <w:r>
        <w:t>A. n’est pas légitimé à demander la levée des sûretés. 6. Frais de procédure (procédure préliminaire et procédure de première instance)</w:t>
      </w:r>
    </w:p>
    <w:p>
      <w:r>
        <w:rPr>
          <w:b/>
        </w:rPr>
        <w:t>E. 3.3</w:t>
      </w:r>
    </w:p>
    <w:p>
      <w:r>
        <w:t>Subsomption</w:t>
      </w:r>
    </w:p>
    <w:p>
      <w:r>
        <w:t>A. conteste sa condamnation en première instance. Il se réfère aux arguments développés s’agissant de la délivrance des permis de conduire et fait valoir que les faits seraient prescrits, dès lors qu’ils devraient être examinés sous l’angle de l’art. 252 CP (CAR 1.100.190 ; voir également, supra, consid. II.2.3.1).</w:t>
      </w:r>
    </w:p>
    <w:p>
      <w:r>
        <w:t>Le MPC soutient que le dessein spécial requis par l’art. 251 CP est donné en l’espèce, dès lors que A. aurait utilisé des moyens illicites pour toucher des com- missions et qu’il aurait agi afin de faire disparaître ses clients et les soustraire à toute sanction (CAR 8.300.048 ss). Il fait notamment valoir que D. a joué un rôle de tampon entre A. et la banque n° 1 en empêchant le service compliance d’ef- fectuer des contrôles plus approfondis.</w:t>
      </w:r>
    </w:p>
    <w:p>
      <w:r>
        <w:t>Eléments objectifs Lorsqu’une photocopie d’un titre suffit, dans les affaires courantes, à servir de preuve, elle est aussi considérée comme un titre (ATF 114 IV 26 consid. 2b ; voir également supra, consid. II.1.2.1.3). Or, dans les usages bancaires, comme cela a été relevé à juste titre par les premiers juges (SK.2019.18 consid. 5.5.1), la photocopie d’un passeport suffit à établir l’identité des personnes physiques qui créent la relation d’affaire et de s’assurer qu’ils ont le pouvoir juridique d’engager la personne morale (art. 2 ch. 14 cum art. 2 ch. 9 CDB 08). En l’espèce, A. a fait usage des copies certifiées des faux passeports irlandais lorsqu’il a remis aux banques n° 2 et n° 1 la documentation utile à l’ouverture des comptes au nom de la société n° 14 et la société n° 12. Ces éléments n’ont d’ailleurs pas été remis en cause par l’appelant. Les éléments constitutifs objectifs de l’infraction d’usage de faux dans les titres (art. 251 ch. 1 CP) sont par conséquent réalisés.</w:t>
      </w:r>
    </w:p>
    <w:p>
      <w:r>
        <w:t>Eléments subjectifs 3.3.4.1 A., à juste titre, ne conteste pas avoir agi avec conscience et volonté en utilisant les copies des faux passeports irlandais en question. Il conteste toutefois la réa-</w:t>
      </w:r>
    </w:p>
    <w:p>
      <w:r>
        <w:t>- 57 - lisation du dessein spécial (supra, consid. II 1.2.1.9), c’est-à-dire l’avantage illi- cite pour lui-même ou pour autrui, étant rappelé que pour ce dessein spécial le dol éventuel est suffisant. 3.3.4.2 En l’espèce, l’existence d’avantages illicites est donnée. En faisant usage des copies certifiées des passeports irlandais pour l’ouverture de comptes bancaires, A. a cherché à maintenir une relation de clientèle avec F. et E., ce qui constitue un avantage illicite (supra, consid. II.1.3.5 et II.2.3.4.2 et les références citées). La rémunération de l’appelant pour ses services de fiduciaire à hauteur de 1.5 à 2% des montants transférés par ses clients constitue également un avantage illicite, étant rappelé qu’un contrat portant sur l’usage d’un faux est nul, dès lors que son objet viole le droit objectif, lequel réprime le faux dans les titres (art. 20 al. 1 CO ; ATF 134 III 52 consid. 1.1 ; supra, consid. II.2.3.4.2). L’appelant avait aussi, à tout le moins par dol éventuel, l’intention de conférer un avantage illicite à ses clients. En effet, l’usage d’une copie certifiée d’un passe- port, à l’instar des faux passeports et des fausses cartes d’identité, permettait à F. et E. de s’identifier auprès d’une banque suisse pour ouvrir une relation ban- caire (supra, consid. II.1.3.5 et II.2.3.4.2). A cet égard, malgré les défaillances du service de compliance de la banque n° 1 mises en avant par la défense (CAR 8.200.050 s.) et le relais sur lequel A. pouvait compter au sein de celle-ci en la personne de D., la responsabilité de l’appelant demeure entière, dès lors que son intention était de tromper la banque. Il est également établi que cette intention de tromper existait pour l’ouverture d’un compte bancaire au nom de la société n° 14 auprès de la banque n° 2. 3.3.4.3 Il convient de relever que c’est ici l’art. 251 CP qui trouve application, et non – comme le plaide la défense – l’art. 252 CP. L’appelant, comme on l’a vu, a en effet recherché plusieurs avantages illicites, et non seulement à se faciliter la vie en restant dans un cadre licite. Les faits examinés en l’espèce ne sont par con- séquent pas prescrits (supra, consid. II.2.3.4.3). 3.3.4.4 Enfin, le fait – par ailleurs non établi – d’avoir agi sur mandat de son employeur (voir les déclarations de A. en ce sens [CAR 8.401.010 s., lignes 47 s.]) n’est pas de nature à disculper A., dès lors qu’il devait être au courant du cadre légal ré- gissant les activités des intermédiaires financiers (supra, consid. II.1.3.4).</w:t>
      </w:r>
    </w:p>
    <w:p>
      <w:r>
        <w:t>- 58 -</w:t>
      </w:r>
    </w:p>
    <w:p>
      <w:r>
        <w:rPr>
          <w:b/>
        </w:rPr>
        <w:t>E. 3.4</w:t>
      </w:r>
    </w:p>
    <w:p>
      <w:r>
        <w:t>Conclusion A., pour l’usage des passeports sous forme de copies certifiées, est reconnu coupable de faux dans les titres répétés au sens de l’art. 251 ch. 1 CP (ch. 1.1.1 de l’acte d’accusation, nos 7, 11 et 12). 4. Faux formulaires A en lien avec les fausses identités irlandaises de F. et E. (art. 251 CP) Le MPC reproche à A., au ch. 1.1.3.1 de l’acte d’accusation (nos 13, 14, 15, 16 et 17), d’avoir, en sa qualité d’intermédiaire financier, de membre du conseil d’ad- ministration et d’associé de la société n° 1, créé en Suisse, principalement depuis le siège de cette société, de mai à septembre 2008, les faux formulaires A dési- gnant S. et T., soit les fausses identités de F. et E., comme ayants droit écono- miques de relations bancaires, et d’en avoir fait usage à une occasion au moment d’une transaction bancaire précise : − formulaire A daté du 4 mai 2008, signé par A., désignant S. comme ayant droit économique en lien avec une transaction de GBP 21'000.- effectuée le 31 mars 2008 depuis le sous-compte n° 25.a de la relation n° 25 au nom de la société n° 1.c. auprès de la banque n° 3, à Zoug (n° 13) ; − formulaire A daté du 25 juillet 2008, signé par A., pour la société n° 4, à Z., désignant S. comme ayant droit économique des avoirs déposés sur la relation bancaire n° 21 au nom de la société n° 12 auprès de la banque n° 1 à Zurich, ouverte en date du 18 décembre 2008 et close le 19 no- vembre 2009 (n° 14) ; − formulaire A daté du 25 juillet 2008, signé par A., pour la société n° 4, à Z., désignant T. comme ayant droit économique des avoirs déposés sur la relation bancaire n° 20 au nom de la société n° 14 auprès de la banque n° 1 à Zurich, ouverte en date du 18 décembre 2008 et close le 19 no- vembre 2009 (n° 15) ; − formulaire A daté du 27 août 2008, signé par A., pour la société n° 4, à Z., désignant S. comme ayant droit économique des avoirs déposés sur la relation bancaire n° 18 au nom de la société n° 12 auprès de la banque n° 2 à Zurich, ouverte en date du 27 août 2008 et close en novembre 2010 (n° 16) ; − formulaire A daté du 8 septembre 2008, signé par A., pour la société n° 4, à Z., désignant T. comme ayant droit économique des avoirs déposés sur</w:t>
      </w:r>
    </w:p>
    <w:p>
      <w:r>
        <w:t>- 59 - la relation bancaire n° 16 au nom de la société n° 14 auprès de la banque n° 2 à Zurich, ouverte en date du 27 août 2008 et close en novembre 2010 (n° 17). Pour ces faits, A. est accusé, en qualité d’auteur, de création et d’usage de faux dans les titres au sens de l’art. 251 ch. 1 CP.</w:t>
      </w:r>
    </w:p>
    <w:p>
      <w:r>
        <w:rPr>
          <w:b/>
        </w:rPr>
        <w:t>E. 4</w:t>
      </w:r>
    </w:p>
    <w:p>
      <w:r>
        <w:t>Citation à comparaître et mandat d’amener</w:t>
      </w:r>
    </w:p>
    <w:p>
      <w:r>
        <w:rPr>
          <w:b/>
        </w:rPr>
        <w:t>E. 4.1</w:t>
      </w:r>
    </w:p>
    <w:p>
      <w:r>
        <w:t>Faits La Cour constate que l’appelant n’a pas remis en cause l’établissement des faits de l’autorité de première instance. Celui-ci ne prêtant pas le flanc à la critique, il y sera ici renvoyé en application de l’art. 82 al. 4 CPP (SK.2019.18 consid. 7.3 et 7.4). La Cour rappelle les éléments essentiels en lien avec les formulaires A pré- cités : − Les formulaires A en question ont été signés par A. Ils désignent S. et T., soit les fausses identités de F. et E. − Le formulaire n° 13 se rapportait à un compte déjà existant et a été établi en lien avec une transaction spécifique. − Les formulaires nos 14, 15, 16 et 17 ont été produits à la banque n° 2 et à la banque n° 1 au moment de l’ouverture des comptes bancaires. − A. était rémunéré pour ses services de fiduciaire à hauteur de 1.5 à 2% des montants transférés par ses clients.</w:t>
      </w:r>
    </w:p>
    <w:p>
      <w:r>
        <w:rPr>
          <w:b/>
        </w:rPr>
        <w:t>E. 4.2</w:t>
      </w:r>
    </w:p>
    <w:p>
      <w:r>
        <w:t>Droit Il est renvoyé aux développements ci-dessus (supra, consid. II.1.2 et II.2.3.4).</w:t>
      </w:r>
    </w:p>
    <w:p>
      <w:r>
        <w:rPr>
          <w:b/>
        </w:rPr>
        <w:t>E. 4.3</w:t>
      </w:r>
    </w:p>
    <w:p>
      <w:r>
        <w:t>Subsomption</w:t>
      </w:r>
    </w:p>
    <w:p>
      <w:r>
        <w:t>L’appelant soutient que rien dans le jugement ni dans le dossier ne permettait de dire que l’objectif poursuivi par lui-même, d’une part, et par F. et E., d’autre part, était illicite (CAR 1.100.192). On voyait mal ce qui, dans le fait d’entretenir des rapports commerciaux, serait illicite. Par ailleurs, l’accusation n’avait pas démon- tré que les fonds de F. et de E. étaient le résultat d’une infraction.</w:t>
      </w:r>
    </w:p>
    <w:p>
      <w:r>
        <w:t>Le MPC fait valoir que les arguments de la défense sont dénués de pertinence (CAR 8.300.035 ss), soulignant que l’infraction de faux dans les titres au sens de</w:t>
      </w:r>
    </w:p>
    <w:p>
      <w:r>
        <w:t>- 60 - l’art. 251 ch. 1 CP ne supposait pas de démontrer une éventuelle origine crimi- nelle des avoirs concernés et que cette disposition visait à protéger la bonne foi dans les échanges commerciaux.</w:t>
      </w:r>
    </w:p>
    <w:p>
      <w:r>
        <w:t>Eléments objectifs De jurisprudence constante, un formulaire A, dont le contenu est inexact quant à la personne de l'ayant droit économique, constitue un faux dans les titres au sens de l'art. 251 CP, ce qui découle du fait que la LBA impose à l'intermédiaire finan- cier, notamment aux banques, une identification de l'ayant droit économique dans certaines circonstances (jurisprudence citée supra, consid. II.1.2 ; arrêt du Tribunal fédéral 6B_1270/2021 du 2 juin 2022 consid. 4.1.3 – non repris aux ATF 148 IV 288 – et les arrêts cités). Il n’est pas contesté par l’appelant que les cinq formulaires A visés par ce chiffre de l’acte d’accusation émanent de lui. Les éléments constitutifs objectifs d’un faux intellectuel dans les titres sont donc réalisés.</w:t>
      </w:r>
    </w:p>
    <w:p>
      <w:r>
        <w:t>Eléments subjectifs 4.3.4.1 La conscience et la volonté de remplir de manière erronée le formulaire quant à la personne de l'ayant droit économique n’est pas contestée par l’appelant, ce à juste titre. 4.3.4.2 S’agissant du dessein spécial, l’allégation de A. selon laquelle rien dans le dos- sier ne permet de déceler un avantage illicite en sa faveur ou en faveur de ses clients, dans la mesure où il ne s’agissait que d’entretenir des rapports commer- ciaux, ne convainc pas. Le Tribunal fédéral a jugé que le fait, pour un intermé- diaire financier, de permettre à son client d’échapper à de potentielles sanctions de la part d’une administration fiscale étrangère revenait à leur obtenir un avan- tage illicite (arrêt du Tribunal fédéral 6B_891/2018 du 31 octobre 2018 consid. 3.5.3). Constitue également un tel avantage le fait de donner une fausse image de l'ayant droit économique de valeurs patrimoniales en remplissant de manière erronée des formulaires A, notamment dans le but de contourner le blocage de valeurs patrimoniales ou d'échapper aux questions de la banque lors de transac- tions (arrêt du Tribunal fédéral 6B_731/2021 du 24 novembre 2022 consid. 3.4 et les arrêts cités). Enfin, comme déjà mentionné supra, le maintien d’une relation de clientèle, ne serait-ce que parce que la perte potentielle du client entraîne une baisse de chiffre d’affaires, constitue un avantage illicite (ATF 115 IV 51 con- sid. 7 ; supra, consid. II.2.3.4.2).</w:t>
      </w:r>
    </w:p>
    <w:p>
      <w:r>
        <w:t>- 61 - Il ne fait ainsi pas de doute qu’en désignant de faux ayants droit économiques dans les formulaires A concernant F. et E., l’appelant a conféré à ceux-ci un avantage illicite en leur permettant d’interrompre le paper trail, d’échapper à d’éventuelles investigations ou sanctions d’autorités étrangères – particulière- ment celles du fisc de leur pays – ou d’échapper aux questions de la banque lors de transactions. A l’égard de cette dernière hypothèse, qui n’en constitue qu’une parmi d’autres, le fait que certaines personnes au sein de la banque aient pu connaître la véritable identité des clients n’empêche pas que le compte soit ou- vert à un autre nom, que le dossier client ne mentionne pas la véritable identité du client et donc que d’autres membres du personnel de la banque s’y laissent prendre. A noter encore que l’origine desdits fonds n’est pas pertinente en l’es- pèce pour l’examen des infractions de création et usage de faux formulaires A en lien avec l’identité des ayants droit économiques (art. 251 ch. 1 CP). Il résulte de ce qui précède que l’appelant a eu, ne serait-ce que par dol éventuel, l’intention de conférer à ses deux clients un avantage illicite. 4.3.4.3 Enfin, le fait – par ailleurs non établi – d’avoir agi sur mandat de son employeur (voir les déclarations de A. en ce sens [CAR 8.401.011, lignes 16 à 22]) n’est pas de nature à disculper A., dès lors qu’il devait être au courant du cadre légal ré- gissant les activités des intermédiaires financiers (supra, consid. II.1.3.4).</w:t>
      </w:r>
    </w:p>
    <w:p>
      <w:r>
        <w:rPr>
          <w:b/>
        </w:rPr>
        <w:t>E. 4.4</w:t>
      </w:r>
    </w:p>
    <w:p>
      <w:r>
        <w:t>Conclusion A., pour la création de cinq faux formulaires A, est reconnu coupable de faux dans les titres répétés au sens de l’art. 251 ch. 1 CP (ch. 1.1.3.1 de l’acte d’ac- cusation, nos 13, 14, 15, 16 et 17), l’usage des faux formulaires étant coréprimé. 5. Autres faux formulaires A en lien avec F. et E. (art. 251 CP) Le MPC reproche à A., au ch. 1.1.3.2 de l’acte d’accusation (nos 20 et 22), d’avoir, en sa qualité d’intermédiaire financier, de membre du conseil d’adminis- tration et d’associé de la société n° 1, créé en Suisse, principalement depuis le siège de cette société, entre février 2006 et juin 2009, les faux formulaires A suivants, en désignant des tiers comme ayants droit économiques des avoirs déposés sur diverses relations bancaires utilisées pour le compte de F., et d’en avoir fait usage dans le cadre de l’ouverture des relations mentionnées ci-après : − formulaire A daté du 16 avril 2007, signé par A., pour la société n° 4, dé- signant HHH. comme ayant droit économique des avoirs déposés sur la relation bancaire n° 27 au nom de la société n° 2 auprès de la banque n° 1 à Zurich, ouverte le 27 avril 2007 et close le 2 octobre 2012 (n° 20) ;</w:t>
      </w:r>
    </w:p>
    <w:p>
      <w:r>
        <w:t>- 62 - − formulaire A daté du 29 juin 2009, signé par A., pour la société n° 4, à Z., désignant HHH. comme ayant droit économique des avoirs déposés sur la relation bancaire n° 29 au nom de la société n° 2 auprès de la banque n° 2 à Zurich, ouverte le 29 juin 2009 et close en août 2010 (n° 22). Pour ces faits, A. est accusé, en qualité d’auteur, de création et d’usage de faux dans les titres au sens de l’art. 251 ch. 1 CP.</w:t>
      </w:r>
    </w:p>
    <w:p>
      <w:r>
        <w:rPr>
          <w:b/>
        </w:rPr>
        <w:t>E. 5</w:t>
      </w:r>
    </w:p>
    <w:p>
      <w:r>
        <w:t>Aptitude à participer aux débats</w:t>
      </w:r>
    </w:p>
    <w:p>
      <w:r>
        <w:rPr>
          <w:b/>
        </w:rPr>
        <w:t>E. 5.1</w:t>
      </w:r>
    </w:p>
    <w:p>
      <w:r>
        <w:t>Faits La Cour constate que l’appelant n’a pas remis en cause l’établissement des faits de l’autorité de première instance. Celui-ci ne prêtant pas le flanc à la critique, il y sera ici renvoyé en application de l’art. 82 al. 4 CPP (SK.2019.18 consid. 8.3, 8.5 et 8.7). La Cour rappelle les éléments essentiels en lien avec les formulaires A précités : − A. a « recyclé » des sociétés préalablement créées pour ses clients et les a mises à la disposition d’autres clients, en l’occurrence de F. et de E. − Les formulaires A signés par A. relatifs au compte de la société n° 2 au- près des banques n° 1 et n° 2 sont des faux. − Le compte n° 27 au nom de la société n° 2 auprès de la banque n° 1 a été ouvert en 2007 par A. Il l’a été en faveur de R. Le formulaire A dési- gnant HHH. (n° 20), daté du 16 avril 2007, a été antidaté. − Le 29 juin 2009, A. a ouvert le compte n° 29 au nom de la société n° 2 auprès de la banque n° 2 avec pour ayant droit économique HHH. − En août 2009, A. a déclaré devant le MPC avoir appris, en juin 2009, l’arrestation de KKK. De la banque n° 1 et s’être rendu compte que la mention de R. comme ayant droit économique du compte de la société n° 2 était une « bombe à retardement ». Il a expliqué avoir décidé de changer de banque et avoir entrepris les démarches pour ouvrir un compte au nom de la société n° 2 auprès de la banque n° 2 pour y trans- férer les fonds de « F. » afin que celui-ci ne soit pas impliqué dans une procédure avec laquelle il n’avait rien à voir, en l’occurrence à cause de R. − HHH. n’était probablement pas au courant que son nom apparaissait sur les formulaires A du compte au nom de la société n° 2 auprès des banques n° 1 et n° 2.</w:t>
      </w:r>
    </w:p>
    <w:p>
      <w:r>
        <w:t>- 63 - − A. a voulu tromper les banques, HHH. n’étant pas l’ayant droit écono- mique du compte de la société n° 2. − Les formulaires ayant été volontairement remplis de manière erronée, il s’agissait d’une manœuvre susceptible de tromper les autorités pé- nales. − A. était rémunéré pour ses services de fiduciaire à hauteur de 1.5 à 2% des montants transférés par ses clients.</w:t>
      </w:r>
    </w:p>
    <w:p>
      <w:r>
        <w:rPr>
          <w:b/>
        </w:rPr>
        <w:t>E. 5.2</w:t>
      </w:r>
    </w:p>
    <w:p>
      <w:r>
        <w:t>Droit Il est renvoyé aux développements ci-dessus (supra, consid. II.1.2 et II.2.3.4).</w:t>
      </w:r>
    </w:p>
    <w:p>
      <w:r>
        <w:rPr>
          <w:b/>
        </w:rPr>
        <w:t>E. 5.3</w:t>
      </w:r>
    </w:p>
    <w:p>
      <w:r>
        <w:t>Subsomption</w:t>
      </w:r>
    </w:p>
    <w:p>
      <w:r>
        <w:t>Il ressort des conclusions de la défense que A. conteste sa condamnation pour l’ensemble des points relevant du ch. 1.1.3 de l’acte d’accusation (CAR 1.100.203 ; CAR 8.200.060). Bien qu’il n’ait pas consacré une partie spé- cifique au ch. 1.1.3.2 de l’acte d’accusation dans sa déclaration d’appel, il con- vient de considérer que son argumentation en lien avec le ch. 1.1.3.1 de l’acte d’accusation concernait également le ch. 1.1.3.2. En effet, d’une part, l’appelant y précise qu’il « doit être acquitté pour l’intégralité des faits liés aux formulaires A concernant F. et E. », et, d’autre part, l’appelant a explicitement précisé dans sa déclaration d’appel l’unique condamnation en première instance qu’il n’enten- dait pas contester (CAR 1.100.185). S’agissant du détail des arguments avancés par la défense, et compte tenu de ce qui précède, il convient de renvoyer à l’exa- men des faux formulaires A liés aux fausses identités irlandaises de F. et E. (su- pra, consid. II.4.3). A. a par ailleurs allégué, lors de son interrogatoire en appel, que les « constructions de couverture » (« Deckungskonstruktionen ») offertes aux « clients qui ne veulent pas apparaître comme l’ayant droit économique sur le formulaire A » étaient licites selon plusieurs avis de droit de juristes suisses (CAR 8.401.014, lignes 41 ss).</w:t>
      </w:r>
    </w:p>
    <w:p>
      <w:r>
        <w:t>Le MPC fait valoir que A. cherchait à échapper aux autorités pénales et que le dessein spécial exigé par l’art. 251 CP était réalisé (CAR 8.300.037).</w:t>
      </w:r>
    </w:p>
    <w:p>
      <w:r>
        <w:t>Eléments objectifs De jurisprudence constante, un formulaire A, dont le contenu est inexact quant à la personne de l'ayant droit économique, constitue un faux dans les titres au sens</w:t>
      </w:r>
    </w:p>
    <w:p>
      <w:r>
        <w:t>- 64 - de l’art. 251 CP, ce qui découle du fait que la LBA impose à l'intermédiaire finan- cier, notamment aux banques, une identification de l'ayant droit économique dans certaines circonstances (supra, consid. II.4.3.3 et les références citées). Il n’est pas contesté par l’appelant que les deux formulaires A visés par ce chiffre de l’acte d’accusation émanent de lui. Les éléments constitutifs objectifs d’un faux intellectuel dans les titres sont donc réalisés.</w:t>
      </w:r>
    </w:p>
    <w:p>
      <w:r>
        <w:t>Eléments subjectifs 5.3.4.1 La conscience et la volonté de remplir de manière erronée le formulaire quant à la personne de l'ayant droit économique n’est pas contestée par l’appelant, ce à juste titre. 5.3.4.2 S’agissant du dessein spécial, à l’image de ce que la Cour a déjà relevé concer- nant d’autres reproches, l’allégation de l’appelant selon laquelle rien dans le dos- sier ne permet de déceler un avantage illicite en sa faveur ou en faveur de ses clients, dans la mesure où il ne s’agissait que d’entretenir des rapports commer- ciaux, ne convainc pas (supra, consid. II.4.3.4.2). Il est ainsi rappelé que le fait, pour un intermédiaire financier, de permettre à son client d’échapper à de poten- tielles sanctions de la part d’une administration fiscale étrangère, le fait de donner une fausse image de l’ayant droit économique de valeurs patrimoniales en rem- plissant de manière erronée des formulaires A et le maintien d’une relation de clientèle constituent des avantages illicites (supra, consid. II.4.3.4.2 et les réfé- rences citées). Il ne fait ainsi pas de doute qu’en désignant un faux ayant droit économique dans les formulaires A concernant F., l’appelant lui a conféré un avantage illicite en lui permettant d’interrompre le paper trail, d’échapper à d’éventuelles investigations – notamment en lien avec R. – ou sanctions d’autorités étrangères – ou d’échap- per aux questions de la banque, en l’occurrence les banques n° 1 et n° 2, lors de transactions. Il résulte de ce qui précède que l’appelant a eu, ne serait-ce que par dol éventuel, l’intention de conférer à ses deux clients un avantage illicite (voir également supra, consid. II.4.3.4.2). Contrairement à ce que soutient A., le recours à des « constructions de couverture » (« Deckungskonstruktionen ») est par conséquent illicite. La Cour relève à ce sujet que l’appelant ne cite ni juris- prudence ni doctrine à l’appui de sa thèse. Il convient également de noter que A., de par les agissements qui lui sont ici reprochés en lien avec F., contribue également à maintenir sa relation commerciale avec E., étant souligné que la perte de l’un de ces deux clients risquait, de par leur proximité, de compromettre le maintien de la relation commerciale avec l’autre. Enfin, comme l’ont relevé les</w:t>
      </w:r>
    </w:p>
    <w:p>
      <w:r>
        <w:t>- 65 - premiers juges, en usurpant le nom de HHH., A. a également porté atteinte à ce dernier (jugement SK.2019.18 consid. 8.8). 5.3.4.3 Enfin, le fait – par ailleurs non établi – d’avoir agi sur mandat de son employeur n’est pas de nature à disculper A., dès lors qu’il devait être au courant du cadre légal régissant les activités des intermédiaires financiers (supra, consid. II.1.3.4).</w:t>
      </w:r>
    </w:p>
    <w:p>
      <w:r>
        <w:rPr>
          <w:b/>
        </w:rPr>
        <w:t>E. 5.4</w:t>
      </w:r>
    </w:p>
    <w:p>
      <w:r>
        <w:t>Conclusion A., pour la création de deux faux formulaires A, est reconnu coupable de faux dans les titres répétés au sens de l’art. 251 ch. 1 CP (ch. 1.1.3.2 de l’acte d’ac- cusation, nos 20 et 22), l’usage des faux formulaires étant coréprimé. 6. Faux formulaires A en lien avec O. (art. 251 CP) Le MPC reproche à A., au ch. 1.3 de l’acte d’accusation (nos 25, 26, 27, 28 et 30), d’avoir, en sa qualité d’intermédiaire financier, de membre du conseil d’adminis- tration et d’associé de la société n° 1, créé en Suisse, principalement depuis le siège de cette société, entre février 2008 et novembre 2009, les faux formulaires A suivants, en désignant O. comme ayant droit économique de valeurs patrimo- niales appartenant à des tiers, et d’en avoir fait usage dans le cadre de l’ouver- ture des relations mentionnées ci-après : − formulaire A daté du 22 février 2008, signé par A., à Z., désignant O. comme ayant droit économique des avoirs déposés sur la relation ban- caire n° 33 au nom de la société n° 20 auprès de la banque n° 1 à Zurich, ouverte le 10 mars 2008 et close le 1er septembre 2010 (n° 25) ; − formulaire A daté du 18 septembre 2008, signé par A., à Zurich, désignant O. comme ayant droit économique des avoirs déposés sur la relation ban- caire n° 34 au nom de la société n° 20.a. auprès de la banque n° 1 à Zurich, ouverte le 19 septembre 2008 et close le 25 août 2010 (n° 26) ; − formulaire A daté du 23 janvier 2009 et signé par A., à Z., désignant O. comme ayant droit économique des avoirs déposés sur la relation ban- caire n° 35 au nom de la société n° 21 auprès de la banque n° 1 à Zurich, ouverte le 16 avril 2009 et close le 11 septembre 2009 (n° 27) ; − formulaire A daté du 10 mars 2008, signé par A., à Z., désignant O. comme ayant droit économique des avoirs déposés sur la relation ban- caire n° 36 au nom de la société n° 23 auprès de la banque n° 9 à Lu- cerne, ouverte le 17 mars 2008 et close le 12 décembre 2012 (n° 28) ;</w:t>
      </w:r>
    </w:p>
    <w:p>
      <w:r>
        <w:t>- 66 - − formulaire A daté du 13 novembre 2009, signé par A., désignant O. comme ayant droit économique des avoirs déposés sur la relation ban- caire n° 38 au nom de la société n° 15 auprès de la banque n° 10 à Zurich, ouverte le 2 décembre 2009, et toujours active en date du 23 mars 2015 (n° 30). Pour ces faits, A. est accusé, en qualité d’auteur, de création et d’usage de faux dans les titres au sens de l’art. 251 ch. 1 CP.</w:t>
      </w:r>
    </w:p>
    <w:p>
      <w:r>
        <w:rPr>
          <w:b/>
        </w:rPr>
        <w:t>E. 6</w:t>
      </w:r>
    </w:p>
    <w:p>
      <w:r>
        <w:t>Objet de la procédure et cognition</w:t>
      </w:r>
    </w:p>
    <w:p>
      <w:r>
        <w:rPr>
          <w:b/>
        </w:rPr>
        <w:t>E. 6.1</w:t>
      </w:r>
    </w:p>
    <w:p>
      <w:r>
        <w:t>Les frais de la procédure se chiffrent à CHF 47’314.- (procédure prélimi- naire : CHF 25’000.- [émolument] et CHF 6’511.30 [débours] ; procé- dure de première instance : CHF 15’000.- [émolument] et CHF 752.70 [débours]).</w:t>
      </w:r>
    </w:p>
    <w:p>
      <w:r>
        <w:rPr>
          <w:b/>
        </w:rPr>
        <w:t>E. 6.2</w:t>
      </w:r>
    </w:p>
    <w:p>
      <w:r>
        <w:t>Les frais de procédure sont mis à la charge de A. à concurrence de la moitié du montant total, soit CHF 23’657.- (art. 426 al. 1 et 2 CPP).</w:t>
      </w:r>
    </w:p>
    <w:p>
      <w:r>
        <w:rPr>
          <w:b/>
        </w:rPr>
        <w:t>E. 6.3</w:t>
      </w:r>
    </w:p>
    <w:p>
      <w:r>
        <w:t>Le solde des frais de la procédure est à la charge de la Confédération (art. 423 al. 1 CPP). 7. Indemnisation des défenseurs d’office (procédure préliminaire et procé- dure de première instance)</w:t>
      </w:r>
    </w:p>
    <w:p>
      <w:r>
        <w:rPr>
          <w:b/>
        </w:rPr>
        <w:t>E. 6.4</w:t>
      </w:r>
    </w:p>
    <w:p>
      <w:r>
        <w:t>Conclusion A., pour la création de cinq faux formulaires A, est reconnu coupable de faux dans les titres répétés au sens de l’art. 251 ch. 1 CP (ch. 1.3 de l’acte d’accusa- tion, nos 25, 26, 27, 28 et 30), l’usage des faux formulaires étant coréprimé.</w:t>
      </w:r>
    </w:p>
    <w:p>
      <w:r>
        <w:rPr>
          <w:b/>
        </w:rPr>
        <w:t>E. 7</w:t>
      </w:r>
    </w:p>
    <w:p>
      <w:r>
        <w:t>mai 2008 par A. au nom de la société n° 26 – une société active dans les services fiduciaires – auprès de la banque n° 5 désigne la société n° 1 comme ayant droit économique. Ce compte connaît une entrée de fonds de USD 1’210’000.-, payés par la société n° 1, sur ordre de A., le 28 août 2008, suivie d’une sortie immédiatement après en faveur de DDDD., sans aucune justification. Le formulaire A litigieux, relatif au compte de la so- ciété n° 26, indique que les fonds appartiennent à la société n° 1. Cepen- dant, tel n’est pas le cas, dès lors qu’immédiatement après son ouverture, le compte est utilisé comme compte de passage. A. a d’ailleurs déclaré qu’il ne pouvait garantir que la société n° 1 en était encore l’ayant droit économique après l’ouverture du compte.</w:t>
      </w:r>
    </w:p>
    <w:p>
      <w:r>
        <w:rPr>
          <w:b/>
        </w:rPr>
        <w:t>E. 7.1</w:t>
      </w:r>
    </w:p>
    <w:p>
      <w:r>
        <w:t>A. est tenu de rembourser à la Confédération l’indemnité en tant que défenseur d’office allouée à Maître Stefan DISCH à concurrence de la</w:t>
      </w:r>
    </w:p>
    <w:p>
      <w:r>
        <w:t>- 110 - moitié, soit CHF 28’257.80 dès que sa situation financière le permet (art. 135 al. 4 let. a CPP).</w:t>
      </w:r>
    </w:p>
    <w:p>
      <w:r>
        <w:rPr>
          <w:b/>
        </w:rPr>
        <w:t>E. 7.2</w:t>
      </w:r>
    </w:p>
    <w:p>
      <w:r>
        <w:t>A. est tenu de rembourser à la Confédération l’indemnité en tant que défenseur d’office allouée à Maître Pierre-Henri GAPANY à concurrence de la moitié, soit CHF 8’846.90 dès que sa situation financière le permet (art. 135 al. 4 let. a CPP).</w:t>
      </w:r>
    </w:p>
    <w:p>
      <w:r>
        <w:rPr>
          <w:b/>
        </w:rPr>
        <w:t>E. 7.3</w:t>
      </w:r>
    </w:p>
    <w:p>
      <w:r>
        <w:t>A. est tenu de rembourser, dès que sa situation financière le permet, à Maître Stefan DISCH ainsi qu’à Maître Pierre-Henri GAPANY, la diffé- rence entre leurs indemnités en tant que défenseurs d’office et les ho- noraires qu’ils auraient touchés comme défenseurs privés (art. 135 al. 4 let. b CPP). III. Frais et indemnités de la procédure d’appel 1. Les frais de la procédure d’appel s’élèvent à : − émoluments de justice</w:t>
      </w:r>
    </w:p>
    <w:p>
      <w:r>
        <w:t>CHF 12'000.00 − mandat d’interprète</w:t>
      </w:r>
    </w:p>
    <w:p>
      <w:r>
        <w:t>CHF 5'450.65 − autres débours</w:t>
      </w:r>
    </w:p>
    <w:p>
      <w:r>
        <w:t>CHF 796.25 CHF 18'246.90 2. Les frais de la procédure d’appel, hors frais d’interprétation, soit CHF 12'796.25, sont mis à la charge de A. à concurrence des quatre cinquièmes du montant total, soit CHF 10’237-. 3. Le solde des frais de la procédure d’appel, soit CHF 8'009.90, est laissé à la charge de la Confédération. 4. La Confédération alloue à Maître Stefan DISCH une indemnité de CHF 31'698.15, TVA et débours compris, à titre de défenseur d'office de A. pour la procédure d'appel. 5. A. est tenu de rembourser, dès que sa situation financière le permet, à la Confédération, l’indemnité allouée à son défenseur d’office à concur- rence des quatre cinquièmes, soit CHF 25'358.50 (art. 135 al. 4 let. a CPP).</w:t>
      </w:r>
    </w:p>
    <w:p>
      <w:r>
        <w:t>- 111 - 6. A. est tenu de rembourser, dès que sa situation financière le permet, à Maître Stefan DISCH, la différence entre son indemnité en tant que dé- fenseur d’office et les honoraires qu’il aurait touché comme défenseur privé (art. 135 al. 4 let. b CPP). Au nom de la Cour d’appel du Tribunal pénal fédéral</w:t>
      </w:r>
    </w:p>
    <w:p>
      <w:r>
        <w:t>Le juge président Le greffier</w:t>
      </w:r>
    </w:p>
    <w:p>
      <w:r>
        <w:t>Jean-Marc Verniory Rémy Allmendinger</w:t>
      </w:r>
    </w:p>
    <w:p>
      <w:r>
        <w:t>- 112 - Notification à (acte judiciaire) - Ministère public de la Confédération, Madame la Procureure fédérale Graziella de Falco Haldemann - Maître Stefan Disch</w:t>
      </w:r>
    </w:p>
    <w:p>
      <w:r>
        <w:t>Copie à - Tribunal pénal fédéral, Cour des affaires pénales (brevi manu) - A.</w:t>
      </w:r>
    </w:p>
    <w:p>
      <w:r>
        <w:t>Après son entrée en force, l’arrêt sera communiqué à - Ministère public de la Confédération, Exécution des jugements et administration des valeurs patrimoniales 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L’observation d’un délai pour la remise d’un mémoire en Suisse, à l’étranger ou en cas de transmission électronique est réglée à l’art. 48 al. 1 et 2 LTF.</w:t>
      </w:r>
    </w:p>
    <w:p>
      <w:r>
        <w:t>Expédition : 18 octobre 2023</w:t>
      </w:r>
    </w:p>
    <w:p>
      <w:r>
        <w:rPr>
          <w:b/>
        </w:rPr>
        <w:t>E. 7.4</w:t>
      </w:r>
    </w:p>
    <w:p>
      <w:r>
        <w:t>Conclusion A., pour la création de deux faux formulaires A, est reconnu coupable de faux dans les titres répétés au sens de l’art. 251 ch. 1 CP (ch. 1.4 de l’acte d’accusa- tion, nos 35 et 36), l’usage des faux formulaires étant coréprimé.</w:t>
      </w:r>
    </w:p>
    <w:p>
      <w:r>
        <w:rPr>
          <w:b/>
        </w:rPr>
        <w:t>E. 8</w:t>
      </w:r>
    </w:p>
    <w:p>
      <w:r>
        <w:t>Autres faux formulaires A (art. 251 CP) Le MPC reproche à A., au ch. 1.5 de l’acte d’accusation (n° 41), d’avoir, en sa qualité d’intermédiaire financier, de membre du conseil d’administration et d’as- socié de la société n° 1, créé en Suisse, principalement depuis le siège de cette société, le 4 août 2011, le faux formulaire A suivant et d’en avoir fait usage dans le cadre de l’ouverture de la relation n° 51 au nom de la société n° 3 auprès de la banque n° 17, à Zurich, relation reprise en 2013 par la banque n° 18 et portant le nouveau n° 52 : − formulaire A daté du 4 août 2011, signé par A., désignant EEEE. comme ayant droit économique des avoirs déposés sur la relation n° 51 au nom de la société n° 3 auprès de la banque n° 17, à Zurich, ouverte sur de- mande de A. du 21 juillet 2011 (n° 41). Pour ces faits, A. est accusé, en qualité d’auteur, de création et d’usage de faux dans les titres au sens de l’art. 251 al. 1 CP.</w:t>
      </w:r>
    </w:p>
    <w:p>
      <w:r>
        <w:rPr>
          <w:b/>
        </w:rPr>
        <w:t>E. 8.1</w:t>
      </w:r>
    </w:p>
    <w:p>
      <w:r>
        <w:t>Faits</w:t>
      </w:r>
    </w:p>
    <w:p>
      <w:r>
        <w:t>Certains griefs de A., qui invoque la présomption d’innocence, tendent à remettre en question l’établissement des faits par l’autorité de première instance. L’appe- lant fait valoir que : − Q. n’avait pas reconnu avoir disposé de fonds en Suisse en toute clan- destinité (CAR 1.100.195) ;</w:t>
      </w:r>
    </w:p>
    <w:p>
      <w:r>
        <w:t>- 75 - − Les avoirs de Q. n’avaient pas été confiés à A., mais à la société fiduciaire n° 1 (CAR 1.100.195 ; CAR 8.401.013, lignes 41 s.). Le MPC considère que les faits sont suffisamment établis (CAR 8.300.042).</w:t>
      </w:r>
    </w:p>
    <w:p>
      <w:r>
        <w:t>Après examen du dossier, la Cour retient que Q. a effectivement disposé de fonds en Suisse en toute discrétion. Elle souligne en particulier que celui-ci a déclaré devant le MPC, le 11 juillet 2016, avoir eu un arrangement à l’amiable avec A. (MPC 12-22-0004, lignes 13 s.), qu’il ne croyait pas qu’il y eut un accord écrit avec A., tout du moins dans un second temps, et qu’il lui faisait confiance (12-22-0005 [lignes 2 à 9]). Il ressort également d’une télécopie que Q. a adres- sée le 22 septembre 2014 au liquidateur de la société n° 1, pour expliquer sa situation, que A. gérait les choses (« managed things ») sur la base de la con- fiance et qu’il n’avait pas de document le prouvant, expliquant que les papiers n’étaient pas conservés pour des raisons de confidentialité et qu’il avait accès à ses fonds via des cartes de crédit (MPC 12-22-0020). A noter également que la PJF, dans son rapport du 2 avril 2015, a mis en évidence que le compte bancaire au nom de la société n° 3 auprès de la banque n° 17, pour lequel EEEE. a été indiqué comme ayant droit économique, a été alimenté par des fonds apparte- nant à Q. (MPC 10-00-0026 s.). La Cour relève par ailleurs que la question de savoir si Q. avait confié la gestion de ses avoirs à A. personnellement ou à la société fiduciaire n° 1 peut souffrir de demeurer ouverte, étant souligné d’une part qu’il n’est pas litigieux que A. s’est chargé de la gestion desdits avoirs, et, d’autre part, que cet aspect n’est pas décisif eu égard aux conclusions auxquelles la Cour est parvenue s’agissant des consignes supposément données par la société n° 1 à A. dans le cadre de la gestion des différents avoirs de leurs clients (voir notamment infra, con- sid. II.8.3.4.3). 8.1.2.1 Au vu de ce qui précède et dès lors que l’état de fait retenu par l’autorité de première instance ne prête pas le flanc à la critique, il y sera ici renvoyé en ap- plication de l’art. 82 al. 4 CPP (SK.2019.18 consid. 12.3 et 12.4). La Cour rap- pelle les éléments essentiels en lien avec le formulaire A précité : − La société n° 3, créée par A., a fait ouvrir un compte bancaire le 21 juillet 2011 auprès de la banque n° 17, établissement racheté par la suite par la banque n° 18. − Le formulaire A rempli le 4 août 2011 et signé par A. désigne EEEE. comme ayant droit économique. Le contenu de ce document n’est toute- fois pas exact, dès lors que le prénommé n’a pas été l’unique bénéficiaire des avoirs déposés sur le compte dont l’ouverture était alors requise.</w:t>
      </w:r>
    </w:p>
    <w:p>
      <w:r>
        <w:t>- 76 - − Il ressort du rapport de la PJF du 2 avril 2015 que le compte de la société n° 3 a été mis à disposition de différentes personnes selon leurs besoins et au gré des transactions qui ont été effectuées. Au moment de leur li- bération, les fonds qui y étaient déposés pouvaient être attribués à Q., à qui ils ont d’ailleurs été remis par décision du MPC du 7 décembre 2016. − Bien que le compte présente au moins un lien avec EEEE., qui a bénéfi- cié, le 30 mars 2012, d’un versement de USD 280'000.-, il a été alimenté par des fonds dont HHHH. et Q. étaient les ayants droit économiques.</w:t>
      </w:r>
    </w:p>
    <w:p>
      <w:r>
        <w:rPr>
          <w:b/>
        </w:rPr>
        <w:t>E. 8.2</w:t>
      </w:r>
    </w:p>
    <w:p>
      <w:r>
        <w:t>Droit Il est renvoyé aux développements ci-dessus (supra, consid. II.1.2 et II.2.3.4).</w:t>
      </w:r>
    </w:p>
    <w:p>
      <w:r>
        <w:rPr>
          <w:b/>
        </w:rPr>
        <w:t>E. 8.3</w:t>
      </w:r>
    </w:p>
    <w:p>
      <w:r>
        <w:t>Subsomption</w:t>
      </w:r>
    </w:p>
    <w:p>
      <w:r>
        <w:t>A. conteste sa condamnation en première instance, faisant en substance valoir que les motifs retenus par les premiers juges ne suffisaient pas à réaliser le des- sein spécial (CAR 1.100.195).</w:t>
      </w:r>
    </w:p>
    <w:p>
      <w:r>
        <w:t>Le MPC soutient que le dessein de A. était de permettre au client de conserver ses avoirs en Suisse en assurant la confidentialité nécessaire pour échapper no- tamment au fisc anglais (CAR 8.300.042).</w:t>
      </w:r>
    </w:p>
    <w:p>
      <w:r>
        <w:t>Eléments objectifs De jurisprudence constante, un formulaire A, dont le contenu est inexact quant à la personne de l'ayant droit économique, constitue un faux dans les titres au sens de l’art. 251 CP, ce qui découle du fait que la LBA impose à l'intermédiaire finan- cier, notamment aux banques, une identification de l'ayant droit économique dans certaines circonstances (supra, consid. II.4.3.3 et les références citées). Il n’est pas contesté par l’appelant que le formulaire A visé par ce chiffre de l’acte d’accusation émane de lui. Les éléments constitutifs objectifs d’un faux intellec- tuel dans les titres sont donc réalisés.</w:t>
      </w:r>
    </w:p>
    <w:p>
      <w:r>
        <w:t>Eléments subjectifs 8.3.4.1 La conscience et la volonté de remplir de manière erronée le formulaire quant à la personne de l'ayant droit économique n’est pas contestée par l’appelant, ce à juste titre.</w:t>
      </w:r>
    </w:p>
    <w:p>
      <w:r>
        <w:t>- 77 - 8.3.4.2 S’agissant du dessein spécial, il ne fait pas de doute qu’en désignant un faux ayant droit économique dans le formulaire A, A. a conféré à ses clients, et en particulier à Q., dont il gérait les fonds en vertu d’un arrangement à l’amiable, un avantage illicite en leur permettant d’interrompre le paper trail, d’échapper à d’éventuelles investigations ou sanctions d’autorités étrangères ou aux questions de la banque lors de transactions. Il résulte de ce qui précède que l’appelant a eu, ne serait-ce que par dol éventuel, l’intention de conférer à ses clients un avantage illicite (voir également supra, consid. II.4.3.4.2). Il convient par ailleurs de relever que A., à l’instar de ce que la Cour a déjà constaté dans diverses constellations de fait (voir notamment supra, consid. II.5.3.4.2 et II.6.3.4.1), a agi en fonction de son intérêt financier, afin de maintenir une relation de clientèle et de préserver son chiffre d’affaires, ce qui constitue également un avantage illicite (ATF 115 IV 51 consid. 7). 8.3.4.3 Enfin, le fait – par ailleurs non établi – d’avoir agi sur mandat de son employeur (voir les déclarations de A. en ce sens [CAR 8.401.014, lignes 3 à 7) n’est pas de nature à disculper A., dès lors qu’il devait être au courant du cadre légal ré- gissant les activités des intermédiaires financiers (supra, consid. II.1.3.4).</w:t>
      </w:r>
    </w:p>
    <w:p>
      <w:r>
        <w:rPr>
          <w:b/>
        </w:rPr>
        <w:t>E. 8.4</w:t>
      </w:r>
    </w:p>
    <w:p>
      <w:r>
        <w:t>Conclusion A., pour la création d’un faux formulaire A, est reconnu coupable de faux dans les titres au sens de l’art. 251 ch. 1 CP (ch. 1.5 de l’acte d’accusation, n° 41), l’usage du faux formulaire étant coréprimé.</w:t>
      </w:r>
    </w:p>
    <w:p>
      <w:r>
        <w:rPr>
          <w:b/>
        </w:rPr>
        <w:t>E. 9</w:t>
      </w:r>
    </w:p>
    <w:p>
      <w:r>
        <w:t>Fixation de la peine</w:t>
      </w:r>
    </w:p>
    <w:p>
      <w:r>
        <w:rPr>
          <w:b/>
        </w:rPr>
        <w:t>E. 9.1</w:t>
      </w:r>
    </w:p>
    <w:p>
      <w:r>
        <w:t>Principe de la lex mitior</w:t>
      </w:r>
    </w:p>
    <w:p>
      <w:r>
        <w:t>Conformément au principe de la lex mitior garanti par l’art. 2 al. 2 CP, le nouveau droit est applicable aux crimes et aux délits commis avant la date de son entrée en vigueur si l’auteur n’est mis en jugement qu’après cette date et si le nouveau droit lui est plus favorable que la loi en vigueur au moment de l’infraction. Une fois que le droit le plus favorable a été déterminé, on applique soit l’ancien droit, soit le nouveau droit (Grundsatz der Alternativität). L’ancien et le nouveau droit ne peuvent pas être combinés (ATF 134 IV 82 consid. 6.2.3).</w:t>
      </w:r>
    </w:p>
    <w:p>
      <w:r>
        <w:t>En l’espèce, il convient d’appliquer l’ancienne version de la partie générale du code pénal, ce que la défense a d’ailleurs spécifiquement fait valoir pour l’art. 34 al. 1 aCP (CAR 1.100.196). En effet, la possibilité de fixer des peines pécuniaires jusqu’à 360 jours-amende apparaît plus favorable pour un prévenu (ATF 134 IV 82 consid. 7.2.2). La possibilité de bénéficier d’un sursis partiel pour</w:t>
      </w:r>
    </w:p>
    <w:p>
      <w:r>
        <w:t>- 78 - les peines de 1 à 3 ans est également à l’avantage du prévenu dans l’optique d’un concours rétrospectif débouchant sur une peine complémentaire (voir infra).</w:t>
      </w:r>
    </w:p>
    <w:p>
      <w:r>
        <w:rPr>
          <w:b/>
        </w:rPr>
        <w:t>E. 9.2</w:t>
      </w:r>
    </w:p>
    <w:p>
      <w:r>
        <w:t>Interdiction de la reformatio in peius</w:t>
      </w:r>
    </w:p>
    <w:p>
      <w:r>
        <w:t>L’article 391 al. 2 CPP, consacrant l’interdiction de la reformatio in peius, dispose que l’autorité de recours ne peut modifier une décision au préjudice du prévenu ou du condamné si le recours a été interjeté uniquement en leur faveur. En vertu de cette interdiction, l’autorité de recours ne saurait notamment écarter une circonstance atténuante retenue par le juge précédent (CALAME, Commentaire romand, 2e éd. 2019, n. 8 ad art. 391 CPP). Dans le cadre de l’examen du principe de l’interdiction de la reformatio in peius, c’est la peine globale finalement fixée qui est seule déterminante et qui ne peut pas être dépassée (ATF 139 IV 282 consid. 2.6 et 117 IV 97 consid. 4c ; arrêt du Tribunal fédéral 6B_166/2019 consid. 3.1 et les références citées).</w:t>
      </w:r>
    </w:p>
    <w:p>
      <w:r>
        <w:t>En l’espèce, le MPC n’ayant pas formé d’appel joint, la Cour est soumise à l’in- terdiction de la reformatio in peius. Il découle par ailleurs de ce qui précède que la Cour ne saurait condamner l’appelant à une peine supérieure à celle pronon- cée par le jugement SK.2019.18 du 17 décembre 2010, soit une peine privative de liberté ferme de 24 mois, peine complémentaire à la peine privative de liberté de 24 mois prononcée par la Cour des affaires pénales par jugement SK.2015.22 du 20 novembre 2017.</w:t>
      </w:r>
    </w:p>
    <w:p>
      <w:r>
        <w:rPr>
          <w:b/>
        </w:rPr>
        <w:t>E. 9.3</w:t>
      </w:r>
    </w:p>
    <w:p>
      <w:r>
        <w:t>Principes applicables en matière de fixation de la peine</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L’art. 47 CP confère un large pouvoir d'appréciation au juge (arrêt du Tribunal fédéral 6B_348/2023 du 28 avril 2023 consid. 1.1). La motivation doit ainsi justi- fier la peine prononcée, en permettant de suivre le raisonnement adopté, même si le juge n'est pas tenu d'exprimer en chiffres ou en pourcentages l'importance qu'il accorde à chacun des éléments qu'il cite (ATF 136 IV 55 consid. 5.6 ; 134 IV 17 consid. 2.1 ; arrêt du Tribunal fédéral 6B_335/2016 du 24 janvier 2017 consid. 3.1). Plus la peine est élevée, plus la motivation doit être complète</w:t>
      </w:r>
    </w:p>
    <w:p>
      <w:r>
        <w:t>- 79 - (127 IV 201 consid. 2c ; arrêts du Tribunal fédéral 6B_1141/2017 du 7 juin 2018 consid. 4.1 et 6B_659/2014 du 22 décembre 2017 consid. 19.3).</w:t>
      </w:r>
    </w:p>
    <w:p>
      <w:r>
        <w:t>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Dans le con- texte d’infractions contre le patrimoine, l’ampleur du dommage ou l’importance du butin est prise en considération. On considérera également les conséquences de l’infraction sur les lésés, notamment sur le plan psychologique. Il sied de pré- ciser que le bien juridique protégé peut être davantage menacé lorsque des coauteurs agissent de concert, sans nécessairement constituer une bande, un partage des tâches entre les protagonistes étant susceptible de favoriser la ré- ussite de l’infraction. S’agissant du caractère répréhensible de l’acte et de son mode d’exécution, on tiendra compte de la façon dont l’auteur a déployé son activité criminelle et de l’ensemble des circonstances, le stratagème mis en œuvre étant à cet égard déterminant. Le cas échéant, on tiendra également compte de l’absence de scrupules de l’auteur (MATHYS, Leitfaden Strafzumessung, 2e éd. 2019, p. 38, n. 91 ss ; WIPRÄCHTIGER/KELLER, Basler Kommentar, 4e éd. 2019, n. 90 ss ad. art. 47 CP ; QUELOZ/MANTELLI-RODRIGUEZ, Commentaire romand, 2e éd. 2021, n. 6 et 14 ss ad art. 47 CP). Du point de vue subjectif, sont pris en compte l'intensité de la volonté délictuelle ainsi que les motivations et les buts de l'auteur (subjektive Tatkomponente). En ce qui con- 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 et vice versa (ATF 127 IV 101 consid. 2a ; 122 IV 241 consid. 1a et les arrêts cités). On tiendra également compte de la répétition et de la durée du comportement illicite, soit l’énergie cri- minelle déployée par l’auteur. En ce qui concerne les motivations et le but de l’auteur, il faut examiner les raisons qui l’ont incité à violer la loi, le caractère égoïste ou futile du mobile poursuivi constituant un critère à charge dans la fixa- tion de la sanction (MATHYS, op. cit., p. 57, n. 142 ss ; WIPRÄCHTIGER/KELLER, op. cit., n. 115 ss ad art. 47 CP ; QUELOZ/MANTELLI-RODRIGUEZ, op. cit., n° 22 ss et 36 ss ad art. 47 CP ).</w:t>
      </w:r>
    </w:p>
    <w:p>
      <w:r>
        <w:t>Si, en raison d’un ou de plusieurs actes, l’auteur remplit les conditions de plu- sieurs peines de même genre, le juge fixe une peine pour l’infraction la plus grave et l’augmente dans une juste proportion. Il ne peut toutefois, ce faisant, dépasser</w:t>
      </w:r>
    </w:p>
    <w:p>
      <w:r>
        <w:t>- 80 - de plus de la moitié le maximum de la peine prévue pour l'infraction la plus grave. Il est en outre lié par le maximum légal de chaque genre de peine (art. 49 al. 1 CP). Dans un premier temps, le juge doit fixer le cadre de la peine en déter- minant l'infraction la plus grave, soit celle qui est assortie de la peine-menace la plus élevée. Si plusieurs infractions sont assorties de la même peine-menace, il convient de partir de l’infraction qui entraîne dans le cas concret la sanction la plus élevée (MATHYS, op. cit., p. 157, n. 359). Dans un deuxième temps, le juge fixe la peine de base pour cette infraction (Einsatzstrafe), en tenant compte de tous les éléments pertinents, parmi lesquels les circonstances aggravantes ou atténuantes susmentionnées. Dans une troisième étape, il augmentera cette peine de base au moyen de peines complémentaire pour sanctionner chacune des autres infractions en application du principe d’aggravation (Asperationsprin- zip), en tenant là aussi compte de toutes les circonstances y relatives (ATF 144 IV 217 consid. 3.5.1 et les arrêts cités ; 144 IV 313 consid. 1.1.2). La motivation du jugement doit permettre d'identifier la peine de base et les peines complémentaires pour comprendre comment la peine d'ensemble (Gesamt- strafe) a été formée. Le principe d'aggravation est applicable si l'auteur remplit les conditions de plusieurs peines de même genre. La peine privative de liberté et la peine pécuniaire ne sont pas des sanctions du même genre (144 IV 217 consid. 2.2 et les références citées). La peine pécuniaire constitue la sanction principale dans le domaine de la petite et moyenne criminalité, les peines priva- tives de liberté ne devant être prononcées que lorsque l’Etat ne peut garantir d’une autre manière la sécurité publique. Lorsque tant une peine pécuniaire qu’une peine privative de liberté entrent en considération et que toutes deux ap- paraissent sanctionner de manière adéquate la faute commise, il y a en règle générale lieu, conformément au principe de la proportionnalité, d’accorder la prio- 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 tuation sociale ainsi que de son efficacité du point de vue de la prévention. La faute de l’auteur n’est en revanche pas déterminante (144 IV 313 consid. 1.1.1 et les arrêts cités). Dans la conception de la partie générale du code pénal en vigueur jusqu’à la fin de l’année 2017, la peine pécuniaire constitue la peine prin- cipale. L’intention essentielle au cœur de la révision de la partie générale du code pénal en matière de sanction était d’éviter les courtes peines de prison ou d’arrêt, qui font obstacle à la socialisation de l’auteur, et de leur substituer d’autres sanc- tions (arrêt du Tribunal fédéral 6B_599/2020 du 31 mai 2021 consid. 1.2). Afin de déterminer si l'auteur remplit les conditions de plusieurs peines de même genre, le juge doit d'abord fixer la peine pour chaque infraction, puis examiner les peines qui, prises individuellement, permettent de constituer une peine d'en- semble, car de même genre (144 IV 217 consid. 4.1 et 4.3). Lorsque le principe</w:t>
      </w:r>
    </w:p>
    <w:p>
      <w:r>
        <w:t>- 81 - de l'aggravation de l'art. 49 al. 1 CP est applicable, il ne peut pas conduire à une peine maximale supérieure à la peine qui résulterait du principe du cumul de peines (Kumulationsprinzip) (143 IV 145 consid. 8.2.3).</w:t>
      </w:r>
    </w:p>
    <w:p>
      <w:r>
        <w:t>Le juge doit également apprécier les facteurs liés à l’auteur lui-même (Täterkom- ponente) (MATHYS, Leitfaden Strafzumessung, 2e éd. 2019, n. 227 ss p. 101 ; WIPRÄCHTIGER/KELLER, Basler Kommentar, op. cit., n. 120 ss ad. art. 47 CP ; QUELOZ/MANTELLI-RODRIGUEZ, Commentaire romand, 2e éd. 2021, n. 47 ss ad art. 47 CP). Dans la mesure où ils ne s’attachent pas à l’un ou l’autre des délits commis mais à l’ensemble de ceux-ci, les facteurs aggravants ou atténuants liés à l’auteur ne doivent être pris en compte qu’après avoir déterminé, le cas échéant, la peine d’ensemble provisoire y relative (MATHYS, Leitfaden Strafzumessung, 2e éd. 2019, n. 359 p. 157 et let. c p. 203). Aux termes de l’art. 47 CP, ces facteurs sont les antécédents et la situation personnelle de l’au- teur ainsi que l'effet de la peine sur son avenir. L'absence d'antécédents a en principe un effet neutre sur la fixation de la peine. Elle n’a pas à être prise en considération dans un sens atténuant. Exceptionnellement, il peut toutefois en être tenu compte dans l'appréciation de la personnalité de l'auteur, comme élé- ment atténuant, pour autant que le comportement conforme à la loi de celui-ci soit extraordinaire. La réalisation de cette condition ne doit être admise qu'avec retenue, en raison du risque d'inégalité de traitement (ATF 136 IV 1 consid. 2.6). Relativement à la personne du prévenu, le juge doit notamment prendre en compte sa situation personnelle (âge, santé, formation, origine socioécono- mique), sa réputation, sa vulnérabilité à la peine, son intégration sociale, son attitude et ses comportements après les faits qui lui sont reprochés ainsi que pendant la procédure (aveux, collaboration à l'enquête, remords, prise de cons- cience de sa propre faute ; 134 IV 17 consid. 2.1 ; 129 IV 6 consid. 6.1 ; arrêt du Tribunal fédéral 6B_759/2011 du 19 avril 2012 consid. 1.1 ; QUELOZ/MANTELLI- RODRIGUEZ, op. cit., n. 68 ss ad art. 47 CP).</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 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(WIPRÄCHTI- GER/KELLER, op. cit., n. 40 ad art. 48 CP) ; selon la nature et la gravité de l'infrac- tion, le juge peut cependant aussi tenir compte d'une durée moins importante. Pour déterminer si l'action pénale est proche de la prescription, le juge doit se</w:t>
      </w:r>
    </w:p>
    <w:p>
      <w:r>
        <w:t>- 82 - référer à la date à laquelle les faits ont été souverainement établis, et non au jugement de première instance (moment où cesse de courir la prescription selon l'art. 97 al. 3 CP). Ainsi, lorsque le condamné a fait appel, il faut également pren- dre en considération le moment où le jugement de seconde instance a été rendu dès lors que ce recours a un effet dévolutif (ATF 140 IV 145 consid. 3.1 ; 132 IV 1 consid. 6.2.1). Quant à l’exigence selon laquelle le prévenu doit s’être bien com- porté dans l’intervalle, la doctrine majoritaire estime que cette condition est rem- plie en l’absence de nouvelles infractions, alors que le Tribunal fédéral semble envisager qu’un comportement inconvenant ou incorrect puisse suffire à exclure la circonstance atténuante (PELLET, Commentaire romand, 2e éd. 2021, n. 44 ad art. 48 CP et les références citées).</w:t>
      </w:r>
    </w:p>
    <w:p>
      <w:r>
        <w:t>Lorsque les circonstances atténuantes prévues par l’art. 48 CP sont réalisées, le juge atténue la peine en vertu de l’art. 48a CP (DUPUIS et al., Petit commentaire, Code pénal, 2ème éd. 2017, n. 1 ad. art. 48a CP). Aux termes de cette disposition,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t>Concours rétrospectif 9.3.8.1 En cas de concours rétrospectif, soit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(ATF 145 IV 1 consid. 1.3 ; 142 IV 265 consid. 2.3.1, JdT 2017 IV 129). Cette disposition tend pour l’essentiel à garantir le principe de l’aggravation contenu à l’art. 49 al. 1 CP. Si, en revanche, l'art. 49 al. 2 CP ne peut être appliqué ainsi parce que le genre de peine envisagé pour sanctionner les infractions antérieures au jugement diffère de celui de la sanction déjà pro- noncée, le juge doit retenir une peine cumulative (145 IV 1 consid. 1.3). Si l’auteur ne doit pas être puni plus sévèrement, il ne doit pas non plus être avantagé grâce à l’application de l’art. 49 al. 2 CP (STOLL, Commentaire romand, 2e éd. 2021, n. 90 ad art. 49 CP) 9.3.8.2 Lorsque les conditions nécessaires pour prononcer une peine complémentaire sont remplies, le tribunal fixe tout d’abord une peine d’ensemble hypothétique. Il doit se demander quelle peine aurait été prononcée si toutes les infractions avaient été jugées simultanément selon les principes de l’art. 49 al. 1 CP (ATF 142 IV 265, consid. 2.3.3, JdT 2017 IV 129). La peine de base entrée en force ne peut être modifiée par le deuxième juge (145 IV 1 consid. 1.3 ;</w:t>
      </w:r>
    </w:p>
    <w:p>
      <w:r>
        <w:t>- 83 - 142 IV 265 consid. 2.4.1). Celui-ci doit fixer la peine d’ensemble hypothétique se fondant sur celle-ci et sur les peines à prononcer d’après sa libre appréciation pour les nouvelles infractions commises. Son pouvoir d’appréciation se limite à l’aggravation selon l’art. 49 al. 2 CP (ATF 142 IV 265, consid. 2.4.2, JdT 2017 IV 129). Le Tribunal fédéral, dans un récent arrêt publié, a laissé ou- verte la question de savoir si une peine d’ensemble ultérieure peut encore être formée lorsque les peines à inclure ont déjà été exécutées (ATF 147 IV 108 con- sid. 3.5.1). 9.3.8.3 Pour pouvoir constater si les conditions d’une peine complémentaire conformé- ment à l’art. 49 al. 2 CP sont réunies, le deuxième tribunal doit dans un premier temps (en cas de concours réel en tout cas), fixer et dénommer toutes les peines prévues pour les nouvelles infractions. Le jugement doit révéler quelle peine a été fixée pour chaque infraction et expliquer les motifs qui ont été déterminants pour la quotité de chaque peine (ATF 142 IV 265 consid. 2.4.3). La peine com- plémentaire est la peine prononcée pour les nouveaux faits à juger, laquelle est réduite pour tenir compte de la peine de base en conformité avec le principe de l’aggravation. Pour respecter, lors de la fixation de la peine complémentaire, le principe de l’aggravation selon l’art. 49 al. 2 CP, le deuxième juge, augmente la peine de base entrée en force et les peines prononcées pour les nouveaux faits à juger d’après les principes de l’art. 49 al. 1 CP. La peine de départ est celle afférente à l’infraction la plus grave (abstraitement) de l’ensemble des actes com- mis. Dans l’hypothèse où la peine de base contient l’infraction la plus grave, il convient, dans un premier temps, d’augmenter la peine de base dans une juste proportion des différentes peines à prononcer pour les nouvelles infractions à juger. Dans un second temps, il faut déduire la peine de base de la peine d’en- semble hypothétique, ce qui donne la peine complémentaire (ATF 142 IV 265, consid. 2.4 et références citées).</w:t>
      </w:r>
    </w:p>
    <w:p>
      <w:r>
        <w:rPr>
          <w:b/>
        </w:rPr>
        <w:t>E. 9.4</w:t>
      </w:r>
    </w:p>
    <w:p>
      <w:r>
        <w:t>Fixation de la peine in casu La Cour a reconnu A. coupable d’obtention frauduleuse d’une constatation fausse (art. 253 CP) et de faux dans les titres (art. 251 ch. 1 CP).</w:t>
      </w:r>
    </w:p>
    <w:p>
      <w:r>
        <w:t>Précédentes condamnations 9.4.1.1 A. a déjà fait l’objet de plusieurs condamnations entrées en force (CAR 6.301.137 ss) : − Le 4 mai 2012, il a été reconnu coupable d’une infraction à la loi fédérale sur les étrangers du 16 décembre 2005 (RS 142.20, LEtr, désormais la loi fédérale sur les étrangers et l’intégration [LEI]) et condamné à une</w:t>
      </w:r>
    </w:p>
    <w:p>
      <w:r>
        <w:t>- 84 - peine pécuniaire de 30 jours-amende à CHF 30.- ainsi qu’à une amende de CHF 300.- par le Ministère public du canton de Zurich à UU. (cause C- 1/2008/5874). − Le 20 novembre 2017, il a été reconnu coupable, par jugement SK.2015.22 de la Cour des affaires pénales, d’abus de confiance aggravé (art. 138 ch. 1 et 2 CP) et de faux dans les titres (art. 251 ch. 1 CP). Il a été condamné à une peine privative de liberté, avec sursis, de 24 mois, sous déduction de 4 jours de détention déjà subis, le délai d’épreuve étant fixé à 3 ans. − Le 4 juin 2018, il a été condamné par le Département fédéral des finances (ci-après : DFF) pour diverses violations de la loi sur l’Autorité fédérale de surveillance des marchés financiers 22 juin 2007 (RS 956.1, Loi sur la surveillance des marchés financiers, [LFINMA]) à une peine pécuniaire de 100 jours-amende à CHF 60.-, peine assortie du sursis durant un délai d’épreuve de 2 ans, ainsi qu’à une amende de CHF 3’200.- (cause 442.3-027). 9.4.1.2 Les infractions à juger dans la présente procédure ont été commises entre dé- cembre 2005 et mai 2011, soit avant les condamnations mentionnées ci-devant (supra, consid. II.9.4.1.1). Il convient dès lors d’examiner si une application de l’art. 49 al. 2 CP entre en ligne de compte. 9.4.1.3 Pour pouvoir constater si les conditions d’une peine complémentaire conformé- ment à l’art. 49 al. 2 CP sont réunies, la Cour doit dans un premier temps fixer et dénommer toutes les peines prévues pour les nouvelles infractions (ATF 142 IV 265 consid. 2.4.3).</w:t>
      </w:r>
    </w:p>
    <w:p>
      <w:r>
        <w:t>Le cadre de la peine pour les nouvelles infractions Il s’agit tout d’abord de fixer le cadre de la peine en déterminant dans l’abstrait l’infraction la plus grave – parmi les nouvelles infractions – commise par A., qui a été condamné pour obtention frauduleuse d’une constatation fausse (art. 253 CP) et faux dans les titres (art. 251 ch. 1 CP). En l’espèce, la peine- menace desdites infractions reprochées est équivalente, à savoir une peine pri- vative de liberté de cinq ans. La Cour relève toutefois que l’infraction d’obtention frauduleuse d’une constatation fausse réprime le fait de tromper un Etat, et non un individu ou une entité à caractère privé, et paraît de ce fait plus répréhensible. Elle implique une énergie criminelle supérieure à celle de la création de faux for- mulaires A et le potentiel de nuisance d’un faux passeport est plus important que celui d’un faux formulaire A, qui sert à apprécier le respect de la LBA. C’est par</w:t>
      </w:r>
    </w:p>
    <w:p>
      <w:r>
        <w:t>- 85 - conséquent l’infraction d’obtention frauduleuse d’une constatation fausse qui constitue l’infraction la plus grave et qui entraînera pour A. la peine la plus élevée.</w:t>
      </w:r>
    </w:p>
    <w:p>
      <w:r>
        <w:t>Obtention frauduleuse d’une constatation fausse (art. 253 CP cum art. 255 CP) 9.4.3.1 A. a été reconnu coupable d’obtention frauduleuse d’une constatation fausse (art. 253 CP cum art. 255 CP, ch. 1.1.1 de l’acte d’accusation nos 1 et 2). Dans la mesure où cette disposition offre le choix entre une peine privative de liberté et une peine pécuniaire, il convient de déterminer le genre de peine applicable. 9.4.3.2 Dans la conception de la partie générale du code pénal en vigueur jusqu’à la fin de l’année 2017, la peine pécuniaire constituait la peine principale. L’intention essentielle au cœur de la révision de la partie générale du code pénal en matière de sanction était d’éviter les courtes peines de prison ou d’arrêt, qui font obstacle à la socialisation de l’auteur, et de leur substituer d’autres sanctions (arrêt du Tribunal fédéral 6B_599/2020 du 31 mai 2021 consid. 1.2). Les peines privatives de liberté ne doivent dès lors être prononcées que lorsque l’Etat ne peut garantir d’une autre manière la sécurité publique (ATF 144 IV 313 consid. 1.1.1). En l’es- pèce, eu égard à l’importante somme indument perçue par le prévenu, à savoir USD 200'000.-, au fait qu’il a porté atteinte à la fiabilité des passeports en trom- pant une autorité étrangère et qu’il n’a pas montré de remords, la Cour considère adéquat de retenir une peine privative de liberté, la jugeant par ailleurs plus effi- cace du point de vue de la prévention. 9.4.3.3 Du point de vue objectif, la gravité de la lésion est importante. L’infraction portait en effet sur un bien juridique d’importance, à savoir la fiabilité des passeports. A. a joué un rôle fondamental dans l’obtention des deux faux passeports irlandais. Il a proposé d’obtenir une nouvelle identité pour F. et E. et est entré en contact avec I., qui a fourni les passeports. Il a agi comme acteur et organisateur et en a retiré un important bénéfice. Le mode d’exécution était par ailleurs sophistiqué, la falsification exploitant une défaillance du système d’émission des passeports en Irlande étant formellement impossible à détecter. Du point de vue subjectif, le prévenu a agi intentionnellement, pour un mobile de nature purement pécuniaire. Disposant d’une situation financière personnelle favorable, il lui était loisible de ne pas passer à l’acte. Il a fait preuve d’une forte volonté délictuelle en acceptant de tromper une autorité administrative, de sorte que sa culpabilité est importante. Au vu de ce qui précède, la Cour fixe la peine privative de liberté à 10 mois.</w:t>
      </w:r>
    </w:p>
    <w:p>
      <w:r>
        <w:t>- 86 - 9.4.3.4 Facteurs liés à l’auteur S’agissant des facteurs liés à l’auteur lui-même, la Cour relève les éléments suivants : − Au sujet de ses antécédents judiciaires, A. a fait l’objet de trois condam- nations entrées en force (supra, consid. II.9.4.1.1). Il n’y a toutefois pas lieu d’en tenir compte ici, ces condamnations devant être prise en consi- dération lors de la fixation de la peine complémentaire (infra, con- sid. II.9.4.6). − A., aujourd’hui âgé de 62 ans, était en bonne santé au moment de la commission des infractions. Selon I’expertise du 30 mai 2016 du Dr FF. (TPF 157.510.022 ss), il était capable d’apprécier le caractère illicite de ses actes et de se déterminer d’après cette appréciation au moment des faits (TPF 157.510.043). A cette époque, l’expert a relevé une réaction dépressive Iégère et des traits antisociaux qui n’étaient toutefois pas de nature à diminuer sa capacité de discernement (TPF 510.042). Si son état de santé physique s’est dégradé depuis lors, A., à l’occasion des débats d’appel, en novembre 2021, a toutefois expliqué que la chimiothérapie qui lui avait été prescrite pour le traitement de son cancer s’était achevée quelques semaines auparavant (CAR 8.401.004, lignes 33 à 38). La Cour souligne par ailleurs que les informations transmises par l’appelant au sujet de son état de santé doivent être interprétées avec prudence à la lumière d’une part des événements ayant conduit à son jugement par défaut en première instance (supra, consid. I.1.4.3.3) et d’autre part des informations incomplètes qu’il a données en lien avec sa capacité à participer aux débats d’appel (supra, consid. I.5.3.1). Eu égard à ce qui précède, une légère atténuation devrait par conséquent être accordée pour tenir compte de l’état de santé de A. Celle-ci est toutefois largement compensée par les effets de son comportement en procédure, que la Cour aborde à présent. − Le comportement de A. durant la procédure a été problématique. Les rap- ports de prison font état d’un « comportement inadapté et inadéquat aussi bien envers le personnel de surveillance, le service médical qu’envers ses codétenus ». Un transfert dans un autre établissement de détention a d’ailleurs été requis et opéré en 2009 (MPC 06-01-0242 s.). Sa collabo- ration avec les autorités pénales n’a pas été bonne, que ce soit au cours de l’enquête ou lors des audiences auprès des tribunaux, étant en parti- culier souligné qu’il ne s’est pas présenté aux deux audiences de pre- mière instance et qu’il a refusé, à réitérées reprises, de se conformer aux</w:t>
      </w:r>
    </w:p>
    <w:p>
      <w:r>
        <w:t>- 87 - instructions de la Cour, notamment en quittant le tribunal, le 6 octobre 2021, avant que la décision de la Cour n’ait pu lui être notifiée, alors même qu’il lui avait été demandé d’attendre que la Cour prenne sa déci- sion au sujet de sa participation aux débats d’appel (supra, D.15). Il a en outre persévéré dans son comportement délictueux après l’ouverture de la procédure pénale à son encontre. Au cours de cette dernière, et no- tamment lors de la procédure d’appel, il n’a pas fait preuve de prise de conscience de ses fautes, remettant au contraire la responsabilité sur d’autres personnes, et n’a montré aucun remords. − Il ne saurait être retenu que A. a payé un prix personnel important, du fait de la présente procédure, justifiant une diminution de sa peine. Il est en particulier relevé que la couverture médiatique n’a pas été d’une intensité particulière et que l’atteinte à sa réputation au sein du milieu bancaire est à mettre en relation avec les infractions qu’il a effectivement commises. Vu ce qui précède, la Cour doit tenir compte, comme facteur aggravant, de la situation personnelle – et en particulier du comportement – de A. durant la pro- cédure, et augmenter la peine de 10%. 9.4.3.5 Ecoulement du temps L’infraction d’obtention frauduleuse d’une constatation fausse (art. 253 CP) se prescrit par 15 ans (art. 97 al. 1 let. c aCP). Les actes pour lesquels A. a fait l’objet d’une condamnation ont été commis entre février et juin 2008. Au moment où le présent arrêt a été rendu, les deux tiers du délai de prescription de l’infrac- tion de corruption passive s’étaient donc largement écoulés. En l’absence de nouvelle condamnation, les conditions d’application de la circonstance atté- nuante prévue par l’art. 48 let. e CP sont réalisées et il doit en être tenu compte à hauteur de 30% en faveur de A.. 9.4.3.6 Fixation de la peine 9.4.3.7 La peine privative de liberté de 10 mois doit être majorée de 10%, à hauteur de</w:t>
      </w:r>
    </w:p>
    <w:p>
      <w:r>
        <w:rPr>
          <w:b/>
        </w:rPr>
        <w:t>E. 11</w:t>
      </w:r>
    </w:p>
    <w:p>
      <w:r>
        <w:t>mois, pour tenir compte de la situation personnelle et du comportement durant la procédure du prévenu, puis diminuée de 30%, à hauteur de 8 mois (arrondi), en raison de l’écoulement du temps.</w:t>
      </w:r>
    </w:p>
    <w:p>
      <w:r>
        <w:t>- 88 -</w:t>
      </w:r>
    </w:p>
    <w:p>
      <w:r>
        <w:t>Faux dans les titres (art. 251 ch. 1 CP) A. a été reconnu coupable de plusieurs infractions de faux dans les titres au sens de l’art. 251 ch. 1 CP. La Cour part des infractions en lien avec quinze faux for- mulaires A, soit sept formulaires A concernant F. et E. (ch. 1.1.3 de l’acte d’ac- cusation, nos 13, 14, 15, 16, 17, 20 et 22) ainsi que huit autres formulaires A (ch. 1.3, 1.4 et 1.5 de l’acte d’accusation, nos 25, 26, 27, 28, 30, 35, 36 et 41), auxquels il convient d’ajouter l’infraction liée au formulaire A n° 24 pour lequel la condamnation en première instance est entrée en force et dont la peine avait été fixée par les premiers juges, de manière globale, avec les infractions précitées (jugement SK.2019.18 consid. 16.2.2.4). En effet, ce groupe d’infractions en- traîne la sanction la plus élevée. S’agissant du genre de la peine, la Cour consi- dère adéquat de retenir une peine privative de liberté eu égard à l’importante atteinte à la réputation du système bancaire, à la répétition des actes délictueux et à l’absence de prise de conscience de la part de A. Elle apparaît au demeurant plus efficace du point de vue de la prévention. La Cour poursuit et termine son analyse en abordant les infractions en lien avec les faux permis de conduire lettons (ch. 1.1.1 de l’acte d’accusation, nos 5 et 6), puis avec celles en lien avec les copies des faux passeports irlandais (ch. 1.1.1 de l’acte d’accusation, nos 7, 11 et 12), les infractions en lien avec les faux permis de conduire étant traitées en premier car elles entraînent une sanction plus éle- vée. La gravité de ces actes n’apparaissant pas très importante, tant la peine pécuniaire que la peine privative de liberté peuvent servir à sanctionner la faute commise. Conformément à la jurisprudence, il convient d’accorder la priorité à la première. 9.4.4.1 Infractions en lien avec seize faux formulaires A Du point de vue objectif, la gravité de la lésion est importante. A. a ainsi réalisé l’infraction en lien avec seize faux formulaires A, soit sept formulaires A concer- nant F. et E. ainsi que neuf autres formulaires A. Le système mis en place par le prévenu a permis de tromper les banques sur l’identité réelle des ayants droit économiques des relations bancaires, de sorte que ses clients ont pu se sous- traire au contrôle des banques et des autorités. S’agissant du mode d’exécution, s’il n’était pas spécialement sophistiqué, dans la mesure où il impliquait simple- ment d’inscrire le nom d’un tiers sur un formulaire A, il convient de relever, s’agis- sant des infractions en lien avec les clients russes, qu’elles s’inscrivaient dans la suite de l’obtention des faux passeports irlandais. Les seize infractions en cause concernaient par ailleurs de nombreuses relations bancaires, au sein d’établis- sements différents, et portaient sur d’importantes sommes d’argent, de sorte</w:t>
      </w:r>
    </w:p>
    <w:p>
      <w:r>
        <w:t>- 89 - qu’elles ont mis à mal la réputation du système bancaire. Du point de vue sub- jectif, force est de constater que pour ces infractions également, A. a agi par appât du gain. Disposant d’une situation financière personnelle favorable, il lui était loisible de ne pas passer à l’acte. Il a fait preuve d’une volonté délictuelle conséquente en agissant sur plusieurs années, de 2007 à 2011, et en poursui- vant son comportement pénalement répréhensible malgré l’ouverture d’une en- quête contre lui. Il a enfin sciemment refusé de respecter ses obligations en tant qu’intermédiaire financier. Sa culpabilité est dès lors importante. Au vu de ce qui précède, la Cour fixe la peine privative de liberté à 9 mois pour les infractions liées à seize faux formulaires A. La Cour renvoie ici à l’examen des facteurs liés à l’auteur effectué en lien avec l’infraction d’obtention frauduleuse d’une constatation fausse (supra, con- sid. II.9.4.3.4). Quant au raisonnement de la Cour au sujet de l’écoulement du temps en lien avec cette infraction, il est également transposable en l’espèce, dès lors que le délai de prescription est le même pour l’infraction de faux dans les titres. Il convient donc également de s’y référer ici (supra, consid. II.9.4.3.5). La peine privative de liberté de 9 mois doit par conséquent être majorée de 10%, à hauteur de 10 mois (arrondi), pour tenir compte de la situation personnelle et du comportement durant la procédure du prévenu, puis diminuée de 30%, à hau- teur de 7 mois, en raison de l’écoulement du temps. Il en découle que la peine privative de liberté de 8 mois pour l’infraction d’obten- tion frauduleuse d’une constations fausse (art. 253 CP cum art 255 CP) doit être augmentée de 7 mois pour l’infraction de faux dans les titres (art. 251 ch. 1 CP), ce qui représente une peine de 15 mois. 9.4.4.2 Infractions en lien avec les faux permis de conduire lettons Du point de vue objectif, la gravité de la lésion n’est pas négligeable. L’infraction portait en effet sur un bien juridique d’importance, à savoir la fiabilité des permis de conduire, étant toutefois précisé que leur fiabilité est moindre que celle des passeports. A. a à nouveau joué un rôle fondamental dans l’obtention des deux faux permis de conduire lettons, étant rappelé que F. et E. ont acquis un paquet comprenant à la fois les faux permis de conduire en question et les faux passe- ports irlandais. A. a ainsi proposé d’obtenir une nouvelle identité pour F. et E. et est entré en contact avec I. pour ce faire. Il a agi comme acteur et organisateur et en a retiré un important bénéfice. S’agissant du mode opératoire, les permis de conduire obtenus ne sont pas authentiques et n’ont pas été émis par des autorités officielles. Du point de vue subjectif, à l’image de ce qui fut le cas pour l’obtention des faux passeports irlandais, le prévenu a agi intentionnellement,</w:t>
      </w:r>
    </w:p>
    <w:p>
      <w:r>
        <w:t>- 90 - pour un mobile de nature purement pécuniaire. Disposant d’une situation finan- cière personnelle favorable, il lui était loisible de ne pas passer à l’acte. Or, il a fait preuve d’une volonté délictuelle non négligeable en créant de fausses pièces de légitimation. Il convient toutefois de relever que ces infractions sont étroite- ment liées à l’obtention des faux passeports irlandais, de sorte que la faute doit être relativisée. Au vu de ce qui précède, la Cour fixe la peine à 120 jours-amende pour les in- fractions liées aux faux permis de conduire lettons. 9.4.4.3 Infractions en lien avec les copies des faux passeports irlandais Du point de vue objectif, la gravité de la lésion n’est pas négligeable. A. a utilisé la copie des faux passeports irlandais afin d’ouvrir des relations bancaires pour F. et de E. sous de fausses identités. Le système mis en place par le prévenu a permis de tromper les banques sur l’identité réelle des ayants droit économiques des relations bancaires, de sorte que ses clients ont pu se soustraire au contrôle des autorités, mettant à mal au passage la réputation du système bancaire. Du point de vue subjectif, le prévenu a encore une fois agi par appât du gain, ce alors qu’il disposait d’une situation financière personnelle favorable lui permettant de ne pas passer à l’acte. Il convient toutefois de relever que ces infractions, à l’instar de celles concernant les faux permis de conduire, sont étroitement liées à l’obtention des faux passeports irlandais, de sorte que la faute doit être relati- visée. Au vu de ce qui précède, la peine de 120 jours-amende en lien avec les faux permis de conduire lettons doit être augmentée de 60 jours-amende pour les infractions liées aux copies des faux passeports irlandais. La peine de 180 jours-amende doit par ailleurs être majorée de 10%, à hauteur de 200 jours-amende (arrondi), pour tenir compte de la situation personnelle et du comportement durant la procédure du prévenu, puis diminuée de 30%, à hau- teur de 140 jours-amende, en raison de l’écoulement du temps (supra, con- sid. II.9.4.4.1).</w:t>
      </w:r>
    </w:p>
    <w:p>
      <w:r>
        <w:t>Synthèse des peines concernant les nouvelles infractions Pour les nouvelles infractions, la Cour fixe les peines suivantes : − peine privative de liberté de 15 mois ; − peine pécuniaire de 140 jours-amende.</w:t>
      </w:r>
    </w:p>
    <w:p>
      <w:r>
        <w:t>- 91 -</w:t>
      </w:r>
    </w:p>
    <w:p>
      <w:r>
        <w:t>Peine complémentaire A. ayant commis les infractions à l’origine de la présente procédure avant les trois condamnations mentionnées ci-devant dont il a fait l’objet dans le cadre d’autres procédures, la Cour doit à présent fixer les peines complémentaires (peine privative de liberté et peine pécuniaire).</w:t>
      </w:r>
    </w:p>
    <w:p>
      <w:r>
        <w:t>Il convient par ailleurs de relever, s’agissant de la possibilité de prononcer une peine complémentaire alors que le délai d’épreuve de la peine avec sursis pro- noncée en 2017 est déjà écoulé, que le Tribunal fédéral, dans un récent arrêt publié, a laissé ouverte la question de savoir si une peine d’ensemble ultérieure pouvait encore être formée lorsque les peines à inclure ont déjà été exécutées (ATF 147 IV 108 consid. 3.5.1). Or, en l’espèce, il s’impose de prononcer une peine complémentaire, dès lors que le prévenu ne doit pas être avantagé grâce à l’application de l’art. 49 al. 2 CP (STOLL, Commentaire romand, 2e éd. 2021, n. 90 ad art. 49 CP), ce qui serait pourtant le cas en l’absence de peine d’en- semble eu égard à la possibilité pour A. de bénéficier d’un sursis (partiel) à l’exé- cution de la peine en lien avec les nouvelles infractions (art. 42 et 43 aCP). 9.4.6.1 Peine privative de liberté Parmi les infractions pour lesquelles A. a fait l’objet d’une peine privative de li- berté, celle d’abus de confiance (art. 138 ch. 1 et 2 CP) est la plus grave (abs- traitement). La peine-menace qui y est associée, à savoir 10 ans de peine priva- tive de liberté, est en effet la plus importante. La peine de base, à savoir la peine privative de liberté de 24 mois prononcée par le jugement de la Cour des affaires pénales SK.2015.22 du 20 novembre 2017, est par conséquent la peine de dé- part. Il s’ensuit que la peine d’ensemble hypothétique équivaut à 39 mois de peine privative de liberté, à savoir la peine de base de 24 mois à laquelle il faut additionner la peine de 15 mois prononcée dans le cadre de la présente procé- dure. En déduisant la peine de base de la peine d’ensemble hypothétique, on obtient la peine complémentaire, à savoir 15 mois de peine privative de liberté (39-24=15). 9.4.6.2 Peine pécuniaire Quant aux infractions pour lesquelles A. a fait l’objet d’une peine pécuniaire, celle de faux dans les titres (art. 251 ch. 1 CP), qui a une peine-menace de 5 ans de peine privative de liberté, est la plus grave (abstraitement). La peine pécuniaire de 140 jours-amende prononcée dans la présente procédure correspond ainsi à la peine de base. Il s’ensuit que la peine d’ensemble hypothétique équivaut à 270 jours-amende, à savoir la peine de base de 140 jours-amende à laquelle il faut</w:t>
      </w:r>
    </w:p>
    <w:p>
      <w:r>
        <w:t>- 92 - additionner les peines de 30 jours-amende, prononcée le 4 mai 2012 par le Mi- nistère public du canton de Zurich et de 100 jours-amende, prononcée le 4 juin 2018 par le DFF. En déduisant les peines de départ de la peine d’ensemble hy- pothétique, on obtient la peine complémentaire, à savoir 140 jours-amende (270- 30-100=140). 9.4.6.3 Montant du jour-amende A. est le père de trois enfants, dont un enfant mineur, CCCCC., né en 2006 d’une seconde union avec II., et est actuellement marié avec DDDDD., laquelle n’exer- cerait pas d’activité lucrative (CAR 6.301.104 et 8.401.018, ligne 8). Il n’a pas transmis le formulaire sur sa situation personnelle et patrimoniale en appel. Il l’a en revanche fait en première instance, toutefois sans y joindre la moindre pièce justificative (TPF 157.231.4.007 ss). Il ressort de ce formulaire qu’il n’aurait au- cun revenu, qu’il posséderait des immeubles, qu’il aurait des dettes pour un mon- tant total de CHF 7'000'000.-, que ses frais mensuels liés à l’assurance-maladie seraient de CHF 1’000.- et qu’il verserait une contribution de CHF 2'000.- au maintien de son fils CCCCC. A noter par ailleurs qu’il a déclaré un revenu de CHF 150'000.- par an lors d’une audition en 2009, auquel s’ajoutait, toujours se- lon ses dires, un bonus annuel de CHF 100’000.- (MPC 13-02-0197, lignes 26 ss). Lors de l’audience d’appel, il a déclaré que sa vie professionnelle avait connu une fin prématurée et que les prestations d’assurances sociales lui avaient été refusées (CAR 8.401.005, lignes 34 ss ; voir également CAR 8.401.016, ligne 47, et 017, ligne 46). Il a ajouté ne plus avoir de revenus pour l’année en cours (CAR 8.401.006, lignes 4 s.). Selon la déclaration d’impôt de A. pour l’année 2020 (CAR 8.301.104 ss), obtenue par la Cour en amont des débats d’appel, il disposerait d’une fortune mobilière d’une valeur de CHF 840'202.- et d’une fortune immobilière d’une valeur de CHF 1'390'000.-. Ses dettes se monteraient à CHF 8'000'000.-. Ses dettes à l’endroit des autorités communales, cantonales et fédérales ont en outre donné lieu à diverses pour- suites (voir, à titre d’exemples, CAR 6.301.120 et 122). Il ressort enfin du dossier qu’il voyage fréquemment, notamment entre Chypre, où il semble avoir des at- taches, et la Suisse. Tenant compte de ce qui précède et eu égard à l’impact que les procédures me- nées contre A. ont nécessairement eu sur son revenu, la Cour évalue son revenu hypothétique à CHF 150’000.- par année. Il convient de déduire 30% de ce re- venu pour l’entretien de son fils mineur et de son épouse, soit 15% chacun, ainsi que les sommes forfaitaires de CHF 500.- par mois au titre de l’assurance mala- die et CHF 1’500.- par mois pour les impôts. Le montant obtenu, à savoir CHF 225.- par jour, est enfin réduit d’environ 10% en conformité avec la jurispru- dence pour tenir compte de la contrainte économique croissante en proportion</w:t>
      </w:r>
    </w:p>
    <w:p>
      <w:r>
        <w:t>- 93 - de la durée de la peine (ATF 134 IV 60 consid. 6.5.2 ; arrêt du Tribunal fédéral 6B_351/2010 du 31 août 2010 consid. 1.1). Eu égard à ce qui précède, il y a donc lieu de fixer le jour-amende à CHF 200.-.</w:t>
      </w:r>
    </w:p>
    <w:p>
      <w:r>
        <w:t>Sursis Selon les termes de l’art. 42 al. 1 aCP en vigueur à l’époque des faits, le juge suspend en règle générale l’exécution d’une peine pécuniaire, d’un travail d’inté- rêt général ou d’une peine privative de liberté de six mois au moins et de deux ans au plus lorsqu’une peine ferme ne paraît pas nécessaire pour détourner l’au- teur d’autres crimes ou délits. Le sursis est la règle. On ne peut s’en écarter qu’en présence d’un pronostic défavorable. Il prime en cas d’incertitude (ATF 135 IV 180 consid. 2.1 ; 134 IV 5 consid. 4.4.2). A teneur de l’art. 43 al. 1 aCP, le juge peut suspendre partiellement l’exécution d’une peine pécu- niaire, d’un travail d’intérêt général ou d’une peine privative de liberté d’un an au moins et de trois ans au plus afin de tenir compte de façon appropriée de la faute de l’auteur. Selon la jurisprudence, en cas de concours rétrospectif, soit lorsque le juge doit prononcer une condamnation pour une infraction que l’auteur a commise avant d’avoir été condamné pour une autre infraction, la durée déterminante pour l’oc- troi du sursis − ou du sursis partiel − est celle résultant de l’addition de la peine de base et de la peine complémentaire (ATF 145 IV 377 consid. 2.2 et les réfé- rences citées). 9.4.7.1 Peine privative de liberté Dans le cas d’espèce, l’addition de la peine de base entrée en force de 24 mois et de la peine complémentaire de 15 mois représente une somme de 39 mois. Le sursis (entier ou partiel) étant exclu pour une peine d’une telle durée, la peine complémentaire de 15 mois doit être ferme. La Cour souligne par ailleurs que lorsque, comme en l’espèce, la peine complé- mentaire engendre une peine d’ensemble supérieure à la limite des deux ans, la peine complémentaire ne fait pas tomber le sursis accordé pour la peine de base, étant précisé que le jugement à l’origine de la peine de base est par définition entré en force (KUHN/VUILLE, Commentaire romand, n. 15 ad art. 42 CP). 9.4.7.2 Peine pécuniaire La Cour doit déterminer si une peine ferme paraît nécessaire pour détourner l’au- teur d’autres crimes ou délits. S’agissant des antécédents judiciaires de A., la</w:t>
      </w:r>
    </w:p>
    <w:p>
      <w:r>
        <w:t>- 94 - Cour rappelle que les trois condamnations, désormais entrées en force, qui sont intervenues en amont de la présente procédure d’appel ont déjà été prises en compte dans le cadre de la fixation de la peine complémentaire, de sorte qu’il n’y a pas lieu d’en tenir compte dans le présent examen relatif à la question de l’oc- troi du sursis (supra, consid. II.9.4.3.4). Il est également rappelé que A. n’a pas fait l’objet d’une nouvelle condamnation (supra, consid. II.9.4.3.5), ce qui doit tou- tefois être mis en balance avec l’absence de prise de conscience dont il a fait preuve au cours de la procédure. Le prévenu est âgé de 62 ans et a connu des problèmes de santé dont il est difficile d’évaluer précisément l’impact actuel sur sa personne, notamment en raison des informations contradictoires dont il a fait part à la Cour (supra, consid. II.9.4.3.4). Le dossier ne permet pas non plus d’éta- blir si A. a effectivement cessé ses activités professionnelles, conformément à ce qu’il a déclaré en audience d’appel (CAR 8.401.005, lignes 34 s.), étant relevé que certains indices mis en lumière par le MPC laissent penser le contraire (CAR 8.401.017). Au vu de ce qui précède, il convient de constater que la Cour ne peut pas, au vu des éléments figurant au dossier, émettre un pronostic défa- vorable à l’encontre du prévenu. Il est rappelé que le sursis prime en cas d’incer- titude, raison pour laquelle il convient de suspendre l’exécution de la peine pé- cuniaire complémentaire de 140 jours-amende, le délai d’épreuve étant fixé à deux ans (art. 44 al. 1 aCP).</w:t>
      </w:r>
    </w:p>
    <w:p>
      <w:r>
        <w:t>Détention provisoire En vertu de l’art. 51 CP, première phrase, le juge impute sur la peine la détention avant jugement subie par l’auteur dans le cadre de l’affaire qui vient d’être jugée ou d’une autre procédure. En l’espèce, A. a été en détention provisoire du 22 juillet 2009 au 15 octobre 2009, soit durant 86 jours (supra, A.2). Il a par ailleurs été privé de liberté du 17 novembre 2021 à 19h15 au 18 novembre 2021 à 18h31, en exécution du mandat d’amener décerné à son encontre, soit durant un jour supplémentaire (CAR 8.200.044 et 10.506.037). Ces 87 jours de détention doivent être imputés sur la peine privative de liberté de 15 mois. A. a par ailleurs été détenu entre le</w:t>
      </w:r>
    </w:p>
    <w:p>
      <w:r>
        <w:rPr>
          <w:b/>
        </w:rPr>
        <w:t>E. 11.1</w:t>
      </w:r>
    </w:p>
    <w:p>
      <w:r>
        <w:t>Les premiers juges ont ordonné la confiscation, en application de l’art. 69 al. 1 CP, des documents suivants, séquestrés dans le cadre de la procédure, en vue de leur restitution aux autorités estoniennes compétentes (jugement SK.2019.18 consid. 19.3.3) : − un passeport estonien n° 2 établi au nom de A., émis le 25 mars 2010 ; − un permis de conduire estonien n° 3, format carte de crédit, établi au nom de A., émis le 29 juin 2011.</w:t>
      </w:r>
    </w:p>
    <w:p>
      <w:r>
        <w:t>Pour rappel, A. a été acquitté, en première instance, de l’infraction de faux dans les titres (art. 251 ch. 1 CP) en lien avec les documents précités (ch. 1.6 de l’acte d’accusation, nos 42 et 43). Cet acquittement est entré en force (supra, con- sid. I.6.2).</w:t>
      </w:r>
    </w:p>
    <w:p>
      <w:r>
        <w:t>S’agissant des documents séquestrés, comme l’a relevé à juste titre l’autorité précédente, leur remise en circulation serait susceptible de compromettre l’ordre public, dès lors qu’il s’agit de faux. La Cour confirme par conséquent leur confis- cation et renvoie, en application de l’art. 82 al. 4 CPP, à l’examen de l’autorité précédente, dès lors qu’il ne prête pas le flanc à la critique (SK.2019.18 con- sid. 17.1), étant souligné que A. a certes contesté le prononcé des premiers juges à ce sujet (CAR 1.100.185), mais qu’il n’a pas abordé la confiscation des docu- ments estoniens de manière spécifique dans sa déclaration d’appel et à l’occa- sion des plaidoiries.</w:t>
      </w:r>
    </w:p>
    <w:p>
      <w:r>
        <w:t>- 98 -</w:t>
      </w:r>
    </w:p>
    <w:p>
      <w:r>
        <w:rPr>
          <w:b/>
        </w:rPr>
        <w:t>E. 11.2</w:t>
      </w:r>
    </w:p>
    <w:p>
      <w:r>
        <w:t>A. demande la levée des séquestres sur les autres objets ainsi que leur restitution (CAR 8.100.201). Il convient toutefois de relever que la modification du dispositif du jugement de première instance requise par l’appelant en lien avec lesdits ob- jets serait la conséquence de son acquittement. Eu égard à la confirmation, en appel, de toutes les condamnations prononcées en première instance, la pré- sente requête doit être rejetée. Les séquestres sur les autres objets, tels que figurant sous les rubriques 7 et 8 de l’inventaire à l’acte d’accusation du 25 mars 2019, sont par conséquent maintenus (art. 263 al. 1 let. a CPP). La Cour, à l’ins- tar de l’autorité précédente, constate, au sujet des objets séquestrés figurant à l’annexe 4 de l’acte d’accusation (provenant notamment de perquisitions chez A. et la société n° 1, les 22 juillet, 18 août et 12 octobre 2009, ainsi que les 25 et 26 avril 2013, enregistrés à la rubrique 8), qu’il n’est pas exclu qu’ils puissent servir de moyens de preuve dans la procédure parallèle SK.2023.29 (ancienne- ment SK.2019.12 et SK.2022.22, étant précisé que la décision de la Cour d’appel du Tribunal pénal fédéral CA.2022.18 du 8 août 2023 de renvoyer la cause à l’autorité précédente a été attaquée auprès du Tribunal fédéral) dans la mesure où les procédures étaient jointes à l’origine. Le sort de ces objets séquestrés devra ainsi être décidé dès que la décision finale sera entrée en force dans la procédure parallèle SK.2023.29. 12. Valeurs patrimoniales séquestrées 12.1 A., eu égard à ses conclusions tendant à son acquittement, requiert la levée des séquestres sur les valeurs patrimoniales énumérées au chiffre III/1 de l’acte d’ac- cusation, demandant que celles-ci lui soient restituées (CAR 1.100.201). Le MPC soutient qu’il se justifie de maintenir les séquestres sur les valeurs patrimoniales tels qu’énumérés au chiffre III/1 de l’acte d’accusation en vue de l’exécution de la créance compensatrice et de la couverture des frais de procédure (CAR 8.200.063 et 8.300.058). 12.2 Le séquestre peut être ordonné en vue de l'exécution d'une créance compensa- trice (art. 71 al. 3, 1ère phrase CP). Le séquestre en couverture des frais tend exclusivement à la sauvegarde des intérêts publics, soit à garantir le recouvre- ment de la future dette de droit public du prévenu (ATF 119 Ia 453 consid. 4d). L'art. 268 al. 1 CPP précise à cet égard que le patrimoine d'un prévenu peut être séquestré dans la mesure qui paraît nécessaire pour couvrir les frais de procé- dure et les indemnités à verser (let. a) ainsi que les peines pécuniaires et les amendes (let. b). L'alinéa 2 de cette disposition ajoute que, lors du séquestre, l'autorité pénale tient compte du revenu et de la fortune du prévenu et de sa famille. Le séquestre en couverture des frais peut porter sur tous les biens et</w:t>
      </w:r>
    </w:p>
    <w:p>
      <w:r>
        <w:t>- 99 - valeurs du prévenu, même ceux qui n'ont pas de lien de connexité avec l'infrac- tion (141 IV 360 consid. 3.1 ; arrêt du Tribunal fédéral 1B_123/2022 du 9 août 2022 consid. 2.2).</w:t>
      </w:r>
    </w:p>
    <w:p>
      <w:r>
        <w:t>Pour rappel, selon le chiffre III/1 de l’acte d’accusation (TPF 157.100.033), lu en parallèle avec les ordonnances de séquestre des 1er mai et 19 novembre 2013 et le courrier du MPC du 14 novembre 2019, des valeurs patrimoniales à hauteur de CHF 322’720.-, EUR 187’226.31 et USD 1’200.- ont été séquestrées à l’issue de la perquisition des 25 et 26 avril 2013 des locaux de la société n° 1 à Z. Ces valeurs sont déposées sur un compte auprès de la Banque nationale suisse (ci- après : BNS). Lors de la même perquisition, d’autres valeurs patrimoniales ont été saisies (MPC 08-01-0228 ss, 0238 ss ; TPF 157.510.050 s.). Elles n’ont pas été déposées à la BNS, mais remises à la Cour des affaires pénales avec le dossier parallèle SV.09.0135-FAL le 14 mars 2019, soit quelques jours avant la réception, par l’autorité de première instance, de l’acte d’accusation dans le cadre la présente procédure (supra, A.9). Ces valeurs ont été séquestrées dans toutes les procédures conduites pas le MPC contre A. Toujours selon le chiffre III/1 de l’acte d’accusation, la somme de EUR 150’000.- a été séquestrée à la suite de la perquisition, le 22 mai 2012, du coffre n° 56 loué par la société n° 1 auprès de la banque n° 5 à Z. Cette somme a fait l’objet d’une ordonnance ren- due le 23 mai 2012 dans le cadre de la procédure SV.09.0135-FAL (MPC 08-01- 0153 ss), étant précisé qu’à cette date, cette procédure n’était pas encore dis- jointe de la procédure SV.12.0743-FAL à l’origine de la présente cause. Cette somme est déposée sur le compte précité auprès de la BNS (TPF 157.510.057).</w:t>
      </w:r>
    </w:p>
    <w:p>
      <w:r>
        <w:t>Les premiers juges ont maintenu les séquestres des valeurs patrimoniales, tels qu’énumérés au chiffre III/1 de l’acte d’accusation (jugement SK.2019.18 con- sid. 19.4.3).</w:t>
      </w:r>
    </w:p>
    <w:p>
      <w:r>
        <w:t>La Cour relève que la société n° 1, à l’époque des perquisitions mentionnées précédemment, était contrôlée par A. (voir notamment MPC 12-01-0037 et 0058, MPC 13-03-0247 et MPC 18-05-0071 ; voir également les déclarations de A., qui se refuse à donner des détails sur l’actionnariat de la société n° 1 [MPC 13-02- 0355]) et qu’il y a identité entre le patrimoine de ce dernier et celui de la société n° 1 (ATF 140 IV 57 consid. 4.1.2). L’appelant conclut d’ailleurs à ce que les valeurs patrimoniales séquestrées – dans les locaux de la société n° 1 et dans un coffre loué par la société n° 1 auprès die la banque n° 5 – lui soient person- nellement restituées.</w:t>
      </w:r>
    </w:p>
    <w:p>
      <w:r>
        <w:t>La Cour rappelle en outre que les demandes de levées de séquestres – concer- nant les valeurs patrimoniales dont il est question ici – formées par A., au nom de la société n° 6, et QQ., dans le cadre de la procédure de première instance,</w:t>
      </w:r>
    </w:p>
    <w:p>
      <w:r>
        <w:t>- 100 - ont été rejetées (jugement SK.2019.18, A.58 et A.60). Les requêtes de a société n° 6 et QQ. tendant à leur participation à la présente procédure d’appel ont éga- lement été rejetées (supra, D.8 et D.20).</w:t>
      </w:r>
    </w:p>
    <w:p>
      <w:r>
        <w:t>Dès lors que A. devra s’acquitter d’une dette d’un montant de CHF 216'598.-, correspondant à USD 200'000.-, que ses dettes à l’endroit des autorités commu- nales, cantonales et fédérales ont donné lieu à diverses poursuites (voir, à titre d’exemples, CAR 6.301.120 et 122), que le prévenu est condamné à supporter une partie des frais de procédure (infra, consid. II.14), et qu’il a souvent manqué de se conformer aux décisions d’autorités, y compris à celles que la Cour a ren- dues dans le cadre de la présente procédure (supra, D.15 et consid. I.2.3.1 et I.2.3.2), les chances d’un paiement spontané ne sauraient faire l’objet d’un pro- nostic favorable. Les séquestres doivent par conséquent être maintenus afin de favoriser le paiement de la créance compensatrice et des frais de procédure. Le maintien des séquestres n’est par ailleurs pas de nature à mettre en péril la sub- sistance du prévenu ou de sa famille, au regard des éléments au dossier sur la situation financière et patrimoniale du prévenu (supra, consid. II.9.4.6.3). Toute- fois, la Cour ne saurait exclure que ces valeurs, dans la mesure où elles ne sont pas affectées au paiement des dettes de A. dans la présente procédure, puissent rester séquestrées dans le cadre de la procédure SK.2023.29/SV.09.0135-FAL dirigée contre lui. 12.3 Vu ce qui précède, les séquestres des valeurs patrimoniales, tels qu’énumérés au chiffre III/1 de l’acte d’accusation du 25 mars 2019 sont maintenus dans la présente procédure en vue de l'exécution de la créance compensatrice et de la couverture des frais de procédure (art. 71 al. 3 CP et art. 268 al. 1 let. a CPP). 13. Sûretés 13.1 A. a été arrêté le 22 juillet 2009 (MPC 06-01-0003) et sa détention préventive a été confirmée par décision du 24 juillet 2009 (MPC 06-01-0064 ss). Le 14 octobre 2009, la sœur de A., QQQQ., a versé la somme de CHF 50’000.- à titre de cau- tion (MPC 06-01-0271). Le lendemain, eu égard à la diminution sensible des risques de collusion et au versement de cette caution, A. a été libéré (MPC 06- 01-0276). Le MPC a ensuite refusé de libérer les sûretés les 11 mai et 15 no- vembre 2011, 20 mars 2012 et 5 février 2014, relevant à chaque fois l’existence d’un risque de fuite (MPC 16-02-0438, 16-14-0018, 0049 ss et 0285 s.). Le</w:t>
      </w:r>
    </w:p>
    <w:p>
      <w:r>
        <w:rPr>
          <w:b/>
        </w:rPr>
        <w:t>E. 16</w:t>
      </w:r>
    </w:p>
    <w:p>
      <w:r>
        <w:t>et le 19 décembre 2014, soit durant quatre jours (supra, A.2). Ces jours de détention ont déjà été imputés sur la peine privative de liberté fixée dans le juge- ment du 20 novembre 2017 dans la cause SK.2015.22, de sorte qu’il n’y a pas lieu d’en tenir compte une nouvelle fois.</w:t>
      </w:r>
    </w:p>
    <w:p>
      <w:r>
        <w:t>Détention pour des motifs de sûreté La Cour rappelle qu’en date du 6 octobre et du 19 novembre 2021, elle a rejeté deux demandes du MPC tendant à la mise en détention de A. pour des motifs de</w:t>
      </w:r>
    </w:p>
    <w:p>
      <w:r>
        <w:t>- 95 - sûreté (supra, D.16 et D.31). Elle renvoie ici aux motifs exposés dans les déci- sions précitées.</w:t>
      </w:r>
    </w:p>
    <w:p>
      <w:r>
        <w:t>Autorité d’exécution Les premiers juges ont désigné les autorités du canton de Zurich comme étant compétentes pour l’exécution de la peine en vertu de l’art. 74 al. 2 LOAP (juge- ment SK.2019.18 consid. 18). Il n’y a pas lieu de revenir sur la décision de l’auto- rité précédente – qui n’a d’ailleurs pas été contestée –, étant notamment précisé que A. est domicilié dans le canton de Zurich.</w:t>
      </w:r>
    </w:p>
    <w:p>
      <w:r>
        <w:t>Conclusion 9.4.11.1 A. est condamné à une peine privative de liberté de 15 mois, peine complémen- taire à la peine privative de liberté de 24 mois prononcée le 20 novembre 2017 par la Cour des affaires pénales du Tribunal pénal fédéral (cause SK.2015.22), sous déduction de la détention avant jugement subie du 22 juillet 2009 au 15 oc- tobre 2009 ainsi que du 17 novembre 2021 au 18 novembre 2021, soit durant 87 jours. A. est condamné à une peine pécuniaire de 140 jours-amende à CHF 200.-, peine complémentaire à la peine pécuniaire de 30 jours-amende prononcée le 4 mai 2012 par l’Office du ministère public du canton de Zurich à UU. (cause C- 1/2008/5874) et à la peine pécuniaire de 100 jours-amende prononcée le 4 juin 2018 par le Département fédéral des finances (cause 442.3-027). 9.4.11.2 A. est mis au bénéfice du sursis à l’exécution de la peine pécuniaire durant un délai d’épreuve de deux ans. 9.4.11.3 Les autorités du canton de Zurich sont compétentes pour l’exécution de la peine. 10. Créance compensatrice 10.1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Lorsque les valeurs patrimoniales à confisquer ne sont plus disponibles, le juge ordonne leur remplacement par une créance com- pensatrice de l’Etat d’un montant équivalent (art. 71 al. 1 CP). Le juge peut re- noncer totalement ou partiellement à la créance compensatrice s’il est à prévoir qu’elle ne serait pas recouvrable ou qu’elle entraverait sérieusement la réinser-</w:t>
      </w:r>
    </w:p>
    <w:p>
      <w:r>
        <w:t>- 96 - tion de la personne concernée (art. 71 al. 2 CP). Le séquestre en vue de l'exé- cution d'une créance compensatrice au sens de l’art. 71 al. 3 CP a pour but d'évi- ter que celui qui a disposé des objets ou valeurs à confisquer soit privilégié par rapport à celui qui les a conservés (ATF 140 IV 57 consid. 4.1.2). 10.2 Les premiers juges ont retenu que les conditions de l’art. 71 al. 1 CP étaient ré- alisées et ont condamné A. au paiement d’une créance compensatrice de CHF 216’598.-, correspondant à USD 200’000.- au cours annuel moyen de 2008 établi par l’Administration fédérales des contributions, en lien avec les passeports émis par la République d’Irlande et les permis de conduire émis par la Répu- blique de Lettonie, relevant que A. avait touché USD 200’000.- en contrepartie de ses services et que ce montant était la récompense directe et immédiate des infractions retenues. Ils ont par ailleurs estimé qu’une répartition entre les coau- teurs ne se justifiait pas – soulignant qu’ils ne pouvaient pas revoir les ordon- nances pénales rendues à l’encontre de F., E. et D., lesquelles avaient acquis force de chose jugée – et que l’entier du bénéfice perçu par le prévenu devait faire l’objet de la créance compensatrice, faute de quoi il serait injustement avan- tagé. Ils ont également indiqué que l’infraction d’obtention frauduleuse d’une constatation fausse commise par A. n’était pas prescrite au moment du jugement de première instance (jugement SK.2019.18 consid. 17.1). 10.3 A. conteste sa condamnation, en première instance, au paiement d’une créance compensatrice (CAR 1.100.200 s. ; CAR 8.200.058 s.) Il fait valoir que l’infraction de faux dans les certificats (art. 252 CP) doit être retenue s’agissant à la fois des passeports et des permis de conduire, ce qui aurait pour conséquence que la prescription serait atteinte et qu’aucune créance compensatrice ne pourrait être prononcée. La défense a en outre soutenu, lors de sa plaidoirie, que le droit ir- landais devait s’appliquer s’agissant de la prescription, dès lors que l’infraction principale aurait été commise dans ce pays. L’appelant conteste par ailleurs la fixation du montant de la créance compensatrice et demande que celle-ci soit répartie avec les autres prévenus. Le MPC soutient qu’une créance compensa- trice à hauteur de USD 200'000.- doit être ordonnée. (CAR 8.300.057 s.). 10.4 En l’espèce, la Cour a établi ci-devant que les infractions reprochées à A. en lien avec l’obtention des faux passeports irlandais et des faux permis de conduire lettons devaient être examinées sous l’angle, respectivement, de l’obtention frau- duleuse d’une constatation fausse (supra, consid. II.1) et du faux dans les titres (supra, consid. II.2). La Cour a également indiqué que ces infractions n’étaient pas prescrites (supra, consid. II.1.3.6 et II.2.3.4.3). Les conditions de l’art. 70 al. 3 CP, qui traite de la prescription du droit d’ordonner la confiscation de valeurs et qui s’applique également au prononcé d’une créance compensatrice (HIRSIG- VOUILLOZ, Commentaire romand, 2e éd. 2021, n. 42 ad art. 71 CP et la référence</w:t>
      </w:r>
    </w:p>
    <w:p>
      <w:r>
        <w:t>- 97 - citée), sont par conséquent remplies. La Cour relève à cet égard que l’argument de la défense selon lequel le droit irlandais devrait s’appliquer s’agissant de la prescription tombe à faux, dès lors qu’il est erroné, en l’espèce, de parler – comme le fait la défense – d’infraction principale s’agissant de l’obtention des faux passeports. A. a en effet été condamné en tant que coauteur, étant notam- ment souligné que la Cour a relevé qu’il avait « collaboré de manière détermi- nante à la décision d’obtenir des passeports ainsi qu’à leur obtention » (supra, consid. II.1.3.3.5). Ses agissements sur le sol suisse ne constituent donc pas une infraction accessoire à une autre infraction, supposément principale, contraire- ment à ce qui vaut pour l’infraction de blanchiment d’argent (art. 305bis CP) dont traite la jurisprudence ATF 126 IV 255 invoquée par la défense. Pour le surplus, et notamment s’agissant de la fixation du montant de la créance compensatrice et de sa répartition entre les prévenus, la Cour renvoie, en application de l’art. 82 al. 4 CPP, à l’examen de l’autorité précédente, dès lors qu’il ne prête pas le flanc à la critique (SK.2019.18 consid. 17.1). 11. Objets séquestrés</w:t>
      </w:r>
    </w:p>
    <w:p>
      <w:r>
        <w:rPr>
          <w:b/>
        </w:rPr>
        <w:t>E. 19</w:t>
      </w:r>
    </w:p>
    <w:p>
      <w:r>
        <w:t>décembre 2014, le Tribunal des mesures de contrainte du canton de Vaud a toutefois refusé d’ordonner une nouvelle mise en détention provisoire de A., con- sidérant que le risque de fuite n’était pas assez présent pour motiver une priva- tion de liberté (MPC 06-01-0435 ss). Dans son jugement SK.2019.18 du 17 dé- cembre 2019, l’autorité de première instance a maintenu les sûretés à hauteur</w:t>
      </w:r>
    </w:p>
    <w:p>
      <w:r>
        <w:t>- 101 - de CHF 50’000.- en vue de l’exécution de la peine privative de liberté qu’elle a prononcée (consid. 19.5). 13.2 Selon les termes de l’art. 238 al. 1 CPP, s’il y a danger de fuite, le tribunal peut astreindre le prévenu au versement d’une somme d’argent afin de garantir qu’il se présentera aux actes de procédure et qu’il se soumettra à l’exécution d’une sanction privative de liberté. En revanche, les sûretés sont notamment libérées dès que le motif de détention a disparu (art. 239 al. 1 let. a CPP). 13.3 A. demande la libération des sûretés, faisant valoir, d’une part, qu’une peine pri- vative de liberté ne devrait pas être prononcée à son encontre, et, d’autre part, que la caution aurait dû être restituée à sa famille, dès lors que le motif de dé- tention avait disparu depuis longtemps (CAR 1.100.201 et 8.200.059 s.). Il ajoute que les sûretés ne peuvent pas être utilisées pour payer une éventuelle peine pécuniaire ou amende, dès lors que ce n’est pas lui, mais un de ses proches, qui les a versées (CAR 8.200.060). Le MPC demande que l’ensemble des sûretés soient dévolues à la Confédération pour couvrir notamment les frais de procédure (CAR 8.300.060).</w:t>
      </w:r>
    </w:p>
    <w:p>
      <w:r>
        <w:t>Il ressort du dossier que QQQQ., la sœur de A., a versé la somme de CHF 50’000.-, à titre de caution, en date du 14 octobre 2009 (MPC 06-01-0271). A. indique, dans sa déclaration d’appel puis à l’occasion de la plaidoirie, que cet argent a été versé par sa sœur, par son frère ou par les deux ensemble, mais que ce n’est pas lui qui l’a versé (CAR 1.100.201 et 8.200.059 s.). Quant au MPC, il ne s’est pas prononcé sur l’identité de l’ayant droit économique de l’ar- gent ayant servi à payer la caution dans son réquisitoire.</w:t>
      </w:r>
    </w:p>
    <w:p>
      <w:r>
        <w:t>Vu ce qui précède, la Cour constate que A., qui ne prétend pas que les CHF 50'000.- en question lui appartiennent, n’est pas légitimé à demander la le- vée des sûretés (arrêt du Tribunal fédéral 1B_286/2012 du 19 novembre 2012 consid. 7.5.3) 13.3.2.1 Pour rappel, le sort des sûretés a fait l’objet d’une décision séparée en date du 18 octobre 2023, par laquelle la Cour a prononcé la libération ainsi que la restitution des sûretés à hauteur de CHF 50'000.- qui avaient été versées le 14 octobre 2009, avec intérêts à 5% l’an dès le 19 décembre 2014, à QQQQ. (supra, D.39).</w:t>
      </w:r>
    </w:p>
    <w:p>
      <w:r>
        <w:t>- 102 - 14. Frais et indemnités 14.1 Frais et indemnités de la procédure préliminaire et de la procédure de pre- mière instance</w:t>
      </w:r>
    </w:p>
    <w:p>
      <w:r>
        <w:t>A. demande que les frais de procédure soient laissés à la charge de la Confédé- ration et, subsidiairement, qu’ils soient réduits. Le MPC, qui a conclu à la confir- mation de la condamnation en première instance de A., demande implicitement la confirmation du jugement querellé s’agissant des frais.</w:t>
      </w:r>
    </w:p>
    <w:p>
      <w:r>
        <w:t>Il ressort de l’appel de A. et de la plaidoirie de Me Stefan DISCH, que les modifi- cations requises seraient la conséquence d’un acquittement, éventuellement par- tiel, du prévenu (CAR 1.100.182 ss ; CAR 8.200.045 ss et 63 ss). Or, étant donné que toutes les condamnations prononcées en première instance à l’en- contre de A. ont été confirmées en appel, l’appel de ce dernier concernant les frais de la procédure préliminaire et de la procédure de première instance doit être rejeté.</w:t>
      </w:r>
    </w:p>
    <w:p>
      <w:r>
        <w:t>S’agissant des indemnités, les ch. VII.1 et VII.3 du dispositif du jugement de pre- mière instance, qui concernent les montants des indemnités allouées aux défen- seurs d’office, sont entrés en force en l’absence de contestation. Par ailleurs, étant donné le sort réservé à l’appel de A., les ch. VII.2, VII.4 et VII.5, qui con- cernent les modalités de remboursement liées aux indemnités des défenseurs d’office, doivent être confirmés.</w:t>
      </w:r>
    </w:p>
    <w:p>
      <w:r>
        <w:t>Par conséquent, les ch. VI et VII du dispositif du jugement attaqué sont confir- més. Il convient à cet égard de renvoyer aux considérants pertinents de l’autorité de première instance, en application de l’art. 82 al. 4 CPP (jugement SK.2019.18 consid. 20). 14.2 Frais et indemnités de la procédure d’appel</w:t>
      </w:r>
    </w:p>
    <w:p>
      <w:r>
        <w:t>Frais 14.2.1.1 L'autorité pénale fixe les frais dans la décision finale (art. 421 al. 1 CPP). Les frais de procédure se composent des émoluments visant à couvrir les frais et des débours effectivement supportés (art. 422 al. 1 CPP). Dans le cas d'espèce, vu l'ampleur et la difficulté de la cause, la façon de procé- der des parties, leur situation financière et la charge de travail de chancellerie, la Cour d’appel fixe l’émolument judiciaire à CHF 12'000.- (art. 73 al. 2 LOAP en lien avec l’art. 5 du règlement du Tribunal pénal fédéral du 31 août 2010 sur les</w:t>
      </w:r>
    </w:p>
    <w:p>
      <w:r>
        <w:t>- 103 - frais, émoluments, dépens et indemnités de la procédure pénale fédérale [RFPPF, RS 173.713.162]). Les frais liés au mandat d’interprète correspondent en outre à CHF 5'450.65 (CAR 9.701.001 ss et 004 ss). Enfin, le MPC a produit une liste de frais lors des débats (CAR 8.300.073 s.). Ceux-ci s’élèvent à CHF 1'592.50 et correspondent aux frais d’hébergement (CHF 1'152.50) et de restauration (CHF 440.-) des deux procureurs fédéraux qui ont représenté le MPC en audience. Or, au vu de la difficulté moyenne de l’affaire, il n’apparaît pas que la présence de deux procureurs fédéraux ait été nécessaire au soutien de l'accusation. Il convient donc de retrancher les frais pour l’un des deux représen- tants du MPC. Les débours admis pour le MPC se chiffrent par conséquent à CHF 796.25. Les frais de la procédure d’appel s’élèvent dès lors à CHF 18'246.90. 14.2.1.2 Les frais de la procédure de recours sont mis à la charge des parties dans la mesure où elles ont obtenu gain de cause ou succombé (art. 428 al. 1, 1ère phrase CPP). En l’espèce, A. succombe sur la plupart des points sur lesquels il a fait appel. En effet, il n’a obtenu gain de cause que sur la question de la peine – et seulement partiellement – et des sûretés. Il convient dès lors de mettre à sa charge les frais de la procédure d’appel, hors frais d’interprétation, soit CHF 12'796.25, à concur- rence des quatre cinquièmes, soit CHF 10'237.-. Le solde des frais de la procédure d’appel, soit CHF 8'009.90, est laissé à la charge de la Confédération. 14.3 Indemnités</w:t>
      </w:r>
    </w:p>
    <w:p>
      <w:r>
        <w:t>A teneur de l'art. 135 al. 1 CPP, le défenseur d'office est indemnisé conformé- ment au tarif des avocats de la Confédération. La question des indemnités al- louées à l'avocat d'office dans le cadre d'une procédure pénale fédérale est ré- glée aux art. 11 ss RFPPF (art. 73 al. 1 let. c LOAP). Me Stefan DISCH, qui se réfère au tarif dont a bénéficié l’un de ses confrères dans le cadre de la procédure SV.09.0135-FAL, également dirigée – entre autres – à l’encontre de A., demande la fixation du taux horaire à CHF 250.- (CAR 9.201.001). Dans le cas d'espèce, vu la complexité de l'affaire, le taux horaire est fixé à CHF 230.- pour les heures de travail et CHF 200.- pour les heures de déplace- ment. La procédure SV.09.0135-FAL, à laquelle se réfère Me Stefan DISCH,</w:t>
      </w:r>
    </w:p>
    <w:p>
      <w:r>
        <w:t>- 104 - dont il suffit de souligner qu’elle concerne plusieurs prévenus et parties plai- gnantes et qu’elle a initialement débouché sur un jugement de première instance de plus de 330 pages (jugement SK.2019.12 du 23 avril 2021), est plus complexe que celle à l’origine du présent arrêt. Me Stefan DISCH n’a d’ailleurs pas soutenu que la complexité des deux affaires était similaire. 14.3.1.1 Le 20 mars 2013, le MPC a désigné Me Stefan DISCH en qualité de défenseur d’office de A. Le 9 décembre 2020, la direction de la procédure a confirmé son mandat de défenseur d’office s’agissant de la procédure d’appel (supra, D.5). Le 26 novembre 2021. Me Stefan DISCH a transmis sa liste des opérations et une note de débours relatives à la procédure d’appel (CAR 9.201.001 ss). Il y est fait état de 112h28 d'activité ainsi que de 18h10 de déplacement pour la période allant du 4 décembre 2019 au 26 novembre 2021. Si les heures de déplacement annoncées n’appellent aucun commentaire et sont acceptées dans leur intégralité, la Cour formule toutefois les remarques sui- vantes s’agissant des autres opérations listées par Me Stefan DISCH. Il convient de retrancher le poste du 18 juin 2020 lié à la rédaction d’une demande de nou- veau jugement ainsi que les postes des 8, 9, 11 et 14 décembre 2020 dédiés à la rédaction d’un recours, à sa relecture et à la constitution d’un bordereau de pièces s’agissant de la procédure de recours contre le rejet de la demande de nouveau jugement, ce qui équivaut à un total de 4h20 d’activités. En effet, la procédure concernant la demande de nouveau jugement, qui s’est déroulée de- vant la Cour des affaires pénales, et la procédure de recours contre le rejet de cette demande, qui s’est déroulée devant la Cour des plaintes, sont distinctes de la présente procédure d’appel. L’indemnisation éventuelle de Me Stefan DISCH devait dès lors être demandée dans le cadre de ces procédures-là. A cet égard, il est relevé que la Cour des plaintes, dans sa décision BB.2020.297/BP.2020.107 du 16 février 2021, a rejeté la demande de désigna- tion d’un défenseur d’office formée par A. sous la plume de Me Stefan DISCH (consid. 6 [CAR 4.201.030]). Il convient en outre de retrancher 2h10 d’activités équivalant aux lettres des 3, 7 et 10 février 2020, 17 mars 2020, 4 août 2020, 30 septembre 2020, 14 et 15 décembre 2020, des 4 et 25 janvier 2021, 16 février 2021, 4 octobre et 9 novembre 2021, chacune d’entre elles ayant été adressée à une autre autorité que la Cour d’appel et, au surplus, sans que la pertinence pour la présente procédure d’appel n’ait été motivée dans la liste des opérations transmise par Me Stefan DISCH. Il convient donc de retenir 105h58 d’activités pour la présente procédure d’appel (112h28-4h20-2h10). L'indemnité relative aux honoraires de Me Stefan DISCH se chiffre par consé- quent à CHF 30’163.65, TVA de 7,7% comprise, ce qui correspond à la somme des montants de CHF 26'249.85, pour les heures d’activités (105,97x230x1,077),</w:t>
      </w:r>
    </w:p>
    <w:p>
      <w:r>
        <w:t>- 105 - et de CHF 3'913.80, pour les heures de déplacement (18,17x200x1,077). S'agis- sant enfin des débours, Me Stefan DISCH a requis le remboursement d'un mon- tant de CHF 1'534.50. Ceux-ci sont admis dans leur intégralité. La TVA n’est pas comprise, les débours s'entendant hors TVA. 14.3.1.2 La Confédération versera dès lors à Me Stefan DISCH une indemnité de CHF 31'698.15, TVA et débours compris, pour la défense d'office de A. lors de la procédure d'appel. 14.3.1.3 A. étant condamné à supporter les frais de procédure, hors frais d’interprétation, à concurrence des quatre cinquièmes (supra, consid. II.14.2.1.2), il est tenu de rembourser, dès que sa situation financière le permettra : − à la Confédération, l’indemnité allouée à son défenseur d’office à concur- rence des quatre cinquièmes, soit CHF 25'358.50 (art. 135 al. 4 let. a CPP) ; − à Me Stefan DISCH, la différence entre son indemnité en tant que défen- seur d’office et les honoraires qu’il aurait touché comme défenseur privé (art. 135 al. 4 let. b CPP).</w:t>
      </w:r>
    </w:p>
    <w:p>
      <w:r>
        <w:t>Pour rappel, la Cour, en date du 18 octobre 2023, a alloué à Maître Stefan DISCH une indemnité de CHF 1'349.75, TVA et débours compris, pour ses activités de défenseur d’office de A. pour la procédure d’appel intervenues après la notifica- tion du dispositif du présent arrêt (supra, D.40).</w:t>
      </w:r>
    </w:p>
    <w:p>
      <w:r>
        <w:t>- 106 - La Cour d’appel prononce : I. Constatation de l’entrée en force du jugement de première instance Il est constaté que le jugement SK.2019.18 du 17 décembre 2019 est entré en force comme suit : I. A. 1. A. est acquitté de l’infraction d’obtention frauduleuse d’une constata- tion fausse (art. 253 CP) en lien avec les chiffres 1.1.2 et 1.7 de l’acte d’accusation et de faux dans les titres (art. 251 ch. 1 CP) en lien avec le chiffre 1.6 de l’acte d’accusation (nos 42 et 43). A. est acquitté du chef d’accusation de faux dans les titres au sens de l’art. 251 ch. 1 CP en lien avec les chiffres 1.1.1 (nos 3, 4, 8, 9 et 10), 1.1.3.2 (nos 18, 19 et 21), 1.2 (n° 23), 1.3 (n° 29) et 1.4 (nos 31, 32, 33, 34, 37, 38, 39, 40) de l’acte d’accusation. 2. A. est acquitté du chef d’accusation de l’infraction de défaut de vigi- lance en matière d’opérations financières et droit de communication (art. 305ter CP). 3. […] A. est reconnu coupable de faux dans les titres au sens de l’art. 251 ch. 1 CP (ch. 1.2 de l’acte d’accusation, n° 24). 4. […] 5. […] II. Créance compensatrice […] III. Confiscation 1. […] 2. […]</w:t>
      </w:r>
    </w:p>
    <w:p>
      <w:r>
        <w:t>- 107 - IV. Valeurs séquestrées […] V. Sûretés […] VI. Frais de procédure 1. […] 2. […] 3. […] VII. Indemnisation des défenseurs d’office 1. L’indemnité à verser à Maître Stefan DISCH est arrêtée à CHF 56’512.55 (TVA et débours compris, soit CHF 19’543.10 pour l’activité exercée jusqu’en novembre 2017 en lien avec la présente procédure et CHF 40’836.10 (recte : CHF 36’969.45) pour l’activité exercée de novembre 2017 à décembre 2019), sous déduction des acomptes déjà versés, cette indemnité étant à la charge de la Con- fédération suisse (art. 135 al. 2 CPP). 2. […] 3. L’indemnité à verser à Maître Pierre-Henri GAPANY est arrêtée à CHF 17’693.80 (TVA et débours compris), sous déduction des acomptes déjà versés, cette indemnité étant à la charge de la Con- fédération suisse (art. 135 al. 2 CPP). 4. […] 5. […] II. Nouveau jugement 1. A. 1.1 A. est reconnu coupable : − d’obtention frauduleuse répétée d’une constatation fausse au sens de l’art. 253 CP cum art. 255 CP (ch. 1.1.1 de l’acte d’accusation, nos 1 et 2) ;</w:t>
      </w:r>
    </w:p>
    <w:p>
      <w:r>
        <w:t>- 108 - − de faux dans les titres répétés au sens de l’art. 251 ch. 1 CP cum art. 255 CP (ch. 1.1.1 de l’acte d’accusation, nos 5 et 6) ; − de faux dans les titres répétés au sens de l’art. 251 ch. 1 CP (ch. 1.1.1 de l’acte d’accusation, nos 7, 11 et 12) ; − de faux dans les titres répétés au sens de l’art. 251 ch. 1 CP (ch. 1.1.3.1 de l’acte d’accusation, nos 13, 14, 15, 16 et 17) ; − de faux dans les titres répétés au sens de l’art. 251 ch. 1 CP (ch. 1.1.3.2 de l’acte d’accusation, nos 20 et 22) ; − de faux dans les titres répétés au sens de l’art. 251 ch. 1 CP (ch. 1.3 de l’acte d’accusation, nos 25, 26, 27, 28 et 30) ; − de faux dans les titres répétés au sens de l’art. 251 ch. 1 CP (ch. 1.4 de l’acte d’accusation, nos 35 et 36) ; − de faux dans les titres au sens de l’art. 251 ch. 1 CP (ch. 1.5 de l’acte d’accusation, n° 41) ; 1.2 A. est condamné à une peine privative de liberté de 15 mois, peine com- plémentaire à la peine privative de liberté de 24 mois prononcée le</w:t>
      </w:r>
    </w:p>
    <w:p>
      <w:r>
        <w:rPr>
          <w:b/>
        </w:rPr>
        <w:t>E. 20</w:t>
      </w:r>
    </w:p>
    <w:p>
      <w:r>
        <w:t>novembre 2017 par la Cour des affaires pénales du Tribunal pénal fédéral (cause SK.2015.22), sous déduction de la détention avant juge- ment subie du 22 juillet 2009 au 15 octobre 2009 ainsi que du 17 no- vembre 2021 au 18 novembre 2021, soit durant 87 jours. 1.3 A. est condamné à une peine pécuniaire de 140 jours-amende à CHF 200.-, peine complémentaire à la peine pécuniaire de 30 jours- amende prononcée le 4 mai 2012 par l’Office du ministère public du can- ton de Zurich à UU. (cause C-1/2008/5874) et à la peine pécuniaire de 100 jours-amende prononcée le 4 juin 2018 par le Département fédéral des finances (cause 442.3-027). 1.4 A. est mis au bénéfice du sursis à l’exécution de la peine pécuniaire durant un délai d’épreuve de deux ans. 1.5 Les autorités du canton de Zurich sont compétentes pour l’exécution de la peine. 2. Créance compensatrice</w:t>
      </w:r>
    </w:p>
    <w:p>
      <w:r>
        <w:t>A. est condamné au paiement d’une créance compensatrice en faveur de la Confédération, à hauteur de CHF 216’598.-, soit l’équivalent de USD 200’000.- (art. 71 al. 1 CP).</w:t>
      </w:r>
    </w:p>
    <w:p>
      <w:r>
        <w:t>- 109 - 3. Confiscation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