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BV.2019.18 vom 16. April 2019</w:t>
      </w:r>
    </w:p>
    <w:p>
      <w:r>
        <w:t>Bundesstrafgericht, 2019-04-16, IT</w:t>
      </w:r>
    </w:p>
    <w:p>
      <w:r>
        <w:rPr>
          <w:b/>
        </w:rPr>
        <w:t xml:space="preserve">Quelle: </w:t>
      </w:r>
      <w:r>
        <w:t>https://mcp.opencaselaw.ch/entscheid/bstger_BV.2019.18</w:t>
      </w:r>
    </w:p>
    <w:p>
      <w:r>
        <w:t>FR: TPF BV.2019.18 du 16 avril 2019</w:t>
      </w:r>
    </w:p>
    <w:p>
      <w:r>
        <w:t>IT: TPF BV.2019.18 del 16 aprile 2019</w:t>
      </w:r>
    </w:p>
    <w:p>
      <w:pPr>
        <w:pStyle w:val="Heading2"/>
      </w:pPr>
      <w:r>
        <w:t>Regeste</w:t>
      </w:r>
    </w:p>
    <w:p>
      <w:r>
        <w:t>Operazioni (art. 27 cpv. 1 e 3 DPA). Ritiro del reclamo.</w:t>
      </w:r>
    </w:p>
    <w:p>
      <w:pPr>
        <w:pStyle w:val="Heading2"/>
      </w:pPr>
      <w:r>
        <w:t>Volltext</w:t>
      </w:r>
    </w:p>
    <w:p>
      <w:r>
        <w:t>Decisione del 16 aprile 2019 Corte dei reclami penali Composizione</w:t>
      </w:r>
    </w:p>
    <w:p>
      <w:r>
        <w:t>Giudici penali federali Giorgio Bomio-Giovanascini, Presidente, Tito Ponti e Roy Garré, Cancelliere Giampiero Vacalli</w:t>
      </w:r>
    </w:p>
    <w:p>
      <w:r>
        <w:t>Parti</w:t>
      </w:r>
    </w:p>
    <w:p>
      <w:r>
        <w:t>A., rappresentato dall'avv. Fulvio Pezzati, Reclamante</w:t>
      </w:r>
    </w:p>
    <w:p>
      <w:r>
        <w:t>contro</w:t>
      </w:r>
    </w:p>
    <w:p>
      <w:r>
        <w:t>AMMINISTRAZIONE FEDERALE DELLE DOGANE, Controparte</w:t>
      </w:r>
    </w:p>
    <w:p>
      <w:r>
        <w:t>Oggetto</w:t>
      </w:r>
    </w:p>
    <w:p>
      <w:r>
        <w:t>Operazioni (art. 27 cpv. 1 e 3 DPA)</w:t>
      </w:r>
    </w:p>
    <w:p>
      <w:r>
        <w:t>Ritiro del reclamo</w:t>
      </w:r>
    </w:p>
    <w:p>
      <w:r>
        <w:t>B u n d e s s t r a f g e r i c h t T r i b u n a l p é n a l f é d é r a l T r i b u n a l e p e n a l e f e d e r a l e T r i b u n a l p e n a l f e d e r a l</w:t>
      </w:r>
    </w:p>
    <w:p>
      <w:r>
        <w:t>Numero dell’incarto: BV.2019.18</w:t>
      </w:r>
    </w:p>
    <w:p>
      <w:r>
        <w:t>- 2 -</w:t>
      </w:r>
    </w:p>
    <w:p>
      <w:r>
        <w:t>Visti: - il gravame presentato in data 25 marzo 2019 da A. avverso la decisione 21 marzo 2019 della Direzione generale delle dogane con la quale è stato di- chiarato inammissibile il reclamo contro il rigetto della richiesta di unire l’inchie- sta penale doganale al procedimento aperto presso il Ministero pubblico del Cantone Ticino pronunciato dalla Sezione antifrode doganale di Lugano (v. act. 1 e 1.1); - la missiva 26 marzo 2019 di questa Corte al reclamante con la richiesta di ef- fettuare il versamento di un anticipo spese di fr. 2'000.– entro l’8 aprile 2019 (v. act. 2); - lo scritto del 9 aprile 2019 del patrocinatore del reclamante con il quale viene dichiarato il ritiro del reclamo (v. act. 3). Considerato: - che a fronte della testé citata dichiarazione scritta del 9 aprile 2019 questo Tri- 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 cedura, senza che la causa abbia cagionato considerevoli costi processuali, elementi da tener presente nella fissazione della tassa di giustizia giusta gli art. 5 e 8 cpv. 1 del sopraccitato regolamento (v. anche CORBOZ/WURZBURGER/</w:t>
      </w:r>
    </w:p>
    <w:p>
      <w:r>
        <w:t>- 3 -</w:t>
      </w:r>
    </w:p>
    <w:p>
      <w:r>
        <w:t>FERRARI/FRÉSARD/AUBRY GIRARDIN, Commentaire de la LTF, 2a ediz. 2014, n. 46 ad art. 66 LTF).</w:t>
      </w:r>
    </w:p>
    <w:p>
      <w:r>
        <w:t>- 4 -</w:t>
      </w:r>
    </w:p>
    <w:p>
      <w:r>
        <w:t>Per questi motivi, la Corte dei reclami penali pronuncia: 1. Preso atto del ritiro del reclamo, la causa è stralciata dal ruolo. 2. La tassa di giustizia di fr. 200.– è posta a carico del reclamante.</w:t>
      </w:r>
    </w:p>
    <w:p>
      <w:r>
        <w:t>Bellinzona, 16 aprile 2019</w:t>
      </w:r>
    </w:p>
    <w:p>
      <w:r>
        <w:t>In nome della Corte dei reclami penali del Tribunale penale federale</w:t>
      </w:r>
    </w:p>
    <w:p>
      <w:r>
        <w:t>Il Presidente: Il Cancelliere:</w:t>
      </w:r>
    </w:p>
    <w:p>
      <w:r>
        <w:t>Comunicazione a: - Avv. Fulvio Pezzati - Amministrazione federale delle dogane</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