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BV.2016.9 vom 16. März 2016</w:t>
      </w:r>
    </w:p>
    <w:p>
      <w:r>
        <w:t>Bundesstrafgericht, 2016-03-16, IT</w:t>
      </w:r>
    </w:p>
    <w:p>
      <w:r>
        <w:rPr>
          <w:b/>
        </w:rPr>
        <w:t xml:space="preserve">Quelle: </w:t>
      </w:r>
      <w:r>
        <w:t>https://mcp.opencaselaw.ch/entscheid/bstger_BV.2016.9</w:t>
      </w:r>
    </w:p>
    <w:p>
      <w:r>
        <w:t>FR: TPF BV.2016.9 du 16 mars 2016</w:t>
      </w:r>
    </w:p>
    <w:p>
      <w:r>
        <w:t>IT: TPF BV.2016.9 del 16 marzo 2016</w:t>
      </w:r>
    </w:p>
    <w:p>
      <w:pPr>
        <w:pStyle w:val="Heading2"/>
      </w:pPr>
      <w:r>
        <w:t>Regeste</w:t>
      </w:r>
    </w:p>
    <w:p>
      <w:r>
        <w:t>Omissioni (art. 27 cpv. 1 e 3 DPA). Ritiro del reclamo.</w:t>
      </w:r>
    </w:p>
    <w:p>
      <w:pPr>
        <w:pStyle w:val="Heading2"/>
      </w:pPr>
      <w:r>
        <w:t>Volltext</w:t>
      </w:r>
    </w:p>
    <w:p>
      <w:r>
        <w:t>Decisione del 16 marzo 2016 Corte dei reclami penali Composizione</w:t>
      </w:r>
    </w:p>
    <w:p>
      <w:r>
        <w:t>Giudici penali federali Stephan Blättler, presidente, Tito Ponti e Patrick Robert-Nicoud, Cancelliera Susy Pedrinis Quadri</w:t>
      </w:r>
    </w:p>
    <w:p>
      <w:r>
        <w:t>Parti</w:t>
      </w:r>
    </w:p>
    <w:p>
      <w:r>
        <w:t>A., rappresentata dall'avv. Luca Marcellini, Reclamante</w:t>
      </w:r>
    </w:p>
    <w:p>
      <w:r>
        <w:t>contro</w:t>
      </w:r>
    </w:p>
    <w:p>
      <w:r>
        <w:t>AMMINISTRAZIONE FEDERALE DELLE CONTRIBUZIONI, Controparte</w:t>
      </w:r>
    </w:p>
    <w:p>
      <w:r>
        <w:t>Oggetto</w:t>
      </w:r>
    </w:p>
    <w:p>
      <w:r>
        <w:t>Omissioni (art. 27 cpv. 1 e 3 DPA)</w:t>
      </w:r>
    </w:p>
    <w:p>
      <w:r>
        <w:t>Ritiro del reclamo</w:t>
      </w:r>
    </w:p>
    <w:p>
      <w:r>
        <w:t>B u n d e s s t r a f g e r i c h t T r i b u n a l p é n a l f é d é r a l T r i b u n a l e p e n a l e f e d e r a l e T r i b u n a l p e n a l f e d e r a l</w:t>
      </w:r>
    </w:p>
    <w:p>
      <w:r>
        <w:t>Numero dell’incarto: BV.2016.9</w:t>
      </w:r>
    </w:p>
    <w:p>
      <w:r>
        <w:t>- 2 -</w:t>
      </w:r>
    </w:p>
    <w:p>
      <w:r>
        <w:t>Visti: - il gravame presentato in data 25 febbraio 2016 da A. avverso la decisione 22 febbraio 2016 del Direttore dell'Amministrazione federale delle contribuzioni (di seguito: AFC) con la quale è stata respinta la richiesta della reclamante di procedere all'interrogatorio del signor B., collaboratore di banca C. (act. 1 pag. 5; act. 1.3); - la missiva 26 febbraio 2016 di questa Corte alla reclamante con la richiesta di effettuare il versamento di un anticipo spese di fr. 2'000.-- entro il 10 marzo 2016 (act. 2); - lo scritto del 7 marzo 2016 del patrocinatore della reclamante con il quale viene dichiarato il ritiro del reclamo (act. 3).</w:t>
      </w:r>
    </w:p>
    <w:p>
      <w:r>
        <w:t>Considerato: - che a fronte della testé citata dichiarazione scritta del 7 marzo 2016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3 del sopraccitato regolamento (v. anche CORBOZ/WURZBURGER/</w:t>
      </w:r>
    </w:p>
    <w:p>
      <w:r>
        <w:t>- 3 -</w:t>
      </w:r>
    </w:p>
    <w:p>
      <w:r>
        <w:t>FERRARI/FRÉSARD/AUBRY GIRARDIN, Commentaire de la LTF, 2a ediz., Berna 2014, n. 46 ad art. 66 LTF).</w:t>
      </w:r>
    </w:p>
    <w:p>
      <w:r>
        <w:t>- 4 -</w:t>
      </w:r>
    </w:p>
    <w:p>
      <w:r>
        <w:t>Per questi motivi, la Corte dei reclami penali pronuncia: 1. Preso atto del ritiro del reclamo, la causa è stralciata dal ruolo. 2. La tassa di giustizia di fr. 200.-- è posta a carico della reclamante.</w:t>
      </w:r>
    </w:p>
    <w:p>
      <w:r>
        <w:t>Bellinzona, il 17 marzo 2016</w:t>
      </w:r>
    </w:p>
    <w:p>
      <w:r>
        <w:t>In nome della Corte dei reclami penali del Tribunale penale federale</w:t>
      </w:r>
    </w:p>
    <w:p>
      <w:r>
        <w:t>Il Presidente: La Cancelliera:</w:t>
      </w:r>
    </w:p>
    <w:p>
      <w:r>
        <w:t>Comunicazione a: - Avv. Luca Marcellini - Amministrazione federale delle contribuzioni</w:t>
      </w:r>
    </w:p>
    <w:p>
      <w:r>
        <w:t>Informazione sui rimedi giuridici 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