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BP.2017.77 vom 15. Dezember 2017</w:t>
      </w:r>
    </w:p>
    <w:p>
      <w:r>
        <w:t>Bundesstrafgericht, 2017-12-15, FR</w:t>
      </w:r>
    </w:p>
    <w:p>
      <w:r>
        <w:rPr>
          <w:b/>
        </w:rPr>
        <w:t xml:space="preserve">Quelle: </w:t>
      </w:r>
      <w:r>
        <w:t>https://mcp.opencaselaw.ch/entscheid/bstger_BP.2017.77</w:t>
      </w:r>
    </w:p>
    <w:p>
      <w:r>
        <w:t>FR: TPF BP.2017.77 du 15 décembre 2017</w:t>
      </w:r>
    </w:p>
    <w:p>
      <w:r>
        <w:t>IT: TPF BP.2017.77 del 15 dicembre 2017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MINISTÈRE PUBLIC DE LA CONFÉDÉRATION,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15 décembre 2017</w:t>
      </w:r>
    </w:p>
    <w:p>
      <w:r>
        <w:t>Au nom de la Cour des plaintes du Tribunal pénal fédéral</w:t>
      </w:r>
    </w:p>
    <w:p>
      <w:r>
        <w:t>Le juge rapporteur: Le greffier:</w:t>
      </w:r>
    </w:p>
    <w:p>
      <w:r>
        <w:t>Distribution</w:t>
      </w:r>
    </w:p>
    <w:p>
      <w:r>
        <w:t>- Me Daniel Jositsch, avocat - Ministère public de la Confédération - Me Grégoire Mangeat, avocat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