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BH.2024.14 vom 16. Dezember 2024</w:t>
      </w:r>
    </w:p>
    <w:p>
      <w:r>
        <w:t>Bundesstrafgericht, 2024-12-16, DE</w:t>
      </w:r>
    </w:p>
    <w:p>
      <w:r>
        <w:rPr>
          <w:b/>
        </w:rPr>
        <w:t xml:space="preserve">Quelle: </w:t>
      </w:r>
      <w:r>
        <w:t>https://mcp.opencaselaw.ch/entscheid/bstger_BH.2024.14</w:t>
      </w:r>
    </w:p>
    <w:p>
      <w:r>
        <w:t>FR: TPF BH.2024.14 du 16 décembre 2024</w:t>
      </w:r>
    </w:p>
    <w:p>
      <w:r>
        <w:t>IT: TPF BH.2024.14 del 16 dicembre 2024</w:t>
      </w:r>
    </w:p>
    <w:p>
      <w:pPr>
        <w:pStyle w:val="Heading2"/>
      </w:pPr>
      <w:r>
        <w:t>Regeste</w:t>
      </w:r>
    </w:p>
    <w:p>
      <w:r>
        <w:t>Abweisung des Haftentlassungsgesuchs (Art. 228 i.V.m. Art. 222 StPO); amtliche Verteidigung im Beschwerdeverfahren (Art. 132 Abs. 1 lit. b StPO)</w:t>
      </w:r>
    </w:p>
    <w:p>
      <w:pPr>
        <w:pStyle w:val="Heading2"/>
      </w:pPr>
      <w:r>
        <w:t>Erwägungen</w:t>
      </w:r>
    </w:p>
    <w:p>
      <w:r>
        <w:rPr>
          <w:b/>
        </w:rPr>
        <w:t>E. 1.1</w:t>
      </w:r>
    </w:p>
    <w:p>
      <w:r>
        <w:t>Die verhaftete Person kann Entscheide über die Anordnung, die Verlänge- rung und die Aufhebung der Untersuchungs- oder Sicherheitshaft bei der Beschwerdeinstanz anfechten (Art. 222 und 393 Abs. 1 lit. c StPO). Die Zu- ständigkeit der Beschwerdekammer des Bundesstrafgerichts zur Beurteilung von Beschwerden gegen Entscheide kantonaler Zwangsmassnahmenge- richte im Bereich der Bundesgerichtsbarkeit ergibt sich aus Art. 65 Abs. 1 und 3 i.V.m. Art. 37 Abs. 1 StBOG. Voraussetzung zur Beschwerdeerhebung ist auf Seiten der Partei ein rechtlich geschütztes Interesse an der Aufhebung oder Änderung des angefochtenen Entscheides (Art. 382 Abs. 1 StPO). Die Beschwerde ist innert zehn Tagen schriftlich und begründet einzureichen (Art. 396 Abs. 1 StPO). Mit ihr gerügt werden können gemäss Art. 393 Abs. 2 StPO Rechtsverletzungen, einschliesslich Überschreitung und Missbrauch des Ermessens, Rechtsverweigerung und Rechtsverzögerung (lit. a), die un- vollständige oder unrichtige Feststellung des Sachverhalts (lit. b) sowie die Unangemessenheit (lit. c).</w:t>
      </w:r>
    </w:p>
    <w:p>
      <w:r>
        <w:rPr>
          <w:b/>
        </w:rPr>
        <w:t>E. 1.2</w:t>
      </w:r>
    </w:p>
    <w:p>
      <w:r>
        <w:t>Die Beschwerde ist ein ordentliches, vollkommenes und devolutives Rechts- mittel, welches die Überprüfung des angefochtenen Entscheids mit freier Kognition erlaubt. Auf die Einführung einer restriktiven Regelung bezüglich neuer Beweise, hat der Gesetzgeber verzichtet und entsprechend sind No- ven zulässig. Mithin können neue Tatsachen geltend gemacht und neue Be- weismittel eingebracht werden, selbst wenn sich diese zuungunsten des Be- schuldigten auswirken (BGE 141 IV 396 E. 4.4 S. 405; Urteile des Bundes- gerichts 1B_458/2016 vom 19. Dezember 2016 E. 2.3 und 6B_320/2016 vom 26. Mai 2016 E. 3.2; 1B_51/2015 vom 7. April 2015 E. 4; 1B_768/2012 vom 15. Januar 2013 E. 2.1; Beschluss des Bundesstrafgerichts BB.2016.386 vom 24. Mai 2017 E. 3.3).</w:t>
      </w:r>
    </w:p>
    <w:p>
      <w:r>
        <w:rPr>
          <w:b/>
        </w:rPr>
        <w:t>E. 1.3</w:t>
      </w:r>
    </w:p>
    <w:p>
      <w:r>
        <w:t>Der angefochtene Entscheid der Vorinstanz wurde dem Verteidiger des Be- schwerdeführers am 14. November 2024 auf dem Postweg zugestellt (act. 1.1). Die am 18. November 2024 elektronisch eingereichte Beschwerde erweist sich als fristgerecht. Nach dem Gesagten ist auf die Beschwerde ein- zutreten.</w:t>
      </w:r>
    </w:p>
    <w:p>
      <w:r>
        <w:rPr>
          <w:b/>
        </w:rPr>
        <w:t>E. 2.1</w:t>
      </w:r>
    </w:p>
    <w:p>
      <w:r>
        <w:t>Gemäss Art. 221 Abs. 1 StPO ist Untersuchungshaft namentlich zulässig, wenn die beschuldigte Person eines Verbrechens oder Vergehens dringend verdächtig ist und ernsthaft zu befürchten ist, dass sie sich durch Flucht dem Strafverfahren oder der zu erwartende Sanktion entzieht (lit. a, Fluchtgefahr),</w:t>
      </w:r>
    </w:p>
    <w:p>
      <w:r>
        <w:t>- 5 -</w:t>
      </w:r>
    </w:p>
    <w:p>
      <w:r>
        <w:t>oder dass sie Personen beeinflusst oder auf Beweismittel einwirkt, um so die Wahrheitsfindung zu beeinträchtigen (lit. b; Kollusionsgefahr). Die Haft hat wie alle strafprozessualen Zwangsmassnahmen verhältnismässig zu sein (vgl. Art. 197 und 212 StPO).</w:t>
      </w:r>
    </w:p>
    <w:p>
      <w:r>
        <w:rPr>
          <w:b/>
        </w:rPr>
        <w:t>E. 2.2.1</w:t>
      </w:r>
    </w:p>
    <w:p>
      <w:r>
        <w:t>Der Beschwerdeführer wird verdächtigt, Verbrechen im Kontext einer krimi- nellen Organisation begangen zu haben. Zusammengefasst wird ihm vorge- worfen, gemeinsam und in Koordination mit D.C., B.C., E.C., G. und H. seit mindestens 2019 bis zu seiner Verhaftung im September 2024 vorwiegend als Mitglied evtl. Unterstützer einer ethnisch-albanischen kriminellen Organi- sation systematisch Erlöse aus dem organisierten Betäubungsmittelhandel entgegengenommen und diese Gelder in ebenso systematischer Manier ge- lagert, transferiert, innerhalb oder ausserhalb von Hawala-Systemen lokal wie- der herausgegeben oder etwa den Geldschmuggel auf dem Strassen- oder Luftweg in den Kosovo (und von dort aus teilweise weiter nach Tirana) mit- organisiert oder mitveranlasst zu haben. Für die Beschwerdegegnerin und die Vorinstanz besteht der dringende Tatverdacht, dass die Beschuldigten die finanziellen Mittel einer kriminellen Organisation in Gewahrsam genom- men, darüber disponiert und im Rahmen eines vielfältigen Systems dafür ge- sorgt haben, dass die finanziellen Mittel entweder in die Verfügungsmacht der oberen Hierarchiestufen gelangten oder im Interesse der Organisation und mitunter zwecks Reinvestition in den Drogenhandel verwendet wurden. Der Beschwerdeführer wird u.a. insbesondere verdächtigt, im Auftrag von H., welcher verdächtigt wird, eine Machtposition im untersuchten Drogen- handel gehabt zu haben, als Fahrer fungiert, Drogengelder von verschiede- nen Zellen eingesammelt, das Reisebüro F. Travel in Luzern mehrfach auf- gesucht und dort Gelder in den Kosovo transferiert zu haben (Verfahrensak- ten ZMG, KZM 24 1896, Antrag auf Anordnung von Untersuchungshaft vom</w:t>
      </w:r>
    </w:p>
    <w:p>
      <w:r>
        <w:rPr>
          <w:b/>
        </w:rPr>
        <w:t>E. 2.2.2</w:t>
      </w:r>
    </w:p>
    <w:p>
      <w:r>
        <w:t>Aus den vorliegenden Unterlagen und insbesondere dem Ermittlungsbericht der Luzerner Polizei vom 6. Juni 2024 ergibt sich im Wesentlichen folgender Sachverhalt:</w:t>
      </w:r>
    </w:p>
    <w:p>
      <w:r>
        <w:rPr>
          <w:b/>
        </w:rPr>
        <w:t>E. 2.2.2.1</w:t>
      </w:r>
    </w:p>
    <w:p>
      <w:r>
        <w:t>Im März 2021 übernahm die StA LU die bis dahin von der Beschwerdegeg- nerin geführten Verfahren mit den Operationsnamen «[…]» und «[…]». Die dort getätigten Ermittlungen wiesen auf eine albanische Tätergruppierung hin, die zwischen September 2020 bis März 2021 in der ganzen Schweiz mindestens 82 kg Kokain sowie Kleinmengen Heroin an Grossabnehmer veräussert und rund Fr. 3,4 Mio. an Drogengelder gewaschen haben soll. Eine weitere Gruppierung soll im Jahr 2020 im Grossraum Luzern u.a. mit mehreren Kilogramm Kokain gehandelt haben. Die StA LU führte die</w:t>
      </w:r>
    </w:p>
    <w:p>
      <w:r>
        <w:t>- 6 -</w:t>
      </w:r>
    </w:p>
    <w:p>
      <w:r>
        <w:t>Verfahren unter der Bezeichnung «[…]» weiter. Aus den verschiedenen Überwachungsmassnahmen, Beschlagnahmungen und Einvernahmen in den Aktionen «[…]» und «[…]» sowie aus Ermittlungen der italienischen und albanischen Polizei ging u.a. hervor, dass das aus dem mutmasslichen Dro- gengeschäft erwirtschaftete Geld regelmässig in den Räumlichkeiten des Reisebüros F. Travel in Luzern einbezahlt worden sei und dass ein mut- masslicher Leiter dieses Drogenhandels in Albanien das Reisebüro F. Travel mehrfach aufgesucht und sich vom Reisebüro Provisionen aus dem Betäu- bungsmittelhandel habe transferieren lassen. Der Inhaber des Einzelunter- nehmens F. Travel, B.C., und dessen Söhne verfügen noch über weitere Fir- men: die F. GmbH (Gesellschafter sind B.C. und seine beiden Söhne), die über eine Zweigniederlassung in Basel und einen Check-in Schalter am Flughafen […] verfügt; die F. Immobilien AG (mit B.C. als Verwaltungsrats- präsident sowie D.C. und E.C. als Verwaltungsratsmitglieder) und die F. Tra- vel GmbH, an welcher D.C. und dessen Vater beteiligt sind. I.C., der Bruder von B.C., soll zudem u.a. am Flughafen und im Zentrum von Pristina die Reisebüros F. Travel SH.P.K. und F. Travel Group SH.P.K. führen (Verfah- rensakten ZMG, KZM 24 1896, Beilage 3 des Antrags auf Anordnung von Untersuchungshaft vom 5. September 2024 und Haftanordnungsentscheid vom 7. September 2024).</w:t>
      </w:r>
    </w:p>
    <w:p>
      <w:r>
        <w:rPr>
          <w:b/>
        </w:rPr>
        <w:t>E. 2.2.2.2</w:t>
      </w:r>
    </w:p>
    <w:p>
      <w:r>
        <w:t>Der Beschwerdeführer wird verdächtigt, sich mit dem Transfer der Drogen- gelder befasst zu haben. Aufgrund der bisherigen Ermittlungen und der ab März 2022 angeordneten Überwachungsmassnahmen wurden Erkenntnisse zu mutmasslichen Zellen des fraglichen Drogenhandelrings (mit grundsätzli- cher Koordination aus dem Ausland [Albanien/Kosovo]) bzw. zu Transport, Entgegennahme, Lagerung und Absetzung von Drogen sowie zur Geldein- sammlung und Geldweiterleitung nach Albanien/Kosovo gewonnen. Zwi- schen März 2022 und Februar 2023 wurden täglich (auch mehrfach) Besu- che von Personen (meist in der Schweiz wohnhaft und oft mit polizeilich be- kanntem Bezug zum Drogenhandel) beim Reisebüro F. Travel in Luzern fest- gestellt. In mehreren Kantonen wurden mehr als 40 (meist im Ausland wohn- hafte) Drogenläufer mit mutmasslichem Bezug zu Geldübergaben, -übernah- men oder -wechsel im Reisebüro F. Travel festgenommen. Nebst den Dro- genläufern wurden mutmassliche Geldkuriere festgestellt, die im Reisebüro in Luzern grosse Bargeldsummen brachten oder holten. Im Gegensatz zu den Drogenläufern sind die beobachteten mutmasslichen Geldkuriere in der Schweiz wohnhaft und haben teilweise eigene Unternehmen bzw. sind selb- ständig tätig. Die Ermittler stellten fest, dass sich die mutmasslichen Geldku- riere im Vergleich zu den Drogenläufern wesentlich länger im Reisebüro auf- hielten und zu B.C. und E.C. eine nähere Beziehung gepflegt haben sollen. Insgesamt sollen sich B.C. und dessen Söhne in diesen ca. 11 Monaten mit Verwicklung ihrer Firmen für das Waschen von mehr als Fr. 7 Mio. eingesetzt</w:t>
      </w:r>
    </w:p>
    <w:p>
      <w:r>
        <w:t>- 7 -</w:t>
      </w:r>
    </w:p>
    <w:p>
      <w:r>
        <w:t>haben und Gelder teilweise nach dem sog. Hawala-System oder mittels phy- sischem Transport nach Albanien transferiert haben lassen (Verfahrensak- ten ZMG, KZM 24 1896, Beilage 3 des Antrags auf Anordnung von Untersu- chungshaft vom 5. September 2024, S. 72 ff., 90 ff.).</w:t>
      </w:r>
    </w:p>
    <w:p>
      <w:r>
        <w:rPr>
          <w:b/>
        </w:rPr>
        <w:t>E. 2.2.2.3</w:t>
      </w:r>
    </w:p>
    <w:p>
      <w:r>
        <w:t>Die Überwachung des Beschwerdeführers wurde ursprünglich angeordnet, nachdem frühere Strafverfahren den Verdacht ergaben, dass die Drogen- geldkuriere auch ihm Geld brachten. Aufgrund der Ergebnisse der späteren Audioüberwachung kam die Luzerner Polizei zum Schluss, dass der Be- schwerdeführer im Transfer von Drogengeldern tätig sei. In aufgenommenen Gesprächen und Telefonaten mit J. oder B.C. oder unbekannten Personen unterhielt sich der Beschwerdeführer über hohe Geldbeträge. Dabei ging es z.B. um Geldtransfers, um das Holen von Geld, um fehlende Beträge in transportieren Couverts, um Fahrten zum Flughafen oder um die Kontakt- nahme von I.C. Es wurden mehrere Besuche des Beschwerdeführers im Rei- sebüro F. Travel festgestellt, anlässlich welcher die Geldzählmaschine lief (Verfahrensakten ZMG, KZM 24 1896, Beilage 3 des Antrags auf Anordnung von Untersuchungshaft vom 5. September 2024, S. 39; 184 ff., 198 ff.).</w:t>
      </w:r>
    </w:p>
    <w:p>
      <w:r>
        <w:rPr>
          <w:b/>
        </w:rPr>
        <w:t>E. 2.2.2.4</w:t>
      </w:r>
    </w:p>
    <w:p>
      <w:r>
        <w:t>Weiter wird im Ermittlungsbericht der Luzerner Polizei ausgeführt, dass der Beschwerdeführer auch selbst «Geldwäscherei-Services» resp. illegale Ge- schäftspraktiken anbiete. Anlässlich eines in seinem Auto aufgenommenen Gesprächs vom 16. März 2022 habe der Beschwerdeführer auf die Frage eines unbekannten Mannes, was denn «der» vom Beschwerdeführer wolle, Folgendes erwidert: «Dem waschen wir das Geld. Ich mache Rechnungen, er überweist es mir aufs Konto und ich gebe es ihm auf die Hand. Ohne Zins gibt's nichts». Am 11. April 2022 wurde ein weiteres Telefongespräch zwi- schen dem Beschwerdeführer und einem unbekannten Mann aufgenom- men. Dieser sagte, dass er für einen Freund, welcher eine Brandschutzfirma betreibe, eine Rechnung über Fr. 70'000.-- brauche und fragte den Be- schwerdeführer, ob er ihm diese ausstellen könne, wobei der Freund dafür nicht mehr als 5% bezahlen würde. Daraufhin bat der Beschwerdeführer um den Namen des Freundes und um die Angabe von 2-3 Baustellen, an wel- chen zu diesem Zeitpunkt gearbeitet wurde, und sagte, dass er dem Freund mit diesen Baustellen eine Rechnung ausstellen werde. Anlässlich des auf- genommenen Gesprächs vom 31. März 2022 fragte der Beschwerdeführer einen unbekannten Mann, ob dieser ihm eine Rechnung machen könne, wel- che besage, dass der Beschwerdeführer irgendwelche Stahlarbeiten «un- ten» bezahlt oder Material von ihm bezogen habe. Quasi so, als hätte der Beschwerdeführer diesen unbekannten Mann bar bezahlt. Weiter habe der Beschwerdeführer gesagt, dass «die» nicht kontrollieren könnten, was er in Mazedonien bezahle, und er bräuchte es, weil er letztes Jahr übertrieben und zu viel Geld «rausgenommen» habe. Die Ermittler verdächtigen den</w:t>
      </w:r>
    </w:p>
    <w:p>
      <w:r>
        <w:t>- 8 -</w:t>
      </w:r>
    </w:p>
    <w:p>
      <w:r>
        <w:t>Beschwerdeführer mit seinen eigenen Firmen fiktive Rechnungen für nie ausgeführte Arbeiten erstellt zu haben und nach deren Begleichung mittels Geldüberweisung, das Geld bar abgehoben und dem fiktiven Kunden abzü- glich einer Provision (sog. «Zins») zurückgegeben zu haben. Dabei handle es sich um ein kriminelles Vorgehen, das erfahrungsgemäss öfters von du- biösen Baufirmen angewandt werde. Namentlich würden fiktive Rechnung plus Mehrwertsteuer erstellt, wobei der Rechnungssteller diese Mehrwert- steuer schlussendlich als eine Provision für sich behalte. Dem Rechnungs- steller (wie die Firma des Beschwerdeführers) fehle durch den Barbezug ein Aufwand oder eine fiktive Rechnung, welche diesen Barbezug rechtfertige. Daher suche der Rechnungssteller seinerseits ebenfalls nach jemanden, der ihm eine fiktive Rechnung ausstelle, damit das «Spiel» weitergehen könne. Dieses Vorgehen der fiktiven Rechnungsstellung werde oftmals für die Be- zahlung von Schwarzarbeitern angewandt (Verfahrensakten ZMG, KZM 24 1896, Beilage 3 des Antrags auf Anordnung von Untersuchungshaft vom</w:t>
      </w:r>
    </w:p>
    <w:p>
      <w:r>
        <w:rPr>
          <w:b/>
        </w:rPr>
        <w:t>E. 2.2.3</w:t>
      </w:r>
    </w:p>
    <w:p>
      <w:r>
        <w:t>Im Haftanordnungsentscheid vom 7. September 2024 bejahte die Vorinstanz den dringenden Tatverdacht (Verfahrensakten ZMG KZM 24 1896, Ent- scheid vom 7. September 2024, S. 2 ff.). Laut Beschwerdegegnerin hat sich der dringende Tatverdacht in Bezug auf den Beschwerdeführer aufgrund der inzwischen durchgeführten Einvernahmen weiter verdichtet (act. 4, S. 4 f.). Der Beschwerdeführer anerkannte in seinen Beschwerdeschriften, dass die Beschwerdegegnerin von einem Tatverdachtselement ausgehe und ein Strafverfahren führe. Er gab an, die äusseren Vorgänge rund um seine Ku- rierfahrten nicht abzustreiten, jedoch das Wissen um die Herkunft der Gelder und seine Verflechtung in eine kriminelle Organisation. Er hielt sodann fest, dass der dringende Tatverdacht für die Untersuchungshaft nicht ausreiche; darüber hinaus müsse ein besonderer Haftgrund vorliegen. Kollusions- und Fluchtgefahr bestreitet er und rügt die Annahme von Kollusionstendenzen und Fluchtgefahr mittels einer verkürzten Aussagenanalyse (act. 1, S. 4 ff.; act. 5, S. 3 ff.).</w:t>
      </w:r>
    </w:p>
    <w:p>
      <w:r>
        <w:rPr>
          <w:b/>
        </w:rPr>
        <w:t>E. 2.2.4</w:t>
      </w:r>
    </w:p>
    <w:p>
      <w:r>
        <w:t>Der Beschwerdeführer stellt den dringenden Tatverdacht im vorliegenden Verfahren nicht mehr in Abrede (act. 1, S. 4; act. 4, S. 3). Dieser ist unter der Berücksichtigung neuer Ermittlungsergebnisse und inzwischen durchgeführ- ter Einvernahmen (vgl. E. 3.5 hiernach) weiterhin als gegeben zu erachten und es kann auf weitere Ausführungen hierzu verzichtet werden. Nachfol- gend ist auf die im angefochtenen Entscheid angenommene Kollusionsge- fahr näher einzugehen.</w:t>
      </w:r>
    </w:p>
    <w:p>
      <w:r>
        <w:t>- 9 -</w:t>
      </w:r>
    </w:p>
    <w:p>
      <w:r>
        <w:t>3.</w:t>
      </w:r>
    </w:p>
    <w:p>
      <w:r>
        <w:t>3.1 Gemäss Art. 221 Abs. 1 lit. b StPO liegt Kollusionsgefahr vor, wenn ernsthaft zu befürchten ist, die beschuldigte Person werde Personen beeinflussen oder auf Beweismittel einwirken, um so die Wahrheitsfindung zu beeinträch- tigen. Die strafprozessuale Haft wegen Kollusionsgefahr soll verhindern, dass die beschuldigte Person die Freiheit dazu missbraucht, die wahrheits- getreue Abklärung des Sachverhalts zu vereiteln oder zu gefährden, indem sie Spuren und Beweismittel beseitigt oder sich mit Zeugen oder Mitbeschul- digten ins Einvernehmen setzt oder diese zu wahrheitswidrigen Aussagen veranlasst. Nach der Rechtsprechung reicht die theoretische Möglichkeit, dass die beschuldigte Person in Freiheit kolludieren könnte, nicht aus, um die Fortsetzung der Haft unter diesem Titel zu rechtfertigen. Vielmehr müs- sen konkrete Indizien für eine solche Gefahr sprechen. Entsprechende An- haltspunkte können sich namentlich aus dem bisherigen Verhalten der be- schuldigten Person im Strafprozess, aus ihren persönlichen Merkmalen, aus ihrer Stellung und ihren Tatbeiträgen im Rahmen des untersuchten Sachver- haltes sowie aus den persönlichen Beziehungen zwischen ihr und den sie belastenden Personen ergeben. Bei der Beurteilung der Kollusionsgefahr im konkreten Fall ist auch der Art und Bedeutung der von Beeinflussung be- drohten Aussagen bzw. Beweismittel, der Schwere der untersuchten Straf- taten sowie dem Stand des Verfahrens Rechnung zu tragen (BGE 137 IV 122 E. 4.2 S. 127 f.; 132 I 21 E. 3.2 S. 23). Je weiter das Strafverfahren vorangeschritten ist und je präziser der Sachverhalt bereits abgeklärt werden konnte, desto höhere Anforderungen sind an den Nachweis von Verdunke- lungsgefahr zu stellen (BGE 137 IV 122 E. 4.2; 132 121 E. 3.2.2; Urteil des Bundesgerichts 1B_558/2021 vom 3. November 2021 E. 3.2).</w:t>
      </w:r>
    </w:p>
    <w:p>
      <w:r>
        <w:t>3.2 Zur Kollusionsgefahr gab die Vorinstanz zunächst ihre entsprechenden im Haftanordnungsentscheid vom 7. September 2024 getätigten Ausführungen wieder und hielt fest, dass diese grösstenteils noch immer Gültigkeit hätten. Das Verfahren befände sich nach wie vor und trotz bereits intensiver Ermitt- lungshandlungen unverändert im Anfangsstadium. Es handle sich, entgegen der Ansicht des Beschwerdeführers, um einen komplexen Fall und die ihm vorgeworfenen Handlungen stünden im Kontext einer kriminellen Organisa- tion. Der Beschwerdeführer habe noch nicht mit allen Vorhalten aus den ver- schiedenen Untersuchungsphasen konfrontiert werden können und seine Tatbeteiligung sei noch nicht abschliessend geklärt. Das bisherige (Aus- sage-)Verhalten des Beschwerdeführers lasse nicht den Schluss zu, dass er sich gegenüber den Strafverfolgungsbehörden uneingeschränkt kooperativ zeige. Als Beispiel verweist die Vorinstanz auf die Angabe des Beschwerde- führers, wonach er zur finanziellen Sanierung seiner Firma K. GmbH Geld- beträge von H. erhalten habe. Dies sei wenig glaubhaft, da aus einer MROS- Meldung hervorgehe, dass die K. GmbH im selben Zeitraum hohe unverzins-</w:t>
      </w:r>
    </w:p>
    <w:p>
      <w:r>
        <w:t>- 10 -</w:t>
      </w:r>
    </w:p>
    <w:p>
      <w:r>
        <w:t>liche Darlehen an andere Unternehmen gewährt haben soll. Es sei auch nicht anzunehmen, dass im aktuellen Verfahrensstadium keine möglichen Kollusionshandlungen mehr vorgenommen werden könnten. Neben den Be- schuldigten seien mit Blick auf die noch ausstehenden Ermittlungshandlun- gen auch Absprachen mit weiteren Personen möglich, namentlich mit L., M., N., J., O., Q. und R. Vor dem Hintergrund des komplexen kriminellen Netz- werkes, in dessen Rahmen die vorgeworfenen Tathandlungen mutmasslich stattgefunden hätten, sei zudem insbesondere nicht auszuschliessen bzw. sogar wahrscheinlich, dass der Beschwerdegegnerin im aktuellen Ermitt- lungsstand noch nicht sämtliche bei den Geldübergaben beteiligten Perso- nen bekannt seien. Es bestehe auch die Gefahr, dass der Beschwerdeführer in Freiheit Unterlagen zu verdächtigen Transaktionen verfälschen oder bei- seiteschaffen würde und so die Wahrheitsfindung stark erschweren bis gänz- lich verunmöglichen würde. Die lose Zusicherung des Beschwerdeführers, er beabsichtige nicht, das Beweisverfahren zu beeinflussen oder mit Dritt- personen Kontakt aufzunehmen, ändere am Vorliegen einer konkreten be- stehenden Kollusionsgefahr nichts (act. 1.1, S. 10 ff.).</w:t>
      </w:r>
    </w:p>
    <w:p>
      <w:r>
        <w:t>3.3 Die Beschwerdegegnerin führt zusammengefasst aus, dass die Beschuldig- ten systematisch Massnahmen zur Tarnung ihres Modus Operandi ergriffen hätten (so mit Verhaltensanweisungen, Absprachen oder Scheinbelegen), wobei der Beschwerdeführer als Teil des Modus Operandi gleichermassen Kollusionstendenzen aufweise, was sich teilweise auch an seinen unwahren oder vagen Aussagen zeige. Ferner sei es gerichtsnotorisch, dass gerade im bedeutenden Drogenhandel versucht werde, Auskunftspersonen und Zeugen einzuschüchtern und zu beeinflussen (act. 4, S. 7f.).</w:t>
      </w:r>
    </w:p>
    <w:p>
      <w:r>
        <w:t>3.4 Der Beschwerdeführer erklärt, er sei wiederholt zu den ihm gemachten Vor- würfen befragt worden, wobei er ausgesagt und mit den Strafverfolgungsbe- hörden kooperiert habe. Nachdem ihm seine bisher gemachten Aussagen anlässlich der parteiöffentlichen Einvernahme vom 11. November 2024 zu- sammenfassend vorgehalten worden seien, seien seine Aussagen sämtlichen Mitbeschuldigten bekannt. Da er Aussagen gemacht, kooperiert und sich mit seinen Aussagen bereits festgelegt habe, seien Kollusionshandlungen in Be- zug auf künftige Einvernahmen kaum mehr möglich. Nur weil seine Aussa- gen nicht deckungsgleich mit dem erhobenen Vorwurf der Geldwäscherei seien, bedeute nicht, dass er nicht kooperiere und sich Kollusionstendenzen ergäben. Erkenntnisse, die z.B. mittels Hausdurchsuchungen und Bankedi- tionen zu gewinnen seien, seien der Kollusion nicht zugänglich. Zudem habe er bislang kein Verhalten an den Tag gelegt, welches die Vornahme von Kol- lusionshandlungen mit Blick auf H. nahelegen würde. Ausserdem kenne die Beschwerdegegnerin bereits eine Vielzahl von involvierten Personen bzw.</w:t>
      </w:r>
    </w:p>
    <w:p>
      <w:r>
        <w:t>- 11 -</w:t>
      </w:r>
    </w:p>
    <w:p>
      <w:r>
        <w:t>könne auf deren Personalien aus ihren Ermittlungen schliessen. Es sei nicht ersichtlich, welche Personen er beeinflussen wolle, welche er nicht bereits selbst namentlich genannt und so zu den Ermittlungen beigetragen habe. Es sei unrealistisch, dass er mit den von ihm bezeichneten Personen Kontakt aufnehmen und kolludieren würde. Die pauschale Ausführung der Vo- rinstanz, wonach die im Entscheid vom 7. September 2024 gemachten Aus- führungen grösstenteils immer noch Gültigkeit hätten, treffe nicht zu, denn inzwischen hätten fünf Einvernahmen von ihm und von den Mitbeschuldigten stattgefunden. Es sei nicht nachvollziehbar, weshalb es sich um einen kom- plexen Fall handle und die ihm vorgeworfenen Handlungen im Kontext zu einer kriminellen Organisation stünden. Ihm werde hauptsächlich vorgewor- fen, in der Form des Geldkuriers Teil der fraglichen Organisation zu sein und seine geschäftlichen Gepflogenheiten würden Anlass geben, diese näher zu beleuchten. Zu diesen hauptsächlichen Vorwürfen habe er vollumfänglich Auskunft gegeben und habe kooperiert, dies im Gegensatz zu den Akteuren aus dem Reisebüro F. Travel. Dass seine Tatbeteiligung noch nicht abschlies- send geklärt sei, sei bis zum Vorliegen eines rechtskräftigen Strafurteils re- gelmässig der Fall. Zudem sei es notorisch, dass das Vorhalten von Ergeb- nissen aus den verschiedenen Untersuchungsphasen längere Zeit dauern könne. Der Beschwerdeführer bestreitet seine Kurierfahrten grundsätzlich nicht, jedoch das Wissen um die Herkunft der Gelder aus dem Drogenhandel und seine Integration in eine wie auch immer geartete kriminelle Organisa- tion. Die Beschwerdegegnerin habe sämtliche massgeblichen Sachverhalt- selemente ermittelt, gestützt auf welche sie den Beschwerdeführer dringend verdächtige. Die Vorinstanz befürchte auch zu Unrecht, dass er einmal in Freiheit entlassen Unterlagen zu möglichen Transaktionen verfälschen oder beiseiteschaffen würde. Er habe der Beschwerdegegnerin mitgeteilt, dass sich seine Geschäftsunterlagen und Buchhaltung bei der S. AG in Z. befin- den würden, wobei er davon ausgehe, dass diese längst beschlagnahmt worden seien. Eine Vielzahl von Unterlagen, Dokumente und Daten habe die Beschwerdegegnerin beschlagnahmt oder ediert, andere würden sich an einem Ort befinden, welcher vom Beschwerdeführer selbst erwähnt werde. Die Beschwerdegegnerin habe diverse Untersuchungshandlungen vorge- nommen, zahlreiche Dokumente und elektronische Daten gesichert, die sich in der einer Beeinflussung unzugänglichen Auswertung befänden. Auch seine persönlichen Merkmale würden gegen Kollusionsgefahr sprechen. Er verfüge in der Schweiz über wesentliche familiäre, soziale persönliche und berufliche Bindungen, sodass eine Flucht ins Ausland als absolut unwahr- scheinliches Szenario eine reine theoretische Möglichkeit darstelle. L. sei nicht seine Geliebte, wie dies die Beschwerdegegnerin und die Bundeskri- minalpolizei behaupteten, sondern seine Lebenspartnerin. Seine Beziehung zu seiner Ehefrau führe er zuliebe ihrer beiden Kinder konkludent weiter,</w:t>
      </w:r>
    </w:p>
    <w:p>
      <w:r>
        <w:t>- 12 -</w:t>
      </w:r>
    </w:p>
    <w:p>
      <w:r>
        <w:t>obschon die Ehe für ihn – wenn auch nicht offiziell – beendet sei. Sein Vater sei psychisch angeschlagen und auch dem Beschwerdeführer gehe es im Gefängnis in psychischer und physischer Hinsicht schlecht. Er sei zudem ein pflichtbewusster Arbeitgeber, dem das finanzielle Wohl seiner Arbeitnehmer wichtig sei. Trotz des hängigen Strafverfahrens sei sein Lebensmittelpunkt weiterhin in der Schweiz und die Tatsache, dass er nebst der Schweizeri- schen auch die nordmazedonische Staatsbürgerschaft besitze, reiche allein nicht aus, um eine Fluchtgefahr zu bejahen (act. 1, S. 4 ff.; act. 5, S. 3 ff.).</w:t>
      </w:r>
    </w:p>
    <w:p>
      <w:r>
        <w:t>3.5</w:t>
      </w:r>
    </w:p>
    <w:p>
      <w:r>
        <w:t>3.5.1 Die dem Beschwerdeführer vorgeworfenen Handlungen stehen im Zusam- menhang mit einem seit mehreren Jahren in der Schweiz und im Ausland operativen aus mehreren Personen bestehenden kriminellen Kollektiv, das sich für seine Machenschaften auch mehrerer Firmen bedient. Die Ergeb- nisse der bisherigen Ermittlungen ergeben den Verdacht, dass in weniger als einem Jahr mehrere Millionen Franken Drogengelder umgesetzt bzw. ge- waschen worden seien. Die beobachteten Handlungen weisen auf ein er- probtes Zusammenwirken der Beteiligten hin, die sich innerhalb eines hie- rarchischen Gefüges bewegen und untereinander geschäftlich, freundschaft- lich und/oder familiär verbunden sind und auf gegenseitige Loyalität zählen. So sagte z.B. H. (der eine Machtposition innehaben soll) am 27. Januar 2023 anlässlich eines Gesprächs mit E.C.: «Wir können nie von der Polizei ver- haftet werden, weil wir haben keine Spuren. Alles sind unsere Leute. Auch der, der gekommen ist, den habe ich seit der Kind war gross gezogen... (un- verständlich)... Wir haben vertrauliche Leute... (unverständlich) verstehst du?» (Verfahrensakten ZMG, KZM 24 1896, Beilage 3 des Antrags auf Anordnung von Untersuchungshaft vom 5. September 2024, S. 118). Aufgrund der von der Untersuchung betroffenen Zeitspanne, der Anzahl Ein- zelhandlungen, der Höhe der Geldbeträge und der Verflechtungen von Per- sonen und Firmen ist davon auszugehen, dass die Ermittlungen, z.B. die Auswertungen der Beweismittel und die Durchführung von Einvernahmen, Zeit in Anspruch nehmen werden. Das gilt auch für die Ermittlungen in Bezug auf die Geldtransfers des Beschwerdeführers und dessen Verbindungen mit weiteren Beteiligten. Wie die Vorinstanz zu Recht festhält, befinden sich diese Ermittlungen in einem Anfangsstadium. 3.5.2 Das Aussageverhalten des Beschwerdeführers weist darauf hin, dass er die Geschehnisse grundsätzlich zu vertuschen versucht und erst dann etwas einräumt, wenn er erkennt, dass der Umstand aufgrund der Ermittlungser- gebnisse kaum bestreitbar ist, wobei er sich auch dann teilweise in Ausflüch- ten oder Widersprüchen verfängt. Nachfolgend sind einzelne Beispiele auf- zuführen:</w:t>
      </w:r>
    </w:p>
    <w:p>
      <w:r>
        <w:t>- 13 -</w:t>
      </w:r>
    </w:p>
    <w:p>
      <w:r>
        <w:t>3.5.2.1 Anlässlich der Hafteinvernahme vom 4. September 2024 gab der Be- schwerdeführer an, dass die Mitglieder der Familie C. nur Bekannte seien, mit denen er nichts zu tun habe. In deren Reisebüro habe er nur Flugtickets gekauft und ungefähr ein Mal im Jahr Geld nach Kosovo über Western Union gesendet. In den letzten zwei Jahren sei er jedoch selten im Reisebüro ge- wesen, da er keine Tickets gebraucht habe. Zum ihm (unter Offenlegung von Ergebnissen aus der Audioüberwachung) gemachten Vorhalt, zwischen März 2022 und Februar 2023 insgesamt 16-mal im Reisebüro F. Travel ge- wesen zu sein, wobei während mindestens 6 Besuchen die Geldzählma- schine lief, und dort sowohl Einzahlungen gemacht sowie Geld abgeholt zu haben, machte der Beschwerdeführer von seinem Aussageverweigerungs- recht Gebrauch oder gab an, darüber nichts zu wissen. Der Beschwerdefüh- rer äusserte sich auch nicht zur von der Luzerner Polizei gemachten Fest- stellung, dass zwischen März 2022 bis Februar 2023 beim Reisebüro F. Tra- vel über 750 Besuche von mutmasslichen Drogenläufern festgestellt wur- den. Ebenso machte der Beschwerdeführer keine Angaben zu seinem Auf- traggeber, gestützt auf dessen Anweisungen er am 18. August 2020 an der […]strasse in Y. mutmasslich Drogengelder abgeholt hat. Der Beschwerde- führer machte ebenso wenig eine Aussage, als ihm unter Bekanntgabe des Chatverlaufs im Kommunikationsdienst SkyECC zwischen einem mutmass- lichen Drogenläufer und H. vorgehalten wurde, auf direkte Anweisungen von H. gehandelt zu haben (Verfahrensakten ZMG, KZM 24 1896, Antrag auf Anordnung der Untersuchungshaft vom 5. September 2024, elektronisch eingereichte Beilage 10, S. 4 ff.). 3.5.2.2 Nachdem die Beweislage gegen den Beschwerdeführer sprach, gestand er am 3. und 10. Oktober 2024 ein, für H. (ohne Ausstellen einer Quittung) Gelder eingesammelt und in das Reisebüro F. Travel gebracht zu haben. Er gab an, H. habe ihm als Gegenleistung regelmässig einen Teil des eingesammelten Geldes als Darlehen überlassen, damit er Ende Monat die Rechnungen der K. GmbH habe begleichen können (Verfahrensakten ZMG, KZM 24 2301, Antrag auf Abweisung des Haftentlassungsgesuch, Beilage 2, S. 7 ff. und Bei- lage 3, S. 10 ff.). Im Laufe der Einvernahmen gab der Beschwerdeführer fer- ner zu, dass O., der Bruder seiner Freundin und ehemaliger Angestellter sei- ner Firma K. GmbH, am 6. Juli 2024 in seinem Auftrag für H. Fr. 140'000.-- in das Reisebüro gebracht hat. Als der Beschwerdeführer anlässlich der Ein- vernahme vom 11. November 2024 mit Ergebnissen aus Überwachungs- massnahmen konfrontiert wurde, die zeigen, dass O. auch am 22. Juli 2024 im F. Travel beobachtet und an dem Tag mit der Innenraumüberwachung eine Einzahlung von Fr. 150'000.-- verzeichnet wurde, bestritt der Beschwer- deführer, dass die Einzahlung dieses Geldbetrages im Auftrag von H. erfolg- te. Der Beschwerdeführer gab zu Protokoll, dass ein Kollege (T.) ihn beauf- tragt habe, Geld nach Nordmazedonien zu transferieren (act. 4, elektronisch</w:t>
      </w:r>
    </w:p>
    <w:p>
      <w:r>
        <w:t>- 14 -</w:t>
      </w:r>
    </w:p>
    <w:p>
      <w:r>
        <w:t>eingereichte Beilage 1, S. 11 f.). Anlässlich der Einvernahme vom 20. No- vember 2024 wurden dem Beschwerdeführer weitere Erkenntnisse aus den Überwachungsmassnahmen offengelegt und mitgeteilt, dass den Strafver- folgungsbehörden nun bekannt sei, dass es sich beim unbekannten Mann, der am 22. Juli 2024 im Reisebüro F. Travel in Luzern registriert wurde, um O. handle. Als O. in der Audioaufnahme sagt, er habe einen Auftrag für «AA.», habe ihn E.C. mit nach hinten genommen. Aus dem aufgenommenen Ge- spräch im Reisebüro gehe hervor, dass O. am 22. Juli 2024 wie bereits beim letzten Mal Fr. 150'000.-- alles in «500er» gebracht habe. Die Ermittlungen ergaben, dass H. von der Familie C. u.a. «AA.» genannt werde, was vom Beschwerdeführer nicht bestritten wird. In Bezug darauf, dass anlässlich des Gesprächs zwischen der Familie C. und O. der Name T. oder die Namen der Empfänger des Geldes nicht erwähnt werden, gab der Beschwerdeführer an, das Geschäft mit H. aufgegleist und vorbesprochen zu haben. Daraufhin ge- stand der Beschwerdeführer ein, dass beide Einzahlungen vom 6. und 22. Juli 2024 mit dem Vermerk «AA.» an H. transferiert worden sind (act. 4, elektronisch eingereichte Beilage 2, S. 15 ff.).</w:t>
      </w:r>
    </w:p>
    <w:p>
      <w:r>
        <w:t>3.5.2.3 In Bezug auf das Verhältnis zu H. gab der Beschwerdeführer am 4. Sep- tember 2024 zu Protokoll, dass er ein Bekannter sei, den er seit 2-3 Jahren kenne (Verfahrensakten ZMG, KZM 24 1896, Antrag auf Anordnung der Un- tersuchungshaft vom 5. September 2024, elektronisch eingereichte Beilage 10, S. 4 ff.). An der Befragung vom 3. Oktober 2024 präzisierte der Be- schwerdeführer seine Ausführungen und gab an, H. vor ca. drei Jahren in einem Club in V. kennengelernt zu haben. Der Vater des Beschwerdeführers sei psychisch krank und H. habe ihm geholfen, ein Bungalow zu finden (Ver- fahrensakten ZMG, KZM 24 2301, Antrag auf Abweisung des Haftentlas- sungsgesuchs vom 4. November 2024, Beilage 2, S. 10). Zu Beginn der Ein- vernahme vom 10. Oktober 2024 bejahte der Beschwerdeführer die Frage, ob seine am 3. Oktober 2024 gemachte Aussage, wonach er H. vor drei Jah- ren in einem Club in V. kennengelernt habe, nicht ausdrücklich, sondern gab Folgendes an: «Drei bis vier Jahre, so genau weiss ich das nun nicht mehr». Nachdem der Beschwerdeführer die Ergebnisse der Auswertung seines bei der Verhaftung sichergestellten Mobiltelefons mitgeteilt wurden und er mit der Frage konfrontiert wurde, ob er H. möglicherweise bereits im Jahr 2016 kannte, gab der Beschwerdeführer «Ja, das kann sein» an (Verfahrensakten ZMG, KZM 24 2301, Antrag auf Abweisung des Haftentlassungsgesuchs vom 4. November 2024, Beilage 3, S. 9 f.).</w:t>
      </w:r>
    </w:p>
    <w:p>
      <w:r>
        <w:t>3.5.2.4 Die Ermittlungen und insbesondere die Auswertung der Daten des Krypto- Kommunikationssystems SkyECC haben u.a. ergeben, dass R. im Auftrag von H. regelmässig Drogengelder eingesammelt und weitergeleitet hat</w:t>
      </w:r>
    </w:p>
    <w:p>
      <w:r>
        <w:t>- 15 -</w:t>
      </w:r>
    </w:p>
    <w:p>
      <w:r>
        <w:t>(Verfahrensakten ZMG, KZM 24 2301, Antrag auf Abweisung des Haftent- lassungsgesuchs vom 4. November 2024, Beilage 11a). Der Beschwerde- führer wurde anlässlich der Befragung vom 20. November 2024 mit seinen Kontoauszügen konfrontiert, woraus hervorgeht, dass er am 17. Juli 2020 eine Überweisung von Fr. 2'920.-- mit dem Vermerk «Miete R. in X. Juni + Juli» vorgenommen hat. Hierzu gab der Beschwerdeführer an, er habe für R. gebürgt und als dieser im Rückstand gewesen sei, habe er für ihn die Miete bezahlt. Er kenne R. mittlerweile 10 Jahre. Als der Beschwerdeführer gefragt wurde, ob er die Mietzinse aufgrund der Verhaftung von R. am 3. Juni 2020 bezahlt habe, gab er an, dass dies sein könne, er wisse es nicht mehr (act. 4, elektronisch eingereichte Beilage 2, S. 28 ff.). Ferner wurden dem Beschwerdeführer weitere drei Zahlungen von seinem Privatkonto in Höhe von jeweils Fr. 1'550.-- mit dem Vermerk «Miete Januar 2014, Februar 2024 und März 2024 für BB., […]strasse, W.» offengelegt. Diesbezüglich gab der Beschwerdeführer an, eine Frau mit dem Namen BB. habe für ihn gearbeitet und er habe für die Familien von BB. gebürgt (act. 4, elektronisch einge- reichte Beilage 2, S. 30 f.).</w:t>
      </w:r>
    </w:p>
    <w:p>
      <w:r>
        <w:t>3.5.2.5 In den bisherigen Einvernahmen bestritt der Beschwerdeführer gewusst zu haben, dass es sich bei dem von ihm im Auftrag von H. eingesammelten Geld um Drogengeld resp. Geld aus illegalen Geschäften handelte (s. bspw. act. 4, elektronisch eingereichte Beilage 1, S. 13). Aus der Audioüberwa- chung geht indes folgendes Gespräch zwischen dem Beschwerdeführer und unbekannter Person vom 16. Juni 2022 hervor, welches ihm am 20. Novem- ber 2024 vorgehalten wurde: «P [Beschwerdeführer]: Ich habe es mit AA. (phonetisch) gestoppt. U: Mach kein Spass! P. Ja. U: Warum! P: Sie haben angefangen viel Lärm zu machen. Sie haben alle erwischt. U: Mach kein Spass? P: Ja. (Flucht). U: Wirklich? P: Alle haben sie erwischt. U: Mach doch kein Spass! P: Ich dachte sie werden mich auch sinnlos festnehmen und sie werden mich 2-3 Wochen umsonst drinnen behalten. […] U: Wie spielt es keine Rolle, Cako? Es spielt schon eine Rolle. Mach kein Spass! Rede kein Blödsinn! Ah, du hast mit AA. aufgehört. P: Seit Januar. U: Schon? Ja du hast gesagt, dass es dir nicht gut geht. Weisst du als du gesagt hast, dass du dich ein wenig erkältet hast. P: Tja, als ich da gekommen bin… U: haben sie schon zugeschlagen oder… P: Sie hat die Wichtigsten erwischt… U: Diese wegen der Droge, oder… P: Es hat sehr starke Aktionen gegeben. Im Dezember. Ich hatte grosses Glück, dass ich nicht da war. U: Dass du dich gerettet hast…. P: Weisst du, ich hatte keine Empfänge in dieser Woche…. U: Ja, du hast nichts angefangen, sonst wärst du ja irgendwo auf der Liste. P: Ja, ich dachte besser weg von dem. Ich bleibe ruhig… Besser verdiene ich weniger, gehe ich weniger aus, verbrauche ich weniger und da ist das Geld […]». Weiter wurde dem Beschwerdeführer am 20. November 2024</w:t>
      </w:r>
    </w:p>
    <w:p>
      <w:r>
        <w:t>- 16 -</w:t>
      </w:r>
    </w:p>
    <w:p>
      <w:r>
        <w:t>vorgehalten, dass es sich bei der im Gespräch erwähnten «starken Aktion» um die Festnahme von zwei Drogenläufern am 27. Dezember 2021 und 4. Januar 2022 handelte, wobei festgestellt werden konnte, wie der Be- schwerdeführer am 27. Dezember 2021 mit hoher Geschwindigkeit vom Tat- ort davonfuhr. Als diese Aufzeichnung dem Beschwerdeführer offengelegt wurde, bestritt er weiterhin, dass es beim Gespräch um Drogen ging, und gab an, das Gespräch habe Bitcoin-Geschäfte betroffen (act. 4, elektronisch eingereichte Beilage 2, S. 21 ff.). Ebenso bestreitet der Beschwerdeführer, Geldwäschereihandlungen mittels Ausstellens von fiktiven Rechnungen be- trieben zu haben. Als der Beschwerdeführer an der Befragung vom 20. No- vember 2024 damit konfrontiert wurde, dass er im aufgezeichneten Ge- spräch vom 16. März 2022 im Zusammenhang mit Geld und fiktiven Rech- nungen, die er ausgestellt hatte, das Wort «waschen» verwendet hat (vgl. supra E. 2.2.2.4), erklärte der Beschwerdeführer dies damit «Dass ich eine Reinigungsfirma habe, denken die Leute ich würde Geld waschen» und er wisse nicht, wie die Aussage «dem wasche ich das Geld» zustande gekom- men sei (act. 4, elektronisch eingereichte Beilage 2, S. 36).</w:t>
      </w:r>
    </w:p>
    <w:p>
      <w:r>
        <w:t>3.5.3 Diese Beispiele aus den Einvernahmen deuten nicht auf eine Kooperations- bereitschaft im Hinblick auf die materielle Wahrheit hin. Die Gefahr, dass der Beschwerdeführer im Falle einer Freilassung, z.B. Unterlagen im Zusam- menhang mit Geldverschiebungen herstellen oder andere irreleitende Spu- ren dazu oder zu seinen Verbindungen oder seinen Aufenthaltsorten etc. le- gen könnte sowie, dass er die sich in Freiheit befindenden involvierten Per- sonen des Netzwerks kontaktieren und sich mit diesen absprechen könnte, ist gegeben. Die Kollusionsgefahr ist daher zu bejahen.</w:t>
      </w:r>
    </w:p>
    <w:p>
      <w:r>
        <w:t>3.6 Nach dem Gesagten ist die Ansicht der Vorinstanz, dass im Falle des Be- schwerdeführers (weiterhin) Kollusionsgefahr besteht, nicht zu beanstan- den. Bei diesem Ergebnis braucht sich die Beschwerdekammer wie die Vo- rinstanz (vgl. act. 1.1, S. 12) zum besonderen Haftgrund der Fluchtgefahr nicht zu äussern (vgl. Urteil des Bundesgerichts 1B_369/2020 vom 5. August 2020 E. 3.3).</w:t>
      </w:r>
    </w:p>
    <w:p>
      <w:r>
        <w:t>3.7 Entgegen der Ansicht des Beschwerdeführers hat die Vorinstanz ihren Ent- scheid nachvollziehbar begründet und den Anspruch des Beschwerdefüh- rers auf rechtliches Gehör nicht verletzt. Daran ändert auch der Umstand nichts, dass die Vorinstanz zur Darlegung der Kollusionsgefahr im angefoch- tenen Entscheid eine Erwägung aus ihrem Haftanordnungsentscheid vom</w:t>
      </w:r>
    </w:p>
    <w:p>
      <w:r>
        <w:rPr>
          <w:b/>
        </w:rPr>
        <w:t>E. 5</w:t>
      </w:r>
    </w:p>
    <w:p>
      <w:r>
        <w:t>September 2024, S. 184 f., 199 ff., 203 ff.).</w:t>
      </w:r>
    </w:p>
    <w:p>
      <w:r>
        <w:rPr>
          <w:b/>
        </w:rPr>
        <w:t>E. 7</w:t>
      </w:r>
    </w:p>
    <w:p>
      <w:r>
        <w:t>September 2024 zitierte, zumal dieser erst rund zwei Monate zuvor erging und diese Ausführungen weiterhin grösstenteils Gültigkeit hatten.</w:t>
      </w:r>
    </w:p>
    <w:p>
      <w:r>
        <w:t>- 17 -</w:t>
      </w:r>
    </w:p>
    <w:p>
      <w:r>
        <w:t>4.</w:t>
      </w:r>
    </w:p>
    <w:p>
      <w:r>
        <w:t>4.1 Wie alle strafprozessualen Zwangsmassnahmen hat die Untersuchungshaft verhältnismässig zu sein (vgl. Art. 5 Abs. 2 und Art. 36 Abs. 3 BV, Art. 197 Abs. 1 lit. c und Art. 212 Abs. 2 lit. c StPO). Die Untersuchungshaft muss durch die Bedeutung der Straftat gerechtfertigt sein (Art. 197 Abs. 1 lit. d StPO) und darf nicht länger dauern als die zu erwartende Freiheitsstrafe (Art. 212 Abs. 3 StPO). Strafprozessuale Haft darf sodann nur als letztes Mittel angeordnet oder aufrechterhalten werden. Wo sie durch weniger ein- schneidende Massnahmen ersetzt werden kann, muss von ihrer Anordnung oder Fortdauer abgesehen und an ihrer Stelle eine solche Ersatzmass- nahme verfügt werden (Art. 212 Abs. 2 lit. c i.V.m. Art. 237 f. StPO; BGE 145 IV 503 E. 3.1; 142 IV 367 E. 2.1; 140 IV 74 E. 2.2).</w:t>
      </w:r>
    </w:p>
    <w:p>
      <w:r>
        <w:t>4.2 Hinsichtlich der Verhältnismässigkeit der Haft macht der Beschwerdeführer geltend, die Entlassung in seine Wohnung in V. und gegebenenfalls in die Büroräumlichkeiten der CC. AG sowie durch Überwachung mittels Electronic Monitoring hätten zur Folge, dass von Beginn an keine Einflussnahme auf Aussagen und/oder Beweismittel möglich wäre. Für den Beschwerdeführer bestünde so auch die Möglichkeiten, die administrativen Belange seiner K. GmbH zu erledigen, wodurch eine problemlose Wiedereingliederung nach Abschluss des Strafverfahrens ohne Belastung der Sozialversicherungen si- chergestellt werden könnte. Ersatzmassnahmen seien gerade auf Konstel- lationen wie im vorliegenden Fall zugeschnitten, in denen nur niederschwel- lige Haftgründe vorliegenden würden. Es könnte – mit einer entsprechenden Begründung – zusätzlich ein Kontaktaufnahmeverbot in Bezug auf die Zeu- gen und Auskunftspersonen angeordnet werden (act. 1, S. 17 f.).</w:t>
      </w:r>
    </w:p>
    <w:p>
      <w:r>
        <w:t>4.3 Die bisher durch den Beschwerdeführer erstandene Haft von drei Monaten bewegt sich im untersten Bereich des Strafrahmens von Art. 260ter StGB und Art. 305bis Ziff. 2 StGB und ist von der Dauer her nicht unverhältnismässig. Es ist auch nicht ersichtlich, wie die vom Beschwerdeführer vorgeschlage- nen Ersatzmassnahmen die Kollusionsgefahr und insbesondere allfällige Absprachen mit (bekannten aber auch mit allenfalls noch nicht identifizierten) involvierten Personen im In- und Ausland wirksam bannen oder entschei- dend mindern könnten. Neben der Ermittlung allfälliger weiterer Beteiligten stehen noch zahlreiche Befragungen bzw. Konfrontationseinvernahmen an. Der Beschwerdeführer hat ein Interesse daran, dass diese Personen seine Position im Verfahren nicht erschweren. Er könnte sich mit diesen Personen absprechen oder sie beeinflussen, um sich oder auch Mitbeschuldigte bes- serzustellen. Dies liesse sich auch mit Kontaktverboten nicht verhindern. So können Absprachen auch ohne direkten persönlichen Kontakt getroffen wer- den und Missachtungen des Kontaktverbots lassen sich ohne Mitwirkung</w:t>
      </w:r>
    </w:p>
    <w:p>
      <w:r>
        <w:t>- 18 -</w:t>
      </w:r>
    </w:p>
    <w:p>
      <w:r>
        <w:t>des Kontaktierten oft gar nicht oder erst im Nachhinein feststellen. Ferner sind kolludierende Kontakte zu (noch) nicht identifizierten Beteiligten nicht rechtzeitig als Verdunkelungshandlung erkennbar. Die Kollusionsgefahr lässt sich vorliegend somit nicht durch gegenüber der Untersuchungshaft weniger einschneidende Massnahmen verhindern.</w:t>
      </w:r>
    </w:p>
    <w:p>
      <w:r>
        <w:t>5. Nach dem Gesagten erweist sich die Beschwerde als vollumfänglich unbe- gründet und ist abzuweisen.</w:t>
      </w:r>
    </w:p>
    <w:p>
      <w:r>
        <w:t>6.</w:t>
      </w:r>
    </w:p>
    <w:p>
      <w:r>
        <w:t>6.1 Der Beschwerdeführer ersucht um Gewährung des Rechts auf unentgeltli- che Rechtspflege sowie -verbeiständung durch seinen Verteidiger im Be- schwerdeverfahren (BP.2024.109, act. 1).</w:t>
      </w:r>
    </w:p>
    <w:p>
      <w:r>
        <w:t>6.2 Über die Gewährung des Rechts auf unentgeltliche Rechtspflege im Be- schwerdeverfahren entscheidet die Beschwerdekammer selbst. Eine im Hauptverfahren eingesetzte amtliche Verteidigung wirkt im Beschwerdever- fahren – jedenfalls wenn die beschuldigte Person beschwerdeführende Par- tei – nicht automatisch als unentgeltlicher Rechtsbeistand mit und zwar auch dann nicht, wenn die beschuldigte Person im Hauptverfahren notwendig ver- teidigt werden muss. Es gelten die allgemeinen Regeln der unentgeltlichen Rechtspflege, deren Gewährung den Nachweis der Mittellosigkeit und die Nichtaussichtslosigkeit der Rechtsbegehren voraussetzt (vgl. das Urteil des Bundesgerichts 1B_705/2011 vom 9. Mai 2012 E. 2.3.2; zuletzt u.a. Urteile des Bundesgerichts 7B_985/2023 vom 4. Januar 2024 E. 8.1.1; 7B_485/2023 vom 11. September 2023 E. 4.3; 1B_232/2023 vom 30. Mai 2023 E. 4.1; 6B_1322/2021 vom 11. März 2022 E. 4.4.1).</w:t>
      </w:r>
    </w:p>
    <w:p>
      <w:r>
        <w:t>Gemäss der bundesgerichtlichen Rechtsprechung sind Prozessbegehren als aussichtslos anzusehen, wenn die Gewinnaussichten beträchtlich gerin- ger erscheinen als die Verlustgefahren. Dagegen gilt ein Begehren nicht als aussichtslos, wenn sich Gewinnaussichten und Verlustgefahren ungefähr die Waage halten oder jene nur wenig geringer sind als diese (BGE 142 III 138 E. 5.1 S. 139 f.; 140 V 521 E. 9.1).</w:t>
      </w:r>
    </w:p>
    <w:p>
      <w:r>
        <w:t>6.3 Aus dem oben Ausgeführten erhellt, dass die von der Vorinstanz (wie bereits im zwei Monate zuvor ergangenen Haftanordnungsentscheid) festgestellte Kollusionsgefahr und Verhältnismässigkeit der Haft vor dem Bundesrecht standhält. Die erhobenen Rügen zielten mithin von Anfang an ins Leere, weshalb die Beschwerde als aussichtslos zu qualifizieren ist. Damit mangelt</w:t>
      </w:r>
    </w:p>
    <w:p>
      <w:r>
        <w:t>- 19 -</w:t>
      </w:r>
    </w:p>
    <w:p>
      <w:r>
        <w:t>es an einer materiellen Voraussetzung für die unentgeltliche Rechtspflege und -verbeiständung. Das entsprechende Gesuch des Beschwerdeführers ist unbesehen seiner finanziellen Verhältnisse abzuweisen.</w:t>
      </w:r>
    </w:p>
    <w:p>
      <w:r>
        <w:t>6.4 Dem Ausgang des Verfahrens entsprechend sind die Gerichtskosten dem unterliegenden Beschwerdeführer aufzuerlegen (Art. 428 Abs. 1 StPO). Die Gerichtsgebühr ist auf Fr. 2'000.– festzusetzen (vgl. Art. 73 StBOG und Art. 5 und 8 Abs. 1 des Reglements des Bundesstrafgerichts vom 31. August 2010 über die Kosten, Gebühren und Entschädigungen in Bundesstrafverfahren [BStKR; SR 173.713.162]).</w:t>
      </w:r>
    </w:p>
    <w:p>
      <w:r>
        <w:t>- 20 -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