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BG.2025.55 vom 2. September 2025</w:t>
      </w:r>
    </w:p>
    <w:p>
      <w:r>
        <w:t>Bundesstrafgericht, 2025-09-02, DE</w:t>
      </w:r>
    </w:p>
    <w:p>
      <w:r>
        <w:rPr>
          <w:b/>
        </w:rPr>
        <w:t xml:space="preserve">Quelle: </w:t>
      </w:r>
      <w:r>
        <w:t>https://mcp.opencaselaw.ch/entscheid/bstger_BG.2025.55</w:t>
      </w:r>
    </w:p>
    <w:p>
      <w:r>
        <w:t>FR: TPF BG.2025.55 du 2 septembre 2025</w:t>
      </w:r>
    </w:p>
    <w:p>
      <w:r>
        <w:t>IT: TPF BG.2025.55 del 2 settembre 2025</w:t>
      </w:r>
    </w:p>
    <w:p>
      <w:pPr>
        <w:pStyle w:val="Heading2"/>
      </w:pPr>
      <w:r>
        <w:t>Regeste</w:t>
      </w:r>
    </w:p>
    <w:p>
      <w:r>
        <w:t>Anfechtung des Gerichtsstands (Art. 41 Abs. 2 StPO)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April 2025 mit Hinweisen);</w:t>
      </w:r>
    </w:p>
    <w:p>
      <w:r>
        <w:t>- mangels nennenswerten Aufwands ausnahmsweise keine Gerichtsgebühr zu erheben ist (vgl. Art. 73 Abs. 2 StBOG sowie Art. 5 BStKR);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