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BG.2021.48 vom 7. September 2021</w:t>
      </w:r>
    </w:p>
    <w:p>
      <w:r>
        <w:t>Bundesstrafgericht, 2021-09-07, FR</w:t>
      </w:r>
    </w:p>
    <w:p>
      <w:r>
        <w:rPr>
          <w:b/>
        </w:rPr>
        <w:t xml:space="preserve">Quelle: </w:t>
      </w:r>
      <w:r>
        <w:t>https://mcp.opencaselaw.ch/entscheid/bstger_BG.2021.48</w:t>
      </w:r>
    </w:p>
    <w:p>
      <w:r>
        <w:t>FR: TPF BG.2021.48 du 7 septembre 2021</w:t>
      </w:r>
    </w:p>
    <w:p>
      <w:r>
        <w:t>IT: TPF BG.2021.48 del 7 settembre 2021</w:t>
      </w:r>
    </w:p>
    <w:p>
      <w:pPr>
        <w:pStyle w:val="Heading2"/>
      </w:pPr>
      <w:r>
        <w:t>Regeste</w:t>
      </w:r>
    </w:p>
    <w:p>
      <w:r>
        <w:t>Conflit de fors (art. 40 al. 2 CPP).</w:t>
      </w:r>
    </w:p>
    <w:p>
      <w:pPr>
        <w:pStyle w:val="Heading2"/>
      </w:pPr>
      <w:r>
        <w:t>Volltext</w:t>
      </w:r>
    </w:p>
    <w:p>
      <w:r>
        <w:t>Décision du 7 septembre 2021 Cour des plaintes Composition</w:t>
      </w:r>
    </w:p>
    <w:p>
      <w:r>
        <w:t>Les juges pénaux fédéraux Roy Garré, président, Miriam Forni et Giorgio Bomio-Giovanascini, la greffière Yasmine Dellagana-Sabry</w:t>
      </w:r>
    </w:p>
    <w:p>
      <w:r>
        <w:t>Parties</w:t>
      </w:r>
    </w:p>
    <w:p>
      <w:r>
        <w:t>CANTON DE GENÈVE, Ministère public, requérant</w:t>
      </w:r>
    </w:p>
    <w:p>
      <w:r>
        <w:t>contre</w:t>
      </w:r>
    </w:p>
    <w:p>
      <w:r>
        <w:t>CANTON DE BERNE, Parquet général, intimé</w:t>
      </w:r>
    </w:p>
    <w:p>
      <w:r>
        <w:t>Objet</w:t>
      </w:r>
    </w:p>
    <w:p>
      <w:r>
        <w:t>Conflit de fors (art. 40 al. 2 CPP)</w:t>
      </w:r>
    </w:p>
    <w:p>
      <w:r>
        <w:t>B u n d e s s t r a f g e r i c h t T r i b u n a l p é n a l f é d é r a l T r i b u n a l e p e n a l e f e d e r a l e T r i b u n a l p e n a l f e d e r a l</w:t>
      </w:r>
    </w:p>
    <w:p>
      <w:r>
        <w:t>Numéro de dossier: BG.2021.48</w:t>
      </w:r>
    </w:p>
    <w:p>
      <w:r>
        <w:t>- 2 -</w:t>
      </w:r>
    </w:p>
    <w:p>
      <w:r>
        <w:t>Vu:</w:t>
      </w:r>
    </w:p>
    <w:p>
      <w:r>
        <w:t>− les instructions pénales ouvertes dans le canton de Genève (P/2493/2021- WYN) et de Vaud (BJS 20 12944 / ZAN) contre A. pour soupçon d’escroque- rie (art. 146 CP) et de blanchiment d’argent (art. 305bis CP), − la requête en fixation de for adressée par le Ministère public du canton de Genève (ci-après: MP-GE) à la Cour des plaintes du Tribunal pénal fédéral (ci-après: la Cour) le 13 août 2021, concluant à ce que les autorités de pour- suite pénale du canton de Berne soient déclarées seules compétentes pour instruire et juger les faits susmentionnés reprochés à A. (act. 1),</w:t>
      </w:r>
    </w:p>
    <w:p>
      <w:r>
        <w:t>− le courrier du 2 septembre 2021, par lequel le MP-GE déclare retirer la re- quête précitée en fixation de for (act. 5),</w:t>
      </w:r>
    </w:p>
    <w:p>
      <w:r>
        <w:t>et considérant que:</w:t>
      </w:r>
    </w:p>
    <w:p>
      <w:r>
        <w:t>− les confits de for entre autorités de poursuite pénale de différents cantons sont tranchés par la Cour de céans (art. 40 al. 2 CPP, en lien avec l'art. 37 al. 1 de la loi fédérale du 19 mars 2010 sur l'organisation des autorités pé- nales de la Confédération [LOAP; 173.71]);</w:t>
      </w:r>
    </w:p>
    <w:p>
      <w:r>
        <w:t>− compte tenu du retrait de la requête en fixation de for déclaré par le MP-GE en date du 2 septembre 2021, le conflit de for entre l’autorité genevoise et le MP-BE n’existe plus;</w:t>
      </w:r>
    </w:p>
    <w:p>
      <w:r>
        <w:t>− la présente cause est, par conséquent, devenue sans objet et doit être rayée du rôle;</w:t>
      </w:r>
    </w:p>
    <w:p>
      <w:r>
        <w:t>− conformément à l’art. 423 al. 1 CPP, la présente décision est rendue sans frais.</w:t>
      </w:r>
    </w:p>
    <w:p>
      <w:r>
        <w:t>- 3 -</w:t>
      </w:r>
    </w:p>
    <w:p>
      <w:r>
        <w:t>Par ces motifs, la Cour des plaintes prononce:</w:t>
      </w:r>
    </w:p>
    <w:p>
      <w:r>
        <w:t>1. Devenue sans objet, la procédure BG.2021.48 est rayée du rôle.</w:t>
      </w:r>
    </w:p>
    <w:p>
      <w:r>
        <w:t>2. Il est statué sans frais.</w:t>
      </w:r>
    </w:p>
    <w:p>
      <w:r>
        <w:t>Bellinzone, le 9 septembre 2021</w:t>
      </w:r>
    </w:p>
    <w:p>
      <w:r>
        <w:t>Au nom de la Cour des plaintes du Tribunal pénal fédéral</w:t>
      </w:r>
    </w:p>
    <w:p>
      <w:r>
        <w:t>Le président: La greffière:</w:t>
      </w:r>
    </w:p>
    <w:p>
      <w:r>
        <w:t>Distribution</w:t>
      </w:r>
    </w:p>
    <w:p>
      <w:r>
        <w:t>- Ministère public du canton de Genève - Ministère public du canton de Berne, Parquet général</w:t>
      </w:r>
    </w:p>
    <w:p>
      <w:r>
        <w:t>Indication des voies de recours Il n’existe pas de voie de recours ordinaire contre cette décision.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