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BE.2017.12 vom 20. Juli 2017</w:t>
      </w:r>
    </w:p>
    <w:p>
      <w:r>
        <w:t>Bundesstrafgericht, 2017-07-20, IT</w:t>
      </w:r>
    </w:p>
    <w:p>
      <w:r>
        <w:rPr>
          <w:b/>
        </w:rPr>
        <w:t xml:space="preserve">Quelle: </w:t>
      </w:r>
      <w:r>
        <w:t>https://mcp.opencaselaw.ch/entscheid/bstger_BE.2017.12</w:t>
      </w:r>
    </w:p>
    <w:p>
      <w:r>
        <w:t>FR: TPF BE.2017.12 du 20 juillet 2017</w:t>
      </w:r>
    </w:p>
    <w:p>
      <w:r>
        <w:t>IT: TPF BE.2017.12 del 20 luglio 2017</w:t>
      </w:r>
    </w:p>
    <w:p>
      <w:pPr>
        <w:pStyle w:val="Heading2"/>
      </w:pPr>
      <w:r>
        <w:t>Regeste</w:t>
      </w:r>
    </w:p>
    <w:p>
      <w:r>
        <w:t>Levata dei sigilli (art. 50 cpv. 3 DPA).</w:t>
      </w:r>
    </w:p>
    <w:p>
      <w:pPr>
        <w:pStyle w:val="Heading2"/>
      </w:pPr>
      <w:r>
        <w:t>Volltext</w:t>
      </w:r>
    </w:p>
    <w:p>
      <w:r>
        <w:t>Decisione del 20 luglio 2017 Corte dei reclami penali Composizione</w:t>
      </w:r>
    </w:p>
    <w:p>
      <w:r>
        <w:t>Giudici penali federali Stephan Blättler, presidente, Tito Ponti e Roy Garré, Cancelliere Giampiero Vacalli</w:t>
      </w:r>
    </w:p>
    <w:p>
      <w:r>
        <w:t>Parti</w:t>
      </w:r>
    </w:p>
    <w:p>
      <w:r>
        <w:t>AMMINISTRAZIONE FEDERALE DELLE CONTRIBUZIONI,</w:t>
      </w:r>
    </w:p>
    <w:p>
      <w:r>
        <w:t>Richiedente</w:t>
      </w:r>
    </w:p>
    <w:p>
      <w:r>
        <w:t>contro</w:t>
      </w:r>
    </w:p>
    <w:p>
      <w:r>
        <w:t>A., rappresentato dall'avv. Karin Valenzano Rossi,</w:t>
      </w:r>
    </w:p>
    <w:p>
      <w:r>
        <w:t>Opponente</w:t>
      </w:r>
    </w:p>
    <w:p>
      <w:r>
        <w:t>Oggetto</w:t>
      </w:r>
    </w:p>
    <w:p>
      <w:r>
        <w:t>Levata dei sigilli (art. 50 cpv. 3 DPA)</w:t>
      </w:r>
    </w:p>
    <w:p>
      <w:r>
        <w:t>B u n d e s s t r a f g e r i c h t T r i b u n a l p é n a l f é d é r a l T r i b u n a l e p e n a l e f e d e r a l e T r i b u n a l p e n a l f e d e r a l</w:t>
      </w:r>
    </w:p>
    <w:p>
      <w:r>
        <w:t>Numero dell’incarto: BE.2017.12</w:t>
      </w:r>
    </w:p>
    <w:p>
      <w:r>
        <w:t>- 2 -</w:t>
      </w:r>
    </w:p>
    <w:p>
      <w:r>
        <w:t>Visti: - la richiesta di levata dei sigilli del 16 giugno 2017 presentata dall'Amministra- zione federale delle contribuzioni (in seguito: AFC) concernente i documenti po- sti sotto sigillo a seguito della perquisizione dei locali di A. avvenuta nell'ambito delle inchieste fiscali condotte nei confronti di quest'ultimo nonché di B., C. SA in liquidazione e D. LLC (v. act. 1); - l'invito del 19 giugno 2017 a presentare la risposta alla richiesta entro il 30 giu- gno 2017 (v. act. 2); - la proroga concessa da questa Corte del suddetto termine al 7 luglio 2017 (v. act. 3); - lo scritto del 7 luglio 2017, trasmesso all'AFC per informazione, con il quale l'opponente ha aderito alla richiesta di dissigillamento dell'AFC, chiedendo di essere esentata da tasse e spese per la presente procedura (v. act. 4). Considerato: - che con il suo scritto del 7 luglio 2017 l'opponente ha aderito alla richiesta di dissigillamento dell'AFC; - che la sua opposizione ex art. 50 cpv. 3 DPA è così venuta meno e la richiesta in questione va dunque accolta; - che non essendo la documentazione oggetto della richiesta toccata da un se- greto professionale ai sensi dell'art. 50 cpv. 2 DPA, l'AFC è autorizzata a pro- cedere essa stessa al dissigillamento e alla cernita della documentazione posta sotto suggello;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w:t>
      </w:r>
    </w:p>
    <w:p>
      <w:r>
        <w:t>- 3 -</w:t>
      </w:r>
    </w:p>
    <w:p>
      <w:r>
        <w:t>- che giusta l'art. 66 cpv. 1 LTF, all'opponente, parte soccombente, viene addos- sata la tassa di giustizia di fr. 200.–, ciò che costituisce il minimo del tariffario; - che non vengono per contro assegnate ripetibili all'AFC (v. art. 68 cpv. 3 LTF).</w:t>
      </w:r>
    </w:p>
    <w:p>
      <w:r>
        <w:t>- 4 -</w:t>
      </w:r>
    </w:p>
    <w:p>
      <w:r>
        <w:t>Per questi motivi, la Corte dei reclami penali pronuncia: 1. La richiesta è accolta. L'AFC è autorizzata a procedere al dissigillamento e alla cernita della relativa documentazione. 2. La tassa di giustizia di fr. 200.– è posta a carico dell'opponente.</w:t>
      </w:r>
    </w:p>
    <w:p>
      <w:r>
        <w:t>Bellinzona, 21 luglio 2017</w:t>
      </w:r>
    </w:p>
    <w:p>
      <w:r>
        <w:t>In nome della Corte dei reclami penali del Tribunale penale federale</w:t>
      </w:r>
    </w:p>
    <w:p>
      <w:r>
        <w:t>Il Presidente: Il Cancelliere:</w:t>
      </w:r>
    </w:p>
    <w:p>
      <w:r>
        <w:t>Comunicazione a: - Amministrazione federale delle contribuzioni - Avv. Karin Valenzano Rossi</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