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BE.2012.12 vom 10. Dezember 2012</w:t>
      </w:r>
    </w:p>
    <w:p>
      <w:r>
        <w:t>Bundesstrafgericht, 2012-12-10, IT</w:t>
      </w:r>
    </w:p>
    <w:p>
      <w:r>
        <w:rPr>
          <w:b/>
        </w:rPr>
        <w:t xml:space="preserve">Quelle: </w:t>
      </w:r>
      <w:r>
        <w:t>https://mcp.opencaselaw.ch/entscheid/bstger_BE.2012.12</w:t>
      </w:r>
    </w:p>
    <w:p>
      <w:r>
        <w:t>FR: TPF BE.2012.12 du 10 décembre 2012</w:t>
      </w:r>
    </w:p>
    <w:p>
      <w:r>
        <w:t>IT: TPF BE.2012.12 del 10 dicembre 2012</w:t>
      </w:r>
    </w:p>
    <w:p>
      <w:pPr>
        <w:pStyle w:val="Heading2"/>
      </w:pPr>
      <w:r>
        <w:t>Regeste</w:t>
      </w:r>
    </w:p>
    <w:p>
      <w:r>
        <w:t>Levata dei sigilli (art. 50 cpv. 3 DPA).</w:t>
      </w:r>
    </w:p>
    <w:p>
      <w:pPr>
        <w:pStyle w:val="Heading2"/>
      </w:pPr>
      <w:r>
        <w:t>Volltext</w:t>
      </w:r>
    </w:p>
    <w:p>
      <w:r>
        <w:t>Decisione del 10 dicembre 2012 Corte dei reclami penali Composizione</w:t>
      </w:r>
    </w:p>
    <w:p>
      <w:r>
        <w:t>Giudici penali federali Stephan Blättler, Presidente, Emanuel Hochstrasser e Tito Ponti, Cancelliera Elena Maffei</w:t>
      </w:r>
    </w:p>
    <w:p>
      <w:r>
        <w:t>Parti</w:t>
      </w:r>
    </w:p>
    <w:p>
      <w:r>
        <w:t>SWISSMEDIC, Istituto svizzero per gli agenti terapeutici,</w:t>
      </w:r>
    </w:p>
    <w:p>
      <w:r>
        <w:t>Richiedente</w:t>
      </w:r>
    </w:p>
    <w:p>
      <w:r>
        <w:t>contro</w:t>
      </w:r>
    </w:p>
    <w:p>
      <w:r>
        <w:t>A., rappresentato dall'avv. Gianluca Molina,</w:t>
      </w:r>
    </w:p>
    <w:p>
      <w:r>
        <w:t>Opponente</w:t>
      </w:r>
    </w:p>
    <w:p>
      <w:r>
        <w:t>Oggetto</w:t>
      </w:r>
    </w:p>
    <w:p>
      <w:r>
        <w:t>Levata dei sigilli (art. 50 cpv. 3 DPA)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BE.2012.12</w:t>
      </w:r>
    </w:p>
    <w:p>
      <w:r>
        <w:t>- 2 -</w:t>
      </w:r>
    </w:p>
    <w:p>
      <w:r>
        <w:t>La Corte dei reclami penali considera in fatto ed in diritto: - che nell'ambito di un procedimento amministrativo avviato dalla Swissmedic, Istituto svizzero per gli agenti terapeutici (in seguito: Swissmedic) nei confronti della B. SA di Z., società in liquidazione (in seguito: B. SA), in data 28 ottobre 2008, Swissmedic, in esecuzione for- zata della decisione amministrativa da essa emanata il 22 febbraio 2008, ha proceduto, alla presenza di un suo rappresentante dell'Ufficio esecu- zione e fallimenti (in seguito: UEF) di Y. ad allestire una copia dei dischi rigidi di tutti i computer della B. SA, posti poi sotto sigilli in luogo sicuro presso il suddetto UEF;</w:t>
      </w:r>
    </w:p>
    <w:p>
      <w:r>
        <w:t>- che in data 8 maggio 2008, Swissmedic ha aperto una procedura penale amministrativa nei confronti di A., direttore della B. SA, ed ignoti;</w:t>
      </w:r>
    </w:p>
    <w:p>
      <w:r>
        <w:t>- che in questo ambito Swissmedic ha emanato un ordine di perquisizione e sequestro, riconoscendo agli atti il completo incarto amministrativo – inclusi i dischi rigidi copiati presso l'UEF di Y. - ottenuto nel corso del procedimento amministrativo;</w:t>
      </w:r>
    </w:p>
    <w:p>
      <w:r>
        <w:t>- che il 16 novembre 2012 Swissmedic ha presentato alla Corte dei re- clami del Tribunale penale federale giusta l'art. 50 cpv. 3 DPA, una ri- chiesta volta ad ottenere la rimozione dei sigilli apposti il 28 ottobre 2008 onde poter estrapolare e utilizzare tutti i dati informatici contenuti nei dischi rigidi copiati;</w:t>
      </w:r>
    </w:p>
    <w:p>
      <w:r>
        <w:t>- che in data 20 novembre 2012, il patrocinatore di A. ha comunicato alla presente autorità il decesso del suo cliente, producendo il certificato di morte in allegato (act. 3);</w:t>
      </w:r>
    </w:p>
    <w:p>
      <w:r>
        <w:t>- che, considerato il decesso di A., Swissmedic ha informato questa Corte di rinunciare alla levata dei sigilli;</w:t>
      </w:r>
    </w:p>
    <w:p>
      <w:r>
        <w:t>- che, premesso quanto sopra, la causa è stralciata dai ruoli;</w:t>
      </w:r>
    </w:p>
    <w:p>
      <w:r>
        <w:t>- che, considerato il motivo di desistenza, non vengono addossate spese giudiziarie all'autorità.</w:t>
      </w:r>
    </w:p>
    <w:p>
      <w:r>
        <w:t>- 3 -</w:t>
      </w:r>
    </w:p>
    <w:p>
      <w:r>
        <w:t>Per questi motivi, la Corte dei reclami penali pronuncia: 1. Causa ritiro della richiesta di levata dei sigilli, la causa è stralciata dai ruoli. 2. Non si prelevano spese giudiziarie.</w:t>
      </w:r>
    </w:p>
    <w:p>
      <w:r>
        <w:t>Bellinzona, 10 dicembre 2012</w:t>
      </w:r>
    </w:p>
    <w:p>
      <w:r>
        <w:t>In nome della Corte dei reclami penali del Tribunale penale federale</w:t>
      </w:r>
    </w:p>
    <w:p>
      <w:r>
        <w:t>Il Presidente: La Cancelliera:</w:t>
      </w:r>
    </w:p>
    <w:p>
      <w:r>
        <w:t>Comunicazione a: - Avv. Gianluca Molina - Swissmedic, Istituto svizzero per gli agenti terapeutici</w:t>
      </w:r>
    </w:p>
    <w:p>
      <w:r>
        <w:t>Informazione sui rimedi giuridici</w:t>
      </w:r>
    </w:p>
    <w:p>
      <w:r>
        <w:t>Le decisioni della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