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BB.2018.192_A vom 18. Dezember 2018</w:t>
      </w:r>
    </w:p>
    <w:p>
      <w:r>
        <w:t>Bundesstrafgericht, 2018-12-18, FR</w:t>
      </w:r>
    </w:p>
    <w:p>
      <w:r>
        <w:rPr>
          <w:b/>
        </w:rPr>
        <w:t xml:space="preserve">Quelle: </w:t>
      </w:r>
      <w:r>
        <w:t>https://mcp.opencaselaw.ch/entscheid/bstger_BB.2018.192_A</w:t>
      </w:r>
    </w:p>
    <w:p>
      <w:r>
        <w:t>FR: TPF BB.2018.192_A du 18 décembre 2018</w:t>
      </w:r>
    </w:p>
    <w:p>
      <w:r>
        <w:t>IT: TPF BB.2018.192_A del 18 dicembre 2018</w:t>
      </w:r>
    </w:p>
    <w:p>
      <w:pPr>
        <w:pStyle w:val="Heading2"/>
      </w:pPr>
      <w:r>
        <w:t>Regeste</w:t>
      </w:r>
    </w:p>
    <w:p>
      <w:r>
        <w:t>Mise sous scellés (art. 248 al. 1 CPP). Suspension de la procédure de recours (art. 314 CPP).</w:t>
      </w:r>
    </w:p>
    <w:p>
      <w:pPr>
        <w:pStyle w:val="Heading2"/>
      </w:pPr>
      <w:r>
        <w:t>Erwägungen</w:t>
      </w:r>
    </w:p>
    <w:p>
      <w:r>
        <w:rPr>
          <w:b/>
        </w:rPr>
        <w:t>E. 31</w:t>
      </w:r>
    </w:p>
    <w:p>
      <w:r>
        <w:t>août 2010 sur l'organisation du Tribunal pénal fédéral; ROTPF; RS 173.713.161); le recours formé au Tribunal fédéral par la banque A. contre la décision inci- dente de la Cour de céans porte sur le refus d’accorder l’effet suspensif à la décision querellée du MPC, respectivement d’ordonner au MPC, à titre provi- sionnel, de mettre sous scellés des décisions de la FINMA (BP.2018.67 et BP.2018.68 act. 6.1); la requête qui fait l’objet de la présente ordonnance demande que jusqu’à l’is- sue du recours susmentionné devant le Tribunal fédéral, le délai fixé à la banque A. pour répliquer dans la procédure de recours BB.2018.192 soit sus- pendu (BB.2018.192 act. 7); donner droit à ladite requête reviendrait de facto à suspendre la procédure de recours principale BB.2018.192 dans l’attente du sort des procédures secon- daires (BP.2018.67 et BP.2018.68) dont est saisi le Tribunal fédéral; le CPP ne prévoit pas expressément la suspension d'une procédure devant une instance de recours; de manière générale, les dispositions légales qui prévoient la suspension de la procédure durant l'instruction (art. 314 CPP) ou les débats (art. 392 al. 2 CPP), notamment lorsque l'issue de la procédure pénale dépend d'un autre procès dont il paraît indiqué d'attendre la fin (art. 314 al. 1 let. b CPP), peuvent</w:t>
      </w:r>
    </w:p>
    <w:p>
      <w:r>
        <w:t>- 4 -</w:t>
      </w:r>
    </w:p>
    <w:p>
      <w:r>
        <w:t>être appliquées par analogie (arrêt du Tribunal fédéral 1B_259/2018 du 26 juin 2018 consid. 2; ordonnance du Tribunal pénal fédéral BB.2017.227 du 12 fé- vrier 2018); cependant, en vertu notamment de la maxime de célérité (art. 5 al. 1 CPP), la suspension d'une procédure constitue l'exception (OMLIN, Basler Kommentar Schweizerische Strafprozessordnung, 2e éd. 2014, no 9 ad art. 314); dans le cas présent, force est de constater que le développement de la procé- dure devant le Tribunal fédéral, respectivement son issue, n’a aucune inci- dence sur celui de la procédure au fond dont l’autorité de céans est saisie; de fait, l’effet dévolutif de la procédure de recours actuellement pendante de- vant le Tribunal fédéral ne porte que sur la question de l’octroi de l’effet sus- pensif ou de la mesure provisionnelle requise sur la décision du MPC et n’aura donc de conséquence que sur cette dernière; cela ne dispense en rien la Cour de céans de devoir trancher la question de fond, soit la mise sous scellés ou non des décisions de la FINMA, telle qu’elle lui a été soumise par la recourante; il apparaît d’ailleurs que suspendre la présente procédure de recours aurait pour effet de la prolonger jusqu’à la décision du Tribunal fédéral alors que la recourante a tout au contraire intérêt à ce que la Cour statue dans les meilleurs délais sur son recours au fond pour que – si cela se justifie –, les scellés con- testés soient apposés sur les décisions de la FINMA; partant, la demande de suspension est refusée; la présente ordonnance est rendue sans frais.</w:t>
      </w:r>
    </w:p>
    <w:p>
      <w:r>
        <w:t>- 5 -</w:t>
      </w:r>
    </w:p>
    <w:p>
      <w:r>
        <w:t>Par ces motifs, le Juge rapporteur ordonne:</w:t>
      </w:r>
    </w:p>
    <w:p>
      <w:r>
        <w:t>1. La requête de suspension de la procédure de recours BB.2018.192 est refu- sée. 2. La présente ordonnance est rendue sans frais.</w:t>
      </w:r>
    </w:p>
    <w:p>
      <w:r>
        <w:t>Bellinzone, le 18 décembre 2018</w:t>
      </w:r>
    </w:p>
    <w:p>
      <w:r>
        <w:t>Au nom de la Cour des plaintes du Tribunal pénal fédéral</w:t>
      </w:r>
    </w:p>
    <w:p>
      <w:r>
        <w:t>Le Juge rapporteur: La greffière:</w:t>
      </w:r>
    </w:p>
    <w:p>
      <w:r>
        <w:t>Distribution</w:t>
      </w:r>
    </w:p>
    <w:p>
      <w:r>
        <w:t>- Me Isabelle Romy - Ministère public de la Confédération</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