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BB.2017.227_B vom 18. Juli 2018</w:t>
      </w:r>
    </w:p>
    <w:p>
      <w:r>
        <w:t>Bundesstrafgericht, 2018-07-18, FR</w:t>
      </w:r>
    </w:p>
    <w:p>
      <w:r>
        <w:rPr>
          <w:b/>
        </w:rPr>
        <w:t xml:space="preserve">Quelle: </w:t>
      </w:r>
      <w:r>
        <w:t>https://mcp.opencaselaw.ch/entscheid/bstger_BB.2017.227_B</w:t>
      </w:r>
    </w:p>
    <w:p>
      <w:r>
        <w:t>FR: TPF BB.2017.227_B du 18 juillet 2018</w:t>
      </w:r>
    </w:p>
    <w:p>
      <w:r>
        <w:t>IT: TPF BB.2017.227_B del 18 luglio 2018</w:t>
      </w:r>
    </w:p>
    <w:p>
      <w:pPr>
        <w:pStyle w:val="Heading2"/>
      </w:pPr>
      <w:r>
        <w:t>Regeste</w:t>
      </w:r>
    </w:p>
    <w:p>
      <w:r>
        <w:t>Reprise de la procédure de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BB.2017.227 est reprise.</w:t>
      </w:r>
    </w:p>
    <w:p>
      <w:r>
        <w:rPr>
          <w:b/>
        </w:rPr>
        <w:t>E. 2</w:t>
      </w:r>
    </w:p>
    <w:p>
      <w:r>
        <w:t>D’ici au 30 juillet 2018, la République de Tunisie est invitée à fournir à la Cour de céans toutes les indications et tous les documents qui permettent d’établir d’une part qu’il s’agit bien de H., qui a apposé sa signature sur la procuration en faveur de Me Degni et Me Tattevin et, d’autre part, que celui-ci est bien habilité à engager la République de Tunisie. A ce défaut, le recours sera dé- claré irrecevable.</w:t>
      </w:r>
    </w:p>
    <w:p>
      <w:r>
        <w:rPr>
          <w:b/>
        </w:rPr>
        <w:t>E. 3</w:t>
      </w:r>
    </w:p>
    <w:p>
      <w:r>
        <w:t>Le cas échéant, dans le même délai, la République de Tunisie est priée de préciser à cette Cour si Me Degni et Me Tattevin la représentent également dans la procédure BB.2018.17 actuellement pendante devant la Cour de céans.</w:t>
      </w:r>
    </w:p>
    <w:p>
      <w:r>
        <w:t>Bellinzone, le 18 juillet 2018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Pierluca Degni et Me Guillaume Tattevin - Ministère public de la Confédération - Me Nicholas Antenen - Me Jean-Marc Carnicé (avec copie de la lettre de Me Degni et Me Tattevin du 13 juillet 2018 et son annexe) - Me Philippe Pasquier (avec copie de la lettre de Me Degni et Me Tattevin du 13 juillet 2018 et son annexe) - Me Alexandre Montavon (avec copie de la lettre de Me Degni et Me Tattevin du 13 juillet 2018 et son annexe)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