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BB.2017.156 vom 29. September 2017</w:t>
      </w:r>
    </w:p>
    <w:p>
      <w:r>
        <w:t>Bundesstrafgericht, 2017-09-29, FR</w:t>
      </w:r>
    </w:p>
    <w:p>
      <w:r>
        <w:rPr>
          <w:b/>
        </w:rPr>
        <w:t xml:space="preserve">Quelle: </w:t>
      </w:r>
      <w:r>
        <w:t>https://mcp.opencaselaw.ch/entscheid/bstger_BB.2017.156</w:t>
      </w:r>
    </w:p>
    <w:p>
      <w:r>
        <w:t>FR: TPF BB.2017.156 du 29 septembre 2017</w:t>
      </w:r>
    </w:p>
    <w:p>
      <w:r>
        <w:t>IT: TPF BB.2017.156 del 29 settembre 2017</w:t>
      </w:r>
    </w:p>
    <w:p>
      <w:pPr>
        <w:pStyle w:val="Heading2"/>
      </w:pPr>
      <w:r>
        <w:t>Regeste</w:t>
      </w:r>
    </w:p>
    <w:p>
      <w:r>
        <w:t>Participation à l'administration des preuves (art. 107 al. 1 let. b et 147 CPP); mesures provisionnelles (art. 388 CPP); assistance judiciaire gratuite pour la partie plaignante dans la procédure de recours (art. 136 al. 1 CPP); retrait du recours (art. 386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Les causes BB.2017.156, BP.2017.51 et BP.2017.52 sont rayées du rôle.</w:t>
      </w:r>
    </w:p>
    <w:p>
      <w:r>
        <w:rPr>
          <w:b/>
        </w:rPr>
        <w:t>E. 3</w:t>
      </w:r>
    </w:p>
    <w:p>
      <w:r>
        <w:t>La demande d'assistance judiciaire est rejetée.</w:t>
      </w:r>
    </w:p>
    <w:p>
      <w:r>
        <w:rPr>
          <w:b/>
        </w:rPr>
        <w:t>E. 4</w:t>
      </w:r>
    </w:p>
    <w:p>
      <w:r>
        <w:t>Il est statué sans frais.</w:t>
      </w:r>
    </w:p>
    <w:p>
      <w:r>
        <w:rPr>
          <w:b/>
        </w:rPr>
        <w:t>E. 5</w:t>
      </w:r>
    </w:p>
    <w:p>
      <w:r>
        <w:t>La demande de mesures provisionnelles est sans objet.</w:t>
      </w:r>
    </w:p>
    <w:p>
      <w:r>
        <w:t>Bellinzone, le 2 octobre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Raphaël Jakob, avocat - Ministère public de la Confédération</w:t>
      </w:r>
    </w:p>
    <w:p>
      <w:r>
        <w:t>Indication des voies de recours Il n’existe pas de voie de droit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