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BB.2016.54 vom 21. April 2016</w:t>
      </w:r>
    </w:p>
    <w:p>
      <w:r>
        <w:t>Bundesstrafgericht, 2016-04-21, FR</w:t>
      </w:r>
    </w:p>
    <w:p>
      <w:r>
        <w:rPr>
          <w:b/>
        </w:rPr>
        <w:t xml:space="preserve">Quelle: </w:t>
      </w:r>
      <w:r>
        <w:t>https://mcp.opencaselaw.ch/entscheid/bstger_BB.2016.54</w:t>
      </w:r>
    </w:p>
    <w:p>
      <w:r>
        <w:t>FR: TPF BB.2016.54 du 21 avril 2016</w:t>
      </w:r>
    </w:p>
    <w:p>
      <w:r>
        <w:t>IT: TPF BB.2016.54 del 21 aprile 2016</w:t>
      </w:r>
    </w:p>
    <w:p>
      <w:pPr>
        <w:pStyle w:val="Heading2"/>
      </w:pPr>
      <w:r>
        <w:t>Regeste</w:t>
      </w:r>
    </w:p>
    <w:p>
      <w:r>
        <w:t>Ordonnance de non-entrée en matière (art. 310 en lien avec l'art. 322 al. 2 CPP); assistance judiciaire gratuite pour la partie plaignante dans la procédure de recours (art. 136 al. 1 CPP); suspension de la procédure; retrait du recours (art. 386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requête de suspension est rejetée.</w:t>
      </w:r>
    </w:p>
    <w:p>
      <w:r>
        <w:rPr>
          <w:b/>
        </w:rPr>
        <w:t>E. 2</w:t>
      </w:r>
    </w:p>
    <w:p>
      <w:r>
        <w:t>Il est pris acte du retrait du recours.</w:t>
      </w:r>
    </w:p>
    <w:p>
      <w:r>
        <w:rPr>
          <w:b/>
        </w:rPr>
        <w:t>E. 3</w:t>
      </w:r>
    </w:p>
    <w:p>
      <w:r>
        <w:t>Les causes BB.2016.54 et BP.2016.20 sont rayées du rôle.</w:t>
      </w:r>
    </w:p>
    <w:p>
      <w:r>
        <w:rPr>
          <w:b/>
        </w:rPr>
        <w:t>E. 4</w:t>
      </w:r>
    </w:p>
    <w:p>
      <w:r>
        <w:t>La demande d'assistance judiciaire est sans objet.</w:t>
      </w:r>
    </w:p>
    <w:p>
      <w:r>
        <w:rPr>
          <w:b/>
        </w:rPr>
        <w:t>E. 5</w:t>
      </w:r>
    </w:p>
    <w:p>
      <w:r>
        <w:t>Il est statué sans frais.</w:t>
      </w:r>
    </w:p>
    <w:p>
      <w:r>
        <w:t>Bellinzone, le 21 avril 2016</w:t>
      </w:r>
    </w:p>
    <w:p>
      <w:r>
        <w:t>Au nom de la Cour des plaintes du Tribunal pénal fédéral</w:t>
      </w:r>
    </w:p>
    <w:p>
      <w:r>
        <w:t>Le président: Le greffier:</w:t>
      </w:r>
    </w:p>
    <w:p>
      <w:r>
        <w:t>Distribution</w:t>
      </w:r>
    </w:p>
    <w:p>
      <w:r>
        <w:t>- Monsieur A. - Ministère public de la Confédération</w:t>
      </w:r>
    </w:p>
    <w:p>
      <w:r>
        <w:t>Indication des voies de recours Il n’existe pas de voie de recours ordinaire contre la présente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