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BB.2012.94 vom 6. Juli 2012</w:t>
      </w:r>
    </w:p>
    <w:p>
      <w:r>
        <w:t>Bundesstrafgericht, 2012-07-06, FR</w:t>
      </w:r>
    </w:p>
    <w:p>
      <w:r>
        <w:rPr>
          <w:b/>
        </w:rPr>
        <w:t xml:space="preserve">Quelle: </w:t>
      </w:r>
      <w:r>
        <w:t>https://mcp.opencaselaw.ch/entscheid/bstger_BB.2012.94</w:t>
      </w:r>
    </w:p>
    <w:p>
      <w:r>
        <w:t>FR: TPF BB.2012.94 du 6 juillet 2012</w:t>
      </w:r>
    </w:p>
    <w:p>
      <w:r>
        <w:t>IT: TPF BB.2012.94 del 6 luglio 2012</w:t>
      </w:r>
    </w:p>
    <w:p>
      <w:pPr>
        <w:pStyle w:val="Heading2"/>
      </w:pPr>
      <w:r>
        <w:t>Regeste</w:t>
      </w:r>
    </w:p>
    <w:p>
      <w:r>
        <w:t>Actes de procédure du Ministère public de la Confédération (art. 20 al. 1 let. b en lien avec l'art. 393 al. 1 let a CPP). Effet suspensif (art. 387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procédures BB.2012.94-95 sont jointes.</w:t>
      </w:r>
    </w:p>
    <w:p>
      <w:r>
        <w:rPr>
          <w:b/>
        </w:rPr>
        <w:t>E. 2</w:t>
      </w:r>
    </w:p>
    <w:p>
      <w:r>
        <w:t>Les recours sont irrecevables.</w:t>
      </w:r>
    </w:p>
    <w:p>
      <w:r>
        <w:rPr>
          <w:b/>
        </w:rPr>
        <w:t>E. 3</w:t>
      </w:r>
    </w:p>
    <w:p>
      <w:r>
        <w:t>Les requêtes d'effet suspensif sont devenues sans objet.</w:t>
      </w:r>
    </w:p>
    <w:p>
      <w:r>
        <w:rPr>
          <w:b/>
        </w:rPr>
        <w:t>E. 4</w:t>
      </w:r>
    </w:p>
    <w:p>
      <w:r>
        <w:t>Un émolument de CHF 700.-- est mis à la charge de chaque recourant, sans solidarité.</w:t>
      </w:r>
    </w:p>
    <w:p>
      <w:r>
        <w:t>Bellinzone, le 6 juillet 2012</w:t>
      </w:r>
    </w:p>
    <w:p>
      <w:r>
        <w:t>Au nom de la Cour des plaintes du Tribunal pénal fédéral</w:t>
      </w:r>
    </w:p>
    <w:p>
      <w:r>
        <w:t>Le juge président: La greffière:</w:t>
      </w:r>
    </w:p>
    <w:p>
      <w:r>
        <w:t>Distribution</w:t>
      </w:r>
    </w:p>
    <w:p>
      <w:r>
        <w:t>- Me Stefan Disch, avocat - B. AG - Ministère public de la Confédération</w:t>
      </w:r>
    </w:p>
    <w:p>
      <w:r>
        <w:t>Indication des voies de recours Il n'existe pas de voie de recours ordinaire contre la présente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